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B9CA2" w14:textId="26C7469A" w:rsidR="00861235" w:rsidRPr="000544F8" w:rsidRDefault="002F4206" w:rsidP="000544F8">
      <w:pPr>
        <w:pStyle w:val="Heading1"/>
      </w:pPr>
      <w:bookmarkStart w:id="0" w:name="_Toc207797645"/>
      <w:bookmarkStart w:id="1" w:name="_Toc207802786"/>
      <w:bookmarkStart w:id="2" w:name="_Toc123589983"/>
      <w:bookmarkStart w:id="3" w:name="_Toc218513039"/>
      <w:r>
        <w:t>MCD10 User Guide</w:t>
      </w:r>
      <w:bookmarkEnd w:id="0"/>
      <w:bookmarkEnd w:id="1"/>
      <w:bookmarkEnd w:id="2"/>
      <w:bookmarkEnd w:id="3"/>
    </w:p>
    <w:p w14:paraId="6B331015" w14:textId="5944CD0E" w:rsidR="00A86FE3" w:rsidRPr="00A86FE3" w:rsidRDefault="00B403B5" w:rsidP="009C3800">
      <w:pPr>
        <w:pStyle w:val="Subtitle"/>
        <w:rPr>
          <w:sz w:val="40"/>
          <w:szCs w:val="40"/>
        </w:rPr>
      </w:pPr>
      <w:r w:rsidRPr="00A86FE3">
        <w:rPr>
          <w:sz w:val="40"/>
          <w:szCs w:val="40"/>
        </w:rPr>
        <w:t>RFR Section #8: Contract Performa</w:t>
      </w:r>
      <w:r w:rsidR="00981979">
        <w:rPr>
          <w:sz w:val="40"/>
          <w:szCs w:val="40"/>
        </w:rPr>
        <w:t>n</w:t>
      </w:r>
      <w:r w:rsidRPr="00A86FE3">
        <w:rPr>
          <w:sz w:val="40"/>
          <w:szCs w:val="40"/>
        </w:rPr>
        <w:t>ce and Business Specifications</w:t>
      </w:r>
    </w:p>
    <w:p w14:paraId="5F21BBAE" w14:textId="26CAF8E9" w:rsidR="008446D2" w:rsidRDefault="0073738A" w:rsidP="000544F8">
      <w:pPr>
        <w:pStyle w:val="Title"/>
        <w:rPr>
          <w:sz w:val="48"/>
          <w:szCs w:val="48"/>
        </w:rPr>
      </w:pPr>
      <w:r w:rsidRPr="18D65CCB">
        <w:rPr>
          <w:sz w:val="48"/>
          <w:szCs w:val="48"/>
        </w:rPr>
        <w:t>The Massachusetts Commission for the Deaf and Hard</w:t>
      </w:r>
      <w:r w:rsidR="002921B1">
        <w:rPr>
          <w:sz w:val="48"/>
          <w:szCs w:val="48"/>
        </w:rPr>
        <w:t xml:space="preserve"> </w:t>
      </w:r>
      <w:r w:rsidRPr="18D65CCB">
        <w:rPr>
          <w:sz w:val="48"/>
          <w:szCs w:val="48"/>
        </w:rPr>
        <w:t>of</w:t>
      </w:r>
      <w:r w:rsidR="002921B1">
        <w:rPr>
          <w:sz w:val="48"/>
          <w:szCs w:val="48"/>
        </w:rPr>
        <w:t xml:space="preserve"> </w:t>
      </w:r>
      <w:r w:rsidRPr="351C1636">
        <w:rPr>
          <w:sz w:val="48"/>
          <w:szCs w:val="48"/>
        </w:rPr>
        <w:t>Hearing</w:t>
      </w:r>
      <w:r w:rsidR="00D423FE">
        <w:rPr>
          <w:sz w:val="48"/>
          <w:szCs w:val="48"/>
        </w:rPr>
        <w:t xml:space="preserve"> (MCDHH)</w:t>
      </w:r>
      <w:r w:rsidR="008C3B8C">
        <w:rPr>
          <w:sz w:val="48"/>
          <w:szCs w:val="48"/>
        </w:rPr>
        <w:t>’s</w:t>
      </w:r>
    </w:p>
    <w:p w14:paraId="2203608F" w14:textId="6D3FD584" w:rsidR="00A86FE3" w:rsidRPr="000544F8" w:rsidRDefault="000544F8" w:rsidP="00797820">
      <w:pPr>
        <w:pStyle w:val="Title"/>
        <w:rPr>
          <w:sz w:val="48"/>
          <w:szCs w:val="48"/>
        </w:rPr>
      </w:pPr>
      <w:r w:rsidRPr="18D65CCB">
        <w:rPr>
          <w:sz w:val="48"/>
          <w:szCs w:val="48"/>
        </w:rPr>
        <w:t>Contract for</w:t>
      </w:r>
      <w:r w:rsidR="00797820">
        <w:rPr>
          <w:sz w:val="48"/>
          <w:szCs w:val="48"/>
        </w:rPr>
        <w:t xml:space="preserve"> </w:t>
      </w:r>
      <w:r w:rsidR="00A86FE3" w:rsidRPr="18D65CCB">
        <w:rPr>
          <w:sz w:val="48"/>
          <w:szCs w:val="48"/>
        </w:rPr>
        <w:t xml:space="preserve">Sign Language Interpreters </w:t>
      </w:r>
    </w:p>
    <w:p w14:paraId="50612BFC" w14:textId="64CAA379" w:rsidR="00652FEC" w:rsidRPr="000544F8" w:rsidRDefault="00A86FE3" w:rsidP="00A14EF6">
      <w:pPr>
        <w:pStyle w:val="Title"/>
        <w:rPr>
          <w:sz w:val="48"/>
          <w:szCs w:val="48"/>
        </w:rPr>
      </w:pPr>
      <w:r w:rsidRPr="18D65CCB">
        <w:rPr>
          <w:sz w:val="48"/>
          <w:szCs w:val="48"/>
        </w:rPr>
        <w:t xml:space="preserve">for the </w:t>
      </w:r>
      <w:r w:rsidR="44CDC5AA" w:rsidRPr="18D65CCB">
        <w:rPr>
          <w:sz w:val="48"/>
          <w:szCs w:val="48"/>
        </w:rPr>
        <w:t xml:space="preserve">Deaf and </w:t>
      </w:r>
      <w:r w:rsidR="4F9DA157" w:rsidRPr="18D65CCB">
        <w:rPr>
          <w:sz w:val="48"/>
          <w:szCs w:val="48"/>
        </w:rPr>
        <w:t>Hard</w:t>
      </w:r>
      <w:r w:rsidR="002921B1">
        <w:rPr>
          <w:sz w:val="48"/>
          <w:szCs w:val="48"/>
        </w:rPr>
        <w:t xml:space="preserve"> </w:t>
      </w:r>
      <w:r w:rsidR="4F9DA157" w:rsidRPr="18D65CCB">
        <w:rPr>
          <w:sz w:val="48"/>
          <w:szCs w:val="48"/>
        </w:rPr>
        <w:t>of</w:t>
      </w:r>
      <w:r w:rsidR="002921B1">
        <w:rPr>
          <w:sz w:val="48"/>
          <w:szCs w:val="48"/>
        </w:rPr>
        <w:t xml:space="preserve"> </w:t>
      </w:r>
      <w:r w:rsidR="4F9DA157" w:rsidRPr="18D65CCB">
        <w:rPr>
          <w:sz w:val="48"/>
          <w:szCs w:val="48"/>
        </w:rPr>
        <w:t>Hearing</w:t>
      </w:r>
      <w:r w:rsidR="44CDC5AA" w:rsidRPr="18D65CCB">
        <w:rPr>
          <w:sz w:val="48"/>
          <w:szCs w:val="48"/>
        </w:rPr>
        <w:t>:</w:t>
      </w:r>
    </w:p>
    <w:p w14:paraId="6DCAF427" w14:textId="50A53BEB" w:rsidR="00652FEC" w:rsidRPr="00550BBC" w:rsidRDefault="44CDC5AA" w:rsidP="00A86FE3">
      <w:pPr>
        <w:pStyle w:val="Subtitle"/>
        <w:rPr>
          <w:sz w:val="36"/>
          <w:szCs w:val="36"/>
        </w:rPr>
      </w:pPr>
      <w:r w:rsidRPr="2F8BF452">
        <w:rPr>
          <w:sz w:val="36"/>
          <w:szCs w:val="36"/>
        </w:rPr>
        <w:t xml:space="preserve">For Contractors, </w:t>
      </w:r>
      <w:r w:rsidR="797CF5D0" w:rsidRPr="2F8BF452">
        <w:rPr>
          <w:sz w:val="36"/>
          <w:szCs w:val="36"/>
        </w:rPr>
        <w:t>Requestor</w:t>
      </w:r>
      <w:r w:rsidRPr="2F8BF452">
        <w:rPr>
          <w:sz w:val="36"/>
          <w:szCs w:val="36"/>
        </w:rPr>
        <w:t xml:space="preserve">s, Payers, Consumers, and All Other Entities Using </w:t>
      </w:r>
      <w:r w:rsidR="00860D0E" w:rsidRPr="2F8BF452">
        <w:rPr>
          <w:sz w:val="36"/>
          <w:szCs w:val="36"/>
        </w:rPr>
        <w:t>MCD10</w:t>
      </w:r>
    </w:p>
    <w:p w14:paraId="502880CC" w14:textId="36214A4C" w:rsidR="00652FEC" w:rsidRPr="004F5CBD" w:rsidRDefault="00652FEC" w:rsidP="2D9F688A">
      <w:pPr>
        <w:spacing w:after="120" w:line="240" w:lineRule="auto"/>
        <w:jc w:val="center"/>
        <w:rPr>
          <w:rFonts w:ascii="Arial" w:eastAsia="Arial" w:hAnsi="Arial" w:cs="Arial"/>
          <w:sz w:val="24"/>
          <w:szCs w:val="24"/>
        </w:rPr>
      </w:pPr>
      <w:r w:rsidRPr="21FED82B">
        <w:rPr>
          <w:rFonts w:ascii="Arial" w:eastAsia="Arial" w:hAnsi="Arial" w:cs="Arial"/>
          <w:sz w:val="24"/>
          <w:szCs w:val="24"/>
        </w:rPr>
        <w:t xml:space="preserve">Limited User Contract Covering the July 1, </w:t>
      </w:r>
      <w:proofErr w:type="gramStart"/>
      <w:r w:rsidRPr="21FED82B">
        <w:rPr>
          <w:rFonts w:ascii="Arial" w:eastAsia="Arial" w:hAnsi="Arial" w:cs="Arial"/>
          <w:sz w:val="24"/>
          <w:szCs w:val="24"/>
        </w:rPr>
        <w:t>2025</w:t>
      </w:r>
      <w:proofErr w:type="gramEnd"/>
      <w:r w:rsidRPr="21FED82B">
        <w:rPr>
          <w:rFonts w:ascii="Arial" w:eastAsia="Arial" w:hAnsi="Arial" w:cs="Arial"/>
          <w:sz w:val="24"/>
          <w:szCs w:val="24"/>
        </w:rPr>
        <w:t xml:space="preserve"> to June 30, </w:t>
      </w:r>
      <w:proofErr w:type="gramStart"/>
      <w:r w:rsidRPr="21FED82B">
        <w:rPr>
          <w:rFonts w:ascii="Arial" w:eastAsia="Arial" w:hAnsi="Arial" w:cs="Arial"/>
          <w:sz w:val="24"/>
          <w:szCs w:val="24"/>
        </w:rPr>
        <w:t>20</w:t>
      </w:r>
      <w:r w:rsidR="00E86E40" w:rsidRPr="21FED82B">
        <w:rPr>
          <w:rFonts w:ascii="Arial" w:eastAsia="Arial" w:hAnsi="Arial" w:cs="Arial"/>
          <w:sz w:val="24"/>
          <w:szCs w:val="24"/>
        </w:rPr>
        <w:t>34</w:t>
      </w:r>
      <w:proofErr w:type="gramEnd"/>
      <w:r w:rsidRPr="21FED82B">
        <w:rPr>
          <w:rFonts w:ascii="Arial" w:eastAsia="Arial" w:hAnsi="Arial" w:cs="Arial"/>
          <w:sz w:val="24"/>
          <w:szCs w:val="24"/>
        </w:rPr>
        <w:t xml:space="preserve"> Contract Period</w:t>
      </w:r>
    </w:p>
    <w:p w14:paraId="4330EEEC" w14:textId="0A73E21B" w:rsidR="00652FEC" w:rsidRDefault="00652FEC" w:rsidP="008446D2">
      <w:pPr>
        <w:spacing w:before="100"/>
        <w:jc w:val="center"/>
        <w:rPr>
          <w:rFonts w:ascii="Arial" w:eastAsia="Arial" w:hAnsi="Arial" w:cs="Arial"/>
        </w:rPr>
      </w:pPr>
      <w:r w:rsidRPr="52707597">
        <w:rPr>
          <w:rFonts w:ascii="Arial" w:eastAsia="Arial" w:hAnsi="Arial" w:cs="Arial"/>
        </w:rPr>
        <w:t xml:space="preserve">Contract Initial Term July 1, </w:t>
      </w:r>
      <w:proofErr w:type="gramStart"/>
      <w:r w:rsidRPr="52707597">
        <w:rPr>
          <w:rFonts w:ascii="Arial" w:eastAsia="Arial" w:hAnsi="Arial" w:cs="Arial"/>
        </w:rPr>
        <w:t>20</w:t>
      </w:r>
      <w:r w:rsidR="00FD6548" w:rsidRPr="52707597">
        <w:rPr>
          <w:rFonts w:ascii="Arial" w:eastAsia="Arial" w:hAnsi="Arial" w:cs="Arial"/>
        </w:rPr>
        <w:t>25</w:t>
      </w:r>
      <w:proofErr w:type="gramEnd"/>
      <w:r w:rsidRPr="52707597">
        <w:rPr>
          <w:rFonts w:ascii="Arial" w:eastAsia="Arial" w:hAnsi="Arial" w:cs="Arial"/>
        </w:rPr>
        <w:t xml:space="preserve"> to June 30, </w:t>
      </w:r>
      <w:proofErr w:type="gramStart"/>
      <w:r w:rsidRPr="52707597">
        <w:rPr>
          <w:rFonts w:ascii="Arial" w:eastAsia="Arial" w:hAnsi="Arial" w:cs="Arial"/>
        </w:rPr>
        <w:t>202</w:t>
      </w:r>
      <w:r w:rsidR="00FD6548" w:rsidRPr="52707597">
        <w:rPr>
          <w:rFonts w:ascii="Arial" w:eastAsia="Arial" w:hAnsi="Arial" w:cs="Arial"/>
        </w:rPr>
        <w:t>8</w:t>
      </w:r>
      <w:proofErr w:type="gramEnd"/>
      <w:r w:rsidRPr="52707597">
        <w:rPr>
          <w:rFonts w:ascii="Arial" w:eastAsia="Arial" w:hAnsi="Arial" w:cs="Arial"/>
        </w:rPr>
        <w:t xml:space="preserve"> with Two Three-Year Options to Renew</w:t>
      </w:r>
    </w:p>
    <w:p w14:paraId="150B9876" w14:textId="77777777" w:rsidR="00AF44D3" w:rsidRDefault="3ECA4F61" w:rsidP="002B5453">
      <w:pPr>
        <w:pStyle w:val="BodyText"/>
        <w:ind w:left="0"/>
        <w:jc w:val="center"/>
      </w:pPr>
      <w:r>
        <w:t xml:space="preserve">    </w:t>
      </w:r>
      <w:r w:rsidR="00403047" w:rsidRPr="006B50DE">
        <w:rPr>
          <w:noProof/>
          <w14:ligatures w14:val="standardContextual"/>
        </w:rPr>
        <mc:AlternateContent>
          <mc:Choice Requires="wps">
            <w:drawing>
              <wp:inline distT="0" distB="0" distL="0" distR="0" wp14:anchorId="5EB574F9" wp14:editId="68AE21B8">
                <wp:extent cx="2349500" cy="1733660"/>
                <wp:effectExtent l="0" t="0" r="0" b="0"/>
                <wp:docPr id="547157745" name="AutoShape 1" descr="Decorative"/>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349500" cy="173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2E201" w14:textId="71284F94" w:rsidR="00FD7A7C" w:rsidRDefault="00517A98" w:rsidP="00FD7A7C">
                            <w:pPr>
                              <w:jc w:val="center"/>
                            </w:pPr>
                            <w:r>
                              <w:rPr>
                                <w:noProof/>
                              </w:rPr>
                              <w:drawing>
                                <wp:inline distT="0" distB="0" distL="0" distR="0" wp14:anchorId="5996DAA9" wp14:editId="5CE79F16">
                                  <wp:extent cx="2113365" cy="1791335"/>
                                  <wp:effectExtent l="0" t="0" r="0" b="0"/>
                                  <wp:docPr id="566893367" name="Objec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66893367" name="Object 1">
                                            <a:extLst>
                                              <a:ext uri="{C183D7F6-B498-43B3-948B-1728B52AA6E4}">
                                                <adec:decorative xmlns:adec="http://schemas.microsoft.com/office/drawing/2017/decorative" val="1"/>
                                              </a:ext>
                                            </a:extLst>
                                          </pic:cNvPr>
                                          <pic:cNvPicPr>
                                            <a:picLocks noGrp="1" noRot="1" noChangeAspect="1" noEditPoints="1" noAdjustHandles="1" noChangeArrowheads="1" noChangeShapeType="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85" cy="186501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ect w14:anchorId="5EB574F9" id="AutoShape 1" o:spid="_x0000_s1026" alt="Decorative" style="width:18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" filled="f" stroked="f">
                <o:lock v:ext="edit" rotation="t" aspectratio="t" verticies="t" text="t" adjusthandles="t" grouping="t" shapetype="t"/>
                <v:textbox>
                  <w:txbxContent>
                    <w:p w14:paraId="0382E201" w14:textId="71284F94" w:rsidR="00FD7A7C" w:rsidRDefault="00517A98" w:rsidP="00FD7A7C">
                      <w:pPr>
                        <w:jc w:val="center"/>
                      </w:pPr>
                      <w:r>
                        <w:rPr>
                          <w:noProof/>
                        </w:rPr>
                        <w:drawing>
                          <wp:inline distT="0" distB="0" distL="0" distR="0" wp14:anchorId="5996DAA9" wp14:editId="5CE79F16">
                            <wp:extent cx="2113365" cy="1791335"/>
                            <wp:effectExtent l="0" t="0" r="0" b="0"/>
                            <wp:docPr id="566893367" name="Objec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66893367" name="Object 1">
                                      <a:extLst>
                                        <a:ext uri="{C183D7F6-B498-43B3-948B-1728B52AA6E4}">
                                          <adec:decorative xmlns:adec="http://schemas.microsoft.com/office/drawing/2017/decorative" val="1"/>
                                        </a:ext>
                                      </a:extLst>
                                    </pic:cNvPr>
                                    <pic:cNvPicPr>
                                      <a:picLocks noGrp="1" noRot="1" noChangeAspect="1" noEditPoints="1" noAdjustHandles="1" noChangeArrowheads="1" noChangeShapeType="1" noCro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85" cy="1865011"/>
                                    </a:xfrm>
                                    <a:prstGeom prst="rect">
                                      <a:avLst/>
                                    </a:prstGeom>
                                    <a:noFill/>
                                    <a:ln>
                                      <a:noFill/>
                                    </a:ln>
                                  </pic:spPr>
                                </pic:pic>
                              </a:graphicData>
                            </a:graphic>
                          </wp:inline>
                        </w:drawing>
                      </w:r>
                    </w:p>
                  </w:txbxContent>
                </v:textbox>
                <w10:anchorlock/>
              </v:rect>
            </w:pict>
          </mc:Fallback>
        </mc:AlternateContent>
      </w:r>
    </w:p>
    <w:p w14:paraId="097F611A" w14:textId="07885AAF" w:rsidR="00850F4F" w:rsidRPr="002B5453" w:rsidRDefault="00652FEC" w:rsidP="00942ADD">
      <w:pPr>
        <w:pStyle w:val="BodyText"/>
        <w:spacing w:after="0"/>
        <w:ind w:left="0"/>
        <w:jc w:val="center"/>
      </w:pPr>
      <w:r w:rsidRPr="2653281A">
        <w:rPr>
          <w:rFonts w:cs="Arial"/>
          <w:color w:val="141414"/>
          <w:sz w:val="24"/>
          <w:szCs w:val="24"/>
        </w:rPr>
        <w:t>Dr. Opeoluwa Sotonwa</w:t>
      </w:r>
      <w:r w:rsidRPr="2653281A">
        <w:rPr>
          <w:rFonts w:cs="Arial"/>
          <w:sz w:val="24"/>
          <w:szCs w:val="24"/>
        </w:rPr>
        <w:t>, Commissioner</w:t>
      </w:r>
      <w:r w:rsidR="7E1B1E0F" w:rsidRPr="2653281A">
        <w:rPr>
          <w:rFonts w:cs="Arial"/>
          <w:sz w:val="24"/>
          <w:szCs w:val="24"/>
        </w:rPr>
        <w:t>, MCDHH</w:t>
      </w:r>
    </w:p>
    <w:p w14:paraId="6302F266" w14:textId="77777777" w:rsidR="00652FEC" w:rsidRDefault="00652FEC" w:rsidP="00942ADD">
      <w:pPr>
        <w:pStyle w:val="BodyText"/>
        <w:spacing w:after="0"/>
        <w:ind w:left="0"/>
        <w:jc w:val="center"/>
      </w:pPr>
      <w:r w:rsidRPr="2653281A">
        <w:rPr>
          <w:sz w:val="24"/>
          <w:szCs w:val="24"/>
        </w:rPr>
        <w:t>Cat B. Dvar, Director of Communication Access Services</w:t>
      </w:r>
    </w:p>
    <w:p w14:paraId="09CDDCE8" w14:textId="1842D03A" w:rsidR="00A315BC" w:rsidRDefault="00A315BC" w:rsidP="00A86FE3">
      <w:pPr>
        <w:rPr>
          <w:b/>
          <w:bCs/>
          <w:sz w:val="30"/>
          <w:szCs w:val="30"/>
        </w:rPr>
      </w:pPr>
    </w:p>
    <w:p w14:paraId="59BB142A" w14:textId="77777777" w:rsidR="00A315BC" w:rsidRDefault="00A315BC" w:rsidP="1228DD92">
      <w:pPr>
        <w:pStyle w:val="BodyText"/>
        <w:spacing w:after="0" w:line="240" w:lineRule="auto"/>
        <w:ind w:left="0"/>
        <w:jc w:val="center"/>
        <w:rPr>
          <w:b/>
          <w:bCs/>
          <w:sz w:val="30"/>
          <w:szCs w:val="30"/>
        </w:rPr>
      </w:pPr>
    </w:p>
    <w:p w14:paraId="473DA957" w14:textId="77777777" w:rsidR="00A315BC" w:rsidRDefault="00A315BC" w:rsidP="1228DD92">
      <w:pPr>
        <w:pStyle w:val="BodyText"/>
        <w:spacing w:after="0" w:line="240" w:lineRule="auto"/>
        <w:ind w:left="0"/>
        <w:jc w:val="center"/>
        <w:rPr>
          <w:b/>
          <w:bCs/>
          <w:sz w:val="30"/>
          <w:szCs w:val="30"/>
        </w:rPr>
      </w:pPr>
    </w:p>
    <w:p w14:paraId="558EA44B" w14:textId="77777777" w:rsidR="00A315BC" w:rsidRDefault="00A315BC" w:rsidP="1228DD92">
      <w:pPr>
        <w:pStyle w:val="BodyText"/>
        <w:spacing w:after="0" w:line="240" w:lineRule="auto"/>
        <w:ind w:left="0"/>
        <w:jc w:val="center"/>
        <w:rPr>
          <w:b/>
          <w:bCs/>
          <w:sz w:val="30"/>
          <w:szCs w:val="30"/>
        </w:rPr>
      </w:pPr>
    </w:p>
    <w:p w14:paraId="61C85492" w14:textId="77777777" w:rsidR="00A315BC" w:rsidRDefault="00A315BC" w:rsidP="1228DD92">
      <w:pPr>
        <w:pStyle w:val="BodyText"/>
        <w:spacing w:after="0" w:line="240" w:lineRule="auto"/>
        <w:ind w:left="0"/>
        <w:jc w:val="center"/>
        <w:rPr>
          <w:b/>
          <w:bCs/>
          <w:sz w:val="30"/>
          <w:szCs w:val="30"/>
        </w:rPr>
      </w:pPr>
    </w:p>
    <w:p w14:paraId="2CDB80E4" w14:textId="77777777" w:rsidR="00A315BC" w:rsidRDefault="00A315BC" w:rsidP="1228DD92">
      <w:pPr>
        <w:pStyle w:val="BodyText"/>
        <w:spacing w:after="0" w:line="240" w:lineRule="auto"/>
        <w:ind w:left="0"/>
        <w:jc w:val="center"/>
        <w:rPr>
          <w:b/>
          <w:bCs/>
          <w:sz w:val="30"/>
          <w:szCs w:val="30"/>
        </w:rPr>
      </w:pPr>
    </w:p>
    <w:p w14:paraId="3ACA2FE2" w14:textId="77777777" w:rsidR="00A315BC" w:rsidRDefault="00A315BC" w:rsidP="1228DD92">
      <w:pPr>
        <w:pStyle w:val="BodyText"/>
        <w:spacing w:after="0" w:line="240" w:lineRule="auto"/>
        <w:ind w:left="0"/>
        <w:jc w:val="center"/>
        <w:rPr>
          <w:b/>
          <w:bCs/>
          <w:sz w:val="30"/>
          <w:szCs w:val="30"/>
        </w:rPr>
      </w:pPr>
    </w:p>
    <w:p w14:paraId="6521FB1F" w14:textId="77777777" w:rsidR="00A315BC" w:rsidRDefault="00A315BC" w:rsidP="1228DD92">
      <w:pPr>
        <w:pStyle w:val="BodyText"/>
        <w:spacing w:after="0" w:line="240" w:lineRule="auto"/>
        <w:ind w:left="0"/>
        <w:jc w:val="center"/>
        <w:rPr>
          <w:b/>
          <w:bCs/>
          <w:sz w:val="30"/>
          <w:szCs w:val="30"/>
        </w:rPr>
      </w:pPr>
    </w:p>
    <w:p w14:paraId="50D7B85A" w14:textId="77777777" w:rsidR="00A315BC" w:rsidRDefault="00A315BC" w:rsidP="1228DD92">
      <w:pPr>
        <w:pStyle w:val="BodyText"/>
        <w:spacing w:after="0" w:line="240" w:lineRule="auto"/>
        <w:ind w:left="0"/>
        <w:jc w:val="center"/>
        <w:rPr>
          <w:b/>
          <w:bCs/>
          <w:sz w:val="30"/>
          <w:szCs w:val="30"/>
        </w:rPr>
      </w:pPr>
    </w:p>
    <w:p w14:paraId="11B23048" w14:textId="76AC1657" w:rsidR="0011525B" w:rsidRPr="0077353D" w:rsidRDefault="53DED9D3" w:rsidP="1228DD92">
      <w:pPr>
        <w:pStyle w:val="BodyText"/>
        <w:spacing w:after="0" w:line="240" w:lineRule="auto"/>
        <w:ind w:left="0"/>
        <w:jc w:val="center"/>
        <w:rPr>
          <w:rFonts w:asciiTheme="minorHAnsi" w:hAnsiTheme="minorHAnsi"/>
          <w:b/>
          <w:bCs/>
          <w:sz w:val="30"/>
          <w:szCs w:val="30"/>
        </w:rPr>
      </w:pPr>
      <w:r w:rsidRPr="0077353D">
        <w:rPr>
          <w:rFonts w:asciiTheme="minorHAnsi" w:hAnsiTheme="minorHAnsi"/>
          <w:b/>
          <w:bCs/>
          <w:sz w:val="30"/>
          <w:szCs w:val="30"/>
        </w:rPr>
        <w:t>January 202</w:t>
      </w:r>
      <w:r w:rsidR="00AA5EE6">
        <w:rPr>
          <w:rFonts w:asciiTheme="minorHAnsi" w:hAnsiTheme="minorHAnsi"/>
          <w:b/>
          <w:bCs/>
          <w:sz w:val="30"/>
          <w:szCs w:val="30"/>
        </w:rPr>
        <w:t>6</w:t>
      </w:r>
      <w:r w:rsidR="00FC2A51" w:rsidRPr="0077353D">
        <w:rPr>
          <w:rFonts w:asciiTheme="minorHAnsi" w:hAnsiTheme="minorHAnsi"/>
          <w:b/>
          <w:bCs/>
          <w:sz w:val="30"/>
          <w:szCs w:val="30"/>
        </w:rPr>
        <w:t xml:space="preserve"> </w:t>
      </w:r>
      <w:r w:rsidR="0011525B" w:rsidRPr="0077353D">
        <w:rPr>
          <w:rFonts w:asciiTheme="minorHAnsi" w:hAnsiTheme="minorHAnsi"/>
          <w:b/>
          <w:bCs/>
          <w:sz w:val="30"/>
          <w:szCs w:val="30"/>
        </w:rPr>
        <w:t>Version</w:t>
      </w:r>
    </w:p>
    <w:p w14:paraId="7BF2FC9E" w14:textId="77777777" w:rsidR="0011525B" w:rsidRPr="0077353D" w:rsidRDefault="0011525B" w:rsidP="0011525B">
      <w:pPr>
        <w:pStyle w:val="BodyText"/>
        <w:spacing w:after="0" w:line="240" w:lineRule="auto"/>
        <w:ind w:left="0"/>
        <w:jc w:val="center"/>
        <w:rPr>
          <w:rFonts w:asciiTheme="minorHAnsi" w:hAnsiTheme="minorHAnsi"/>
          <w:b/>
          <w:sz w:val="24"/>
        </w:rPr>
      </w:pPr>
    </w:p>
    <w:p w14:paraId="33D22EAA" w14:textId="77777777" w:rsidR="0011525B" w:rsidRPr="0077353D" w:rsidRDefault="0011525B" w:rsidP="0011525B">
      <w:pPr>
        <w:pStyle w:val="BodyText"/>
        <w:spacing w:after="0" w:line="240" w:lineRule="auto"/>
        <w:ind w:left="0"/>
        <w:jc w:val="center"/>
        <w:rPr>
          <w:rFonts w:asciiTheme="minorHAnsi" w:hAnsiTheme="minorHAnsi"/>
          <w:b/>
          <w:sz w:val="24"/>
        </w:rPr>
      </w:pPr>
    </w:p>
    <w:p w14:paraId="2154ED93" w14:textId="77777777" w:rsidR="0011525B" w:rsidRPr="0077353D" w:rsidRDefault="0011525B" w:rsidP="0011525B">
      <w:pPr>
        <w:pStyle w:val="BodyText"/>
        <w:spacing w:after="0" w:line="240" w:lineRule="auto"/>
        <w:ind w:left="0"/>
        <w:jc w:val="center"/>
        <w:rPr>
          <w:rFonts w:asciiTheme="minorHAnsi" w:hAnsiTheme="minorHAnsi"/>
          <w:b/>
          <w:sz w:val="24"/>
        </w:rPr>
      </w:pPr>
    </w:p>
    <w:p w14:paraId="522AF49F" w14:textId="77777777" w:rsidR="0011525B" w:rsidRPr="0077353D" w:rsidRDefault="0011525B" w:rsidP="0011525B">
      <w:pPr>
        <w:pStyle w:val="BodyText"/>
        <w:spacing w:after="0" w:line="240" w:lineRule="auto"/>
        <w:ind w:left="0"/>
        <w:jc w:val="center"/>
        <w:rPr>
          <w:rFonts w:asciiTheme="minorHAnsi" w:hAnsiTheme="minorHAnsi"/>
          <w:b/>
          <w:sz w:val="24"/>
        </w:rPr>
      </w:pPr>
    </w:p>
    <w:p w14:paraId="54F757E5" w14:textId="77777777" w:rsidR="0011525B" w:rsidRPr="0077353D" w:rsidRDefault="0011525B" w:rsidP="0011525B">
      <w:pPr>
        <w:pStyle w:val="BodyText"/>
        <w:spacing w:after="0" w:line="240" w:lineRule="auto"/>
        <w:ind w:left="0"/>
        <w:jc w:val="center"/>
        <w:rPr>
          <w:rFonts w:asciiTheme="minorHAnsi" w:hAnsiTheme="minorHAnsi"/>
          <w:b/>
          <w:sz w:val="24"/>
        </w:rPr>
      </w:pPr>
    </w:p>
    <w:p w14:paraId="2FF3C7C1" w14:textId="77777777" w:rsidR="0011525B" w:rsidRPr="0077353D" w:rsidRDefault="0011525B" w:rsidP="0011525B">
      <w:pPr>
        <w:pStyle w:val="BodyText"/>
        <w:spacing w:after="0" w:line="240" w:lineRule="auto"/>
        <w:ind w:left="0"/>
        <w:jc w:val="center"/>
        <w:rPr>
          <w:rFonts w:asciiTheme="minorHAnsi" w:hAnsiTheme="minorHAnsi"/>
          <w:b/>
          <w:sz w:val="24"/>
        </w:rPr>
      </w:pPr>
    </w:p>
    <w:p w14:paraId="36430F9B" w14:textId="77777777" w:rsidR="0011525B" w:rsidRPr="0077353D" w:rsidRDefault="0011525B" w:rsidP="0011525B">
      <w:pPr>
        <w:pStyle w:val="BodyText"/>
        <w:spacing w:after="0" w:line="240" w:lineRule="auto"/>
        <w:ind w:left="0"/>
        <w:jc w:val="center"/>
        <w:rPr>
          <w:rFonts w:asciiTheme="minorHAnsi" w:hAnsiTheme="minorHAnsi"/>
          <w:b/>
          <w:sz w:val="24"/>
        </w:rPr>
      </w:pPr>
    </w:p>
    <w:p w14:paraId="45BA74A4" w14:textId="77777777" w:rsidR="0011525B" w:rsidRPr="0077353D" w:rsidRDefault="0011525B" w:rsidP="0011525B">
      <w:pPr>
        <w:pStyle w:val="BodyText"/>
        <w:spacing w:after="0" w:line="240" w:lineRule="auto"/>
        <w:ind w:left="0"/>
        <w:jc w:val="center"/>
        <w:rPr>
          <w:rFonts w:asciiTheme="minorHAnsi" w:hAnsiTheme="minorHAnsi"/>
          <w:b/>
          <w:sz w:val="24"/>
        </w:rPr>
      </w:pPr>
    </w:p>
    <w:p w14:paraId="1D198E6C" w14:textId="77777777" w:rsidR="0011525B" w:rsidRPr="0077353D" w:rsidRDefault="0011525B" w:rsidP="0011525B">
      <w:pPr>
        <w:pStyle w:val="BodyText"/>
        <w:spacing w:after="0" w:line="240" w:lineRule="auto"/>
        <w:ind w:left="0"/>
        <w:jc w:val="center"/>
        <w:rPr>
          <w:rFonts w:asciiTheme="minorHAnsi" w:hAnsiTheme="minorHAnsi"/>
          <w:b/>
          <w:sz w:val="24"/>
        </w:rPr>
      </w:pPr>
    </w:p>
    <w:p w14:paraId="78798CB6" w14:textId="28C3E4F9" w:rsidR="0011525B" w:rsidRPr="0077353D" w:rsidRDefault="00274ED6" w:rsidP="0011525B">
      <w:pPr>
        <w:pStyle w:val="BodyText"/>
        <w:spacing w:after="0" w:line="240" w:lineRule="auto"/>
        <w:ind w:left="0"/>
        <w:jc w:val="center"/>
        <w:rPr>
          <w:rFonts w:asciiTheme="minorHAnsi" w:hAnsiTheme="minorHAnsi"/>
          <w:b/>
          <w:sz w:val="24"/>
        </w:rPr>
      </w:pPr>
      <w:r>
        <w:rPr>
          <w:rFonts w:asciiTheme="minorHAnsi" w:hAnsiTheme="minorHAnsi"/>
          <w:b/>
          <w:sz w:val="24"/>
        </w:rPr>
        <w:t>Please c</w:t>
      </w:r>
      <w:r w:rsidR="0011525B" w:rsidRPr="0077353D">
        <w:rPr>
          <w:rFonts w:asciiTheme="minorHAnsi" w:hAnsiTheme="minorHAnsi"/>
          <w:b/>
          <w:sz w:val="24"/>
        </w:rPr>
        <w:t xml:space="preserve">heck </w:t>
      </w:r>
      <w:hyperlink r:id="rId9" w:history="1">
        <w:r w:rsidR="0075261F" w:rsidRPr="0075261F">
          <w:rPr>
            <w:rStyle w:val="Hyperlink"/>
            <w:rFonts w:asciiTheme="minorHAnsi" w:hAnsiTheme="minorHAnsi"/>
            <w:b/>
            <w:sz w:val="24"/>
          </w:rPr>
          <w:t>COMMBUYS</w:t>
        </w:r>
      </w:hyperlink>
      <w:r w:rsidR="0075261F">
        <w:rPr>
          <w:rFonts w:asciiTheme="minorHAnsi" w:hAnsiTheme="minorHAnsi"/>
          <w:b/>
          <w:sz w:val="24"/>
        </w:rPr>
        <w:t xml:space="preserve"> </w:t>
      </w:r>
      <w:r w:rsidR="0011525B" w:rsidRPr="0077353D">
        <w:rPr>
          <w:rFonts w:asciiTheme="minorHAnsi" w:hAnsiTheme="minorHAnsi"/>
          <w:b/>
          <w:sz w:val="24"/>
        </w:rPr>
        <w:t>for updates to this document</w:t>
      </w:r>
    </w:p>
    <w:p w14:paraId="6A182D42" w14:textId="42019A23" w:rsidR="0011525B" w:rsidRPr="0077353D" w:rsidRDefault="0011525B" w:rsidP="0011525B">
      <w:pPr>
        <w:pStyle w:val="BodyText"/>
        <w:spacing w:after="0" w:line="240" w:lineRule="auto"/>
        <w:ind w:left="0"/>
        <w:jc w:val="center"/>
        <w:rPr>
          <w:rFonts w:asciiTheme="minorHAnsi" w:hAnsiTheme="minorHAnsi"/>
          <w:b/>
          <w:sz w:val="24"/>
        </w:rPr>
      </w:pPr>
      <w:r w:rsidRPr="0077353D">
        <w:rPr>
          <w:rFonts w:asciiTheme="minorHAnsi" w:hAnsiTheme="minorHAnsi"/>
          <w:b/>
          <w:sz w:val="24"/>
        </w:rPr>
        <w:t>as well as important supporting information and forms</w:t>
      </w:r>
      <w:r w:rsidR="00995C32">
        <w:rPr>
          <w:rFonts w:asciiTheme="minorHAnsi" w:hAnsiTheme="minorHAnsi"/>
          <w:b/>
          <w:sz w:val="24"/>
        </w:rPr>
        <w:t>.</w:t>
      </w:r>
    </w:p>
    <w:p w14:paraId="3C8D22A8" w14:textId="77777777" w:rsidR="0011525B" w:rsidRPr="0077353D" w:rsidRDefault="0011525B" w:rsidP="0011525B">
      <w:pPr>
        <w:pStyle w:val="BodyText"/>
        <w:spacing w:after="0" w:line="240" w:lineRule="auto"/>
        <w:ind w:left="0"/>
        <w:jc w:val="center"/>
        <w:rPr>
          <w:rFonts w:asciiTheme="minorHAnsi" w:hAnsiTheme="minorHAnsi"/>
          <w:b/>
          <w:sz w:val="24"/>
        </w:rPr>
      </w:pPr>
    </w:p>
    <w:p w14:paraId="0D774D2B" w14:textId="77777777" w:rsidR="0011525B" w:rsidRPr="0077353D" w:rsidRDefault="0011525B" w:rsidP="0011525B">
      <w:pPr>
        <w:pStyle w:val="BodyText"/>
        <w:spacing w:after="0" w:line="240" w:lineRule="auto"/>
        <w:ind w:left="0"/>
        <w:jc w:val="center"/>
        <w:rPr>
          <w:rFonts w:asciiTheme="minorHAnsi" w:hAnsiTheme="minorHAnsi"/>
          <w:b/>
          <w:sz w:val="24"/>
        </w:rPr>
      </w:pPr>
    </w:p>
    <w:p w14:paraId="34D81EB3" w14:textId="77777777" w:rsidR="0011525B" w:rsidRPr="0077353D" w:rsidRDefault="0011525B" w:rsidP="0011525B">
      <w:pPr>
        <w:pStyle w:val="BodyText"/>
        <w:spacing w:after="0" w:line="240" w:lineRule="auto"/>
        <w:ind w:left="0"/>
        <w:jc w:val="center"/>
        <w:rPr>
          <w:rFonts w:asciiTheme="minorHAnsi" w:hAnsiTheme="minorHAnsi"/>
          <w:b/>
          <w:sz w:val="24"/>
        </w:rPr>
      </w:pPr>
    </w:p>
    <w:p w14:paraId="621E75B8" w14:textId="77777777" w:rsidR="0011525B" w:rsidRPr="0077353D" w:rsidRDefault="0011525B" w:rsidP="0011525B">
      <w:pPr>
        <w:pStyle w:val="BodyText"/>
        <w:spacing w:after="0" w:line="240" w:lineRule="auto"/>
        <w:ind w:left="0"/>
        <w:jc w:val="center"/>
        <w:rPr>
          <w:rFonts w:asciiTheme="minorHAnsi" w:hAnsiTheme="minorHAnsi"/>
          <w:b/>
          <w:sz w:val="24"/>
        </w:rPr>
      </w:pPr>
    </w:p>
    <w:p w14:paraId="4596F2A1" w14:textId="77777777" w:rsidR="0011525B" w:rsidRPr="0077353D" w:rsidRDefault="0011525B" w:rsidP="0011525B">
      <w:pPr>
        <w:pStyle w:val="BodyText"/>
        <w:spacing w:after="0" w:line="240" w:lineRule="auto"/>
        <w:ind w:left="0"/>
        <w:jc w:val="center"/>
        <w:rPr>
          <w:rFonts w:asciiTheme="minorHAnsi" w:hAnsiTheme="minorHAnsi"/>
          <w:b/>
          <w:sz w:val="24"/>
        </w:rPr>
      </w:pPr>
    </w:p>
    <w:p w14:paraId="4AE6DBB6" w14:textId="77777777" w:rsidR="0011525B" w:rsidRPr="0077353D" w:rsidRDefault="0011525B" w:rsidP="0011525B">
      <w:pPr>
        <w:pStyle w:val="BodyText"/>
        <w:spacing w:after="0" w:line="240" w:lineRule="auto"/>
        <w:ind w:left="0"/>
        <w:jc w:val="center"/>
        <w:rPr>
          <w:rFonts w:asciiTheme="minorHAnsi" w:hAnsiTheme="minorHAnsi"/>
          <w:b/>
          <w:sz w:val="24"/>
        </w:rPr>
      </w:pPr>
    </w:p>
    <w:p w14:paraId="1587AB10" w14:textId="77777777" w:rsidR="0011525B" w:rsidRPr="0077353D" w:rsidRDefault="0011525B" w:rsidP="0011525B">
      <w:pPr>
        <w:pStyle w:val="BodyText"/>
        <w:spacing w:after="0" w:line="240" w:lineRule="auto"/>
        <w:ind w:left="0"/>
        <w:jc w:val="center"/>
        <w:rPr>
          <w:rFonts w:asciiTheme="minorHAnsi" w:hAnsiTheme="minorHAnsi"/>
          <w:b/>
          <w:sz w:val="24"/>
        </w:rPr>
      </w:pPr>
    </w:p>
    <w:p w14:paraId="10BA4567" w14:textId="25BDB387" w:rsidR="0011525B" w:rsidRPr="0077353D" w:rsidRDefault="0011525B" w:rsidP="30F460F5">
      <w:pPr>
        <w:pStyle w:val="BodyText"/>
        <w:spacing w:after="0" w:line="240" w:lineRule="auto"/>
        <w:ind w:left="0"/>
        <w:jc w:val="center"/>
        <w:rPr>
          <w:rFonts w:eastAsia="Arial" w:cs="Arial"/>
          <w:b/>
          <w:sz w:val="24"/>
          <w:szCs w:val="24"/>
        </w:rPr>
      </w:pPr>
      <w:r w:rsidRPr="1CE10D9F">
        <w:rPr>
          <w:rFonts w:eastAsia="Arial" w:cs="Arial"/>
          <w:b/>
          <w:sz w:val="24"/>
          <w:szCs w:val="24"/>
        </w:rPr>
        <w:t xml:space="preserve">This document is incorporated into Contract </w:t>
      </w:r>
      <w:r w:rsidR="006D0B4E" w:rsidRPr="1CE10D9F">
        <w:rPr>
          <w:rFonts w:eastAsia="Arial" w:cs="Arial"/>
          <w:b/>
          <w:sz w:val="24"/>
          <w:szCs w:val="24"/>
        </w:rPr>
        <w:t xml:space="preserve">MCD10 </w:t>
      </w:r>
      <w:r w:rsidRPr="1CE10D9F">
        <w:rPr>
          <w:rFonts w:eastAsia="Arial" w:cs="Arial"/>
          <w:b/>
          <w:sz w:val="24"/>
          <w:szCs w:val="24"/>
        </w:rPr>
        <w:t>for</w:t>
      </w:r>
    </w:p>
    <w:p w14:paraId="46F1C3D7" w14:textId="6BEB4D94" w:rsidR="0011525B" w:rsidRPr="0077353D" w:rsidRDefault="0011525B" w:rsidP="30F460F5">
      <w:pPr>
        <w:pStyle w:val="BodyText"/>
        <w:spacing w:after="0" w:line="240" w:lineRule="auto"/>
        <w:ind w:left="0"/>
        <w:jc w:val="center"/>
        <w:rPr>
          <w:rFonts w:eastAsia="Arial" w:cs="Arial"/>
          <w:b/>
          <w:sz w:val="24"/>
          <w:szCs w:val="24"/>
        </w:rPr>
      </w:pPr>
      <w:r w:rsidRPr="1CE10D9F">
        <w:rPr>
          <w:rFonts w:eastAsia="Arial" w:cs="Arial"/>
          <w:b/>
          <w:sz w:val="24"/>
          <w:szCs w:val="24"/>
        </w:rPr>
        <w:t xml:space="preserve">Sign Language Interpreters for </w:t>
      </w:r>
      <w:r w:rsidRPr="2C94B154">
        <w:rPr>
          <w:rFonts w:eastAsia="Arial" w:cs="Arial"/>
          <w:b/>
          <w:bCs/>
          <w:sz w:val="24"/>
          <w:szCs w:val="24"/>
        </w:rPr>
        <w:t>the</w:t>
      </w:r>
      <w:r w:rsidR="73BB7A1D" w:rsidRPr="2C94B154">
        <w:rPr>
          <w:rFonts w:eastAsia="Arial" w:cs="Arial"/>
          <w:b/>
          <w:bCs/>
          <w:sz w:val="24"/>
          <w:szCs w:val="24"/>
        </w:rPr>
        <w:t xml:space="preserve"> </w:t>
      </w:r>
      <w:r w:rsidRPr="2C94B154">
        <w:rPr>
          <w:rFonts w:eastAsia="Arial" w:cs="Arial"/>
          <w:b/>
          <w:bCs/>
          <w:sz w:val="24"/>
          <w:szCs w:val="24"/>
        </w:rPr>
        <w:t>Deaf</w:t>
      </w:r>
      <w:r w:rsidRPr="1CE10D9F">
        <w:rPr>
          <w:rFonts w:eastAsia="Arial" w:cs="Arial"/>
          <w:b/>
          <w:sz w:val="24"/>
          <w:szCs w:val="24"/>
        </w:rPr>
        <w:t xml:space="preserve"> and </w:t>
      </w:r>
      <w:r w:rsidR="0997C7E4" w:rsidRPr="1CE10D9F">
        <w:rPr>
          <w:rFonts w:eastAsia="Arial" w:cs="Arial"/>
          <w:b/>
          <w:sz w:val="24"/>
          <w:szCs w:val="24"/>
        </w:rPr>
        <w:t>Hard</w:t>
      </w:r>
      <w:r w:rsidR="002921B1">
        <w:rPr>
          <w:rFonts w:eastAsia="Arial" w:cs="Arial"/>
          <w:b/>
          <w:sz w:val="24"/>
          <w:szCs w:val="24"/>
        </w:rPr>
        <w:t xml:space="preserve"> </w:t>
      </w:r>
      <w:r w:rsidR="0997C7E4" w:rsidRPr="1CE10D9F">
        <w:rPr>
          <w:rFonts w:eastAsia="Arial" w:cs="Arial"/>
          <w:b/>
          <w:sz w:val="24"/>
          <w:szCs w:val="24"/>
        </w:rPr>
        <w:t>of</w:t>
      </w:r>
      <w:r w:rsidR="002921B1">
        <w:rPr>
          <w:rFonts w:eastAsia="Arial" w:cs="Arial"/>
          <w:b/>
          <w:sz w:val="24"/>
          <w:szCs w:val="24"/>
        </w:rPr>
        <w:t xml:space="preserve"> </w:t>
      </w:r>
      <w:r w:rsidR="0997C7E4" w:rsidRPr="1CE10D9F">
        <w:rPr>
          <w:rFonts w:eastAsia="Arial" w:cs="Arial"/>
          <w:b/>
          <w:sz w:val="24"/>
          <w:szCs w:val="24"/>
        </w:rPr>
        <w:t>Hearing</w:t>
      </w:r>
    </w:p>
    <w:p w14:paraId="43F2F888" w14:textId="78ABBD22" w:rsidR="0011525B" w:rsidRDefault="0011525B" w:rsidP="30F460F5">
      <w:pPr>
        <w:pStyle w:val="BodyText"/>
        <w:spacing w:after="0" w:line="240" w:lineRule="auto"/>
        <w:ind w:left="0"/>
        <w:jc w:val="center"/>
        <w:rPr>
          <w:rFonts w:eastAsia="Arial" w:cs="Arial"/>
          <w:b/>
          <w:sz w:val="24"/>
          <w:szCs w:val="24"/>
        </w:rPr>
      </w:pPr>
      <w:r w:rsidRPr="1CE10D9F">
        <w:rPr>
          <w:rFonts w:eastAsia="Arial" w:cs="Arial"/>
          <w:b/>
          <w:sz w:val="24"/>
          <w:szCs w:val="24"/>
        </w:rPr>
        <w:t>and should be referred to by anyone using that contract in any capacity.</w:t>
      </w:r>
    </w:p>
    <w:p w14:paraId="1B035BBB" w14:textId="77777777" w:rsidR="003569E0" w:rsidRDefault="003569E0" w:rsidP="30F460F5">
      <w:pPr>
        <w:pStyle w:val="BodyText"/>
        <w:spacing w:after="0" w:line="240" w:lineRule="auto"/>
        <w:ind w:left="0"/>
        <w:jc w:val="center"/>
        <w:rPr>
          <w:rFonts w:eastAsia="Arial" w:cs="Arial"/>
          <w:b/>
          <w:sz w:val="24"/>
          <w:szCs w:val="24"/>
        </w:rPr>
      </w:pPr>
    </w:p>
    <w:p w14:paraId="1A152B79" w14:textId="77777777" w:rsidR="003569E0" w:rsidRDefault="003569E0" w:rsidP="30F460F5">
      <w:pPr>
        <w:pStyle w:val="BodyText"/>
        <w:spacing w:after="0" w:line="240" w:lineRule="auto"/>
        <w:ind w:left="0"/>
        <w:jc w:val="center"/>
        <w:rPr>
          <w:rFonts w:asciiTheme="minorHAnsi" w:hAnsiTheme="minorHAnsi"/>
          <w:b/>
          <w:bCs/>
          <w:sz w:val="24"/>
          <w:szCs w:val="24"/>
        </w:rPr>
      </w:pPr>
    </w:p>
    <w:p w14:paraId="1CEAC7D4" w14:textId="77777777" w:rsidR="003569E0" w:rsidRDefault="003569E0" w:rsidP="30F460F5">
      <w:pPr>
        <w:pStyle w:val="BodyText"/>
        <w:spacing w:after="0" w:line="240" w:lineRule="auto"/>
        <w:ind w:left="0"/>
        <w:jc w:val="center"/>
        <w:rPr>
          <w:rFonts w:asciiTheme="minorHAnsi" w:hAnsiTheme="minorHAnsi"/>
          <w:b/>
          <w:bCs/>
          <w:sz w:val="24"/>
          <w:szCs w:val="24"/>
        </w:rPr>
      </w:pPr>
    </w:p>
    <w:p w14:paraId="25F2C16D" w14:textId="77777777" w:rsidR="003569E0" w:rsidRDefault="003569E0" w:rsidP="30F460F5">
      <w:pPr>
        <w:pStyle w:val="BodyText"/>
        <w:spacing w:after="0" w:line="240" w:lineRule="auto"/>
        <w:ind w:left="0"/>
        <w:jc w:val="center"/>
        <w:rPr>
          <w:rFonts w:asciiTheme="minorHAnsi" w:hAnsiTheme="minorHAnsi"/>
          <w:b/>
          <w:bCs/>
          <w:sz w:val="24"/>
          <w:szCs w:val="24"/>
        </w:rPr>
      </w:pPr>
    </w:p>
    <w:p w14:paraId="0ADF1C17" w14:textId="7FBA8CC2" w:rsidR="003569E0" w:rsidRDefault="003569E0" w:rsidP="30F460F5">
      <w:pPr>
        <w:pStyle w:val="BodyText"/>
        <w:spacing w:after="0" w:line="240" w:lineRule="auto"/>
        <w:ind w:left="0"/>
        <w:jc w:val="center"/>
        <w:rPr>
          <w:rFonts w:asciiTheme="minorHAnsi" w:hAnsiTheme="minorHAnsi"/>
          <w:b/>
          <w:bCs/>
          <w:sz w:val="24"/>
          <w:szCs w:val="24"/>
        </w:rPr>
      </w:pPr>
    </w:p>
    <w:p w14:paraId="32B6E9A9" w14:textId="77777777" w:rsidR="003569E0" w:rsidRDefault="003569E0">
      <w:pPr>
        <w:rPr>
          <w:rFonts w:eastAsia="Times New Roman" w:cs="Times New Roman"/>
          <w:b/>
          <w:bCs/>
          <w:spacing w:val="-5"/>
          <w:kern w:val="0"/>
          <w:sz w:val="24"/>
          <w:szCs w:val="24"/>
          <w14:ligatures w14:val="none"/>
        </w:rPr>
      </w:pPr>
      <w:r>
        <w:rPr>
          <w:b/>
          <w:bCs/>
          <w:sz w:val="24"/>
          <w:szCs w:val="24"/>
        </w:rPr>
        <w:br w:type="page"/>
      </w:r>
    </w:p>
    <w:bookmarkStart w:id="4" w:name="_Toc218513040" w:displacedByCustomXml="next"/>
    <w:bookmarkStart w:id="5" w:name="_Toc207802787" w:displacedByCustomXml="next"/>
    <w:bookmarkStart w:id="6" w:name="_Toc207797647" w:displacedByCustomXml="next"/>
    <w:bookmarkStart w:id="7" w:name="_Toc207802788" w:displacedByCustomXml="next"/>
    <w:bookmarkStart w:id="8" w:name="_Toc1371843236" w:displacedByCustomXml="next"/>
    <w:sdt>
      <w:sdtPr>
        <w:rPr>
          <w:rFonts w:asciiTheme="minorHAnsi" w:hAnsiTheme="minorHAnsi" w:cstheme="minorBidi"/>
          <w:b w:val="0"/>
          <w:bCs w:val="0"/>
          <w:sz w:val="22"/>
          <w:szCs w:val="22"/>
        </w:rPr>
        <w:id w:val="421912960"/>
        <w:docPartObj>
          <w:docPartGallery w:val="Table of Contents"/>
          <w:docPartUnique/>
        </w:docPartObj>
      </w:sdtPr>
      <w:sdtEndPr>
        <w:rPr>
          <w:rFonts w:eastAsia="Times New Roman"/>
          <w:b/>
          <w:bCs/>
          <w:caps/>
          <w:spacing w:val="-5"/>
          <w:kern w:val="0"/>
          <w:sz w:val="24"/>
          <w:szCs w:val="24"/>
          <w14:ligatures w14:val="none"/>
        </w:rPr>
      </w:sdtEndPr>
      <w:sdtContent>
        <w:p w14:paraId="22DC9C88" w14:textId="77777777" w:rsidR="00AA499A" w:rsidRDefault="00AA499A" w:rsidP="00AA499A">
          <w:pPr>
            <w:pStyle w:val="TOCHeading"/>
          </w:pPr>
          <w:r>
            <w:t>Table of Contents</w:t>
          </w:r>
          <w:bookmarkEnd w:id="5"/>
          <w:bookmarkEnd w:id="4"/>
        </w:p>
        <w:p w14:paraId="7D100C0C" w14:textId="000A9774" w:rsidR="00FE5CEB" w:rsidRDefault="00AA499A">
          <w:pPr>
            <w:pStyle w:val="TOC1"/>
            <w:tabs>
              <w:tab w:val="right" w:leader="dot" w:pos="9350"/>
            </w:tabs>
            <w:rPr>
              <w:rFonts w:eastAsiaTheme="minorEastAsia"/>
              <w:b w:val="0"/>
              <w:bCs w:val="0"/>
              <w:i w:val="0"/>
              <w:iCs w:val="0"/>
              <w:noProof/>
            </w:rPr>
          </w:pPr>
          <w:r>
            <w:rPr>
              <w:rFonts w:ascii="Arial" w:eastAsia="Times New Roman" w:hAnsi="Arial" w:cs="Arial"/>
              <w:b w:val="0"/>
              <w:bCs w:val="0"/>
              <w:caps/>
              <w:spacing w:val="-5"/>
              <w:kern w:val="0"/>
              <w14:ligatures w14:val="none"/>
            </w:rPr>
            <w:fldChar w:fldCharType="begin"/>
          </w:r>
          <w:r>
            <w:rPr>
              <w:rFonts w:ascii="Arial" w:eastAsia="Times New Roman" w:hAnsi="Arial" w:cs="Arial"/>
              <w:b w:val="0"/>
              <w:bCs w:val="0"/>
              <w:caps/>
              <w:spacing w:val="-5"/>
              <w:kern w:val="0"/>
              <w14:ligatures w14:val="none"/>
            </w:rPr>
            <w:instrText xml:space="preserve"> TOC \o "1-3" \h \z \u </w:instrText>
          </w:r>
          <w:r>
            <w:rPr>
              <w:rFonts w:ascii="Arial" w:eastAsia="Times New Roman" w:hAnsi="Arial" w:cs="Arial"/>
              <w:b w:val="0"/>
              <w:bCs w:val="0"/>
              <w:caps/>
              <w:spacing w:val="-5"/>
              <w:kern w:val="0"/>
              <w14:ligatures w14:val="none"/>
            </w:rPr>
            <w:fldChar w:fldCharType="separate"/>
          </w:r>
          <w:hyperlink w:anchor="_Toc218513039" w:history="1">
            <w:r w:rsidR="00FE5CEB" w:rsidRPr="001920E3">
              <w:rPr>
                <w:rStyle w:val="Hyperlink"/>
                <w:noProof/>
              </w:rPr>
              <w:t>MCD10 User Guide</w:t>
            </w:r>
            <w:r w:rsidR="00FE5CEB">
              <w:rPr>
                <w:noProof/>
                <w:webHidden/>
              </w:rPr>
              <w:tab/>
            </w:r>
            <w:r w:rsidR="00FE5CEB">
              <w:rPr>
                <w:noProof/>
                <w:webHidden/>
              </w:rPr>
              <w:fldChar w:fldCharType="begin"/>
            </w:r>
            <w:r w:rsidR="00FE5CEB">
              <w:rPr>
                <w:noProof/>
                <w:webHidden/>
              </w:rPr>
              <w:instrText xml:space="preserve"> PAGEREF _Toc218513039 \h </w:instrText>
            </w:r>
            <w:r w:rsidR="00FE5CEB">
              <w:rPr>
                <w:noProof/>
                <w:webHidden/>
              </w:rPr>
            </w:r>
            <w:r w:rsidR="00FE5CEB">
              <w:rPr>
                <w:noProof/>
                <w:webHidden/>
              </w:rPr>
              <w:fldChar w:fldCharType="separate"/>
            </w:r>
            <w:r w:rsidR="00FE5CEB">
              <w:rPr>
                <w:noProof/>
                <w:webHidden/>
              </w:rPr>
              <w:t>1</w:t>
            </w:r>
            <w:r w:rsidR="00FE5CEB">
              <w:rPr>
                <w:noProof/>
                <w:webHidden/>
              </w:rPr>
              <w:fldChar w:fldCharType="end"/>
            </w:r>
          </w:hyperlink>
        </w:p>
        <w:p w14:paraId="6BAB34C6" w14:textId="704EDFCF" w:rsidR="00FE5CEB" w:rsidRDefault="00FE5CEB">
          <w:pPr>
            <w:pStyle w:val="TOC2"/>
            <w:tabs>
              <w:tab w:val="right" w:leader="dot" w:pos="9350"/>
            </w:tabs>
            <w:rPr>
              <w:rFonts w:eastAsiaTheme="minorEastAsia"/>
              <w:b w:val="0"/>
              <w:bCs w:val="0"/>
              <w:noProof/>
              <w:sz w:val="24"/>
              <w:szCs w:val="24"/>
            </w:rPr>
          </w:pPr>
          <w:hyperlink w:anchor="_Toc218513040" w:history="1">
            <w:r w:rsidRPr="001920E3">
              <w:rPr>
                <w:rStyle w:val="Hyperlink"/>
                <w:noProof/>
              </w:rPr>
              <w:t>Table of Contents</w:t>
            </w:r>
            <w:r>
              <w:rPr>
                <w:noProof/>
                <w:webHidden/>
              </w:rPr>
              <w:tab/>
            </w:r>
            <w:r>
              <w:rPr>
                <w:noProof/>
                <w:webHidden/>
              </w:rPr>
              <w:fldChar w:fldCharType="begin"/>
            </w:r>
            <w:r>
              <w:rPr>
                <w:noProof/>
                <w:webHidden/>
              </w:rPr>
              <w:instrText xml:space="preserve"> PAGEREF _Toc218513040 \h </w:instrText>
            </w:r>
            <w:r>
              <w:rPr>
                <w:noProof/>
                <w:webHidden/>
              </w:rPr>
            </w:r>
            <w:r>
              <w:rPr>
                <w:noProof/>
                <w:webHidden/>
              </w:rPr>
              <w:fldChar w:fldCharType="separate"/>
            </w:r>
            <w:r>
              <w:rPr>
                <w:noProof/>
                <w:webHidden/>
              </w:rPr>
              <w:t>3</w:t>
            </w:r>
            <w:r>
              <w:rPr>
                <w:noProof/>
                <w:webHidden/>
              </w:rPr>
              <w:fldChar w:fldCharType="end"/>
            </w:r>
          </w:hyperlink>
        </w:p>
        <w:p w14:paraId="2214790E" w14:textId="4A7F7F26" w:rsidR="00FE5CEB" w:rsidRDefault="00FE5CEB">
          <w:pPr>
            <w:pStyle w:val="TOC2"/>
            <w:tabs>
              <w:tab w:val="right" w:leader="dot" w:pos="9350"/>
            </w:tabs>
            <w:rPr>
              <w:rFonts w:eastAsiaTheme="minorEastAsia"/>
              <w:b w:val="0"/>
              <w:bCs w:val="0"/>
              <w:noProof/>
              <w:sz w:val="24"/>
              <w:szCs w:val="24"/>
            </w:rPr>
          </w:pPr>
          <w:hyperlink w:anchor="_Toc218513041" w:history="1">
            <w:r w:rsidRPr="001920E3">
              <w:rPr>
                <w:rStyle w:val="Hyperlink"/>
                <w:noProof/>
              </w:rPr>
              <w:t>Letter From the Commissioner, 2025</w:t>
            </w:r>
            <w:r>
              <w:rPr>
                <w:noProof/>
                <w:webHidden/>
              </w:rPr>
              <w:tab/>
            </w:r>
            <w:r>
              <w:rPr>
                <w:noProof/>
                <w:webHidden/>
              </w:rPr>
              <w:fldChar w:fldCharType="begin"/>
            </w:r>
            <w:r>
              <w:rPr>
                <w:noProof/>
                <w:webHidden/>
              </w:rPr>
              <w:instrText xml:space="preserve"> PAGEREF _Toc218513041 \h </w:instrText>
            </w:r>
            <w:r>
              <w:rPr>
                <w:noProof/>
                <w:webHidden/>
              </w:rPr>
            </w:r>
            <w:r>
              <w:rPr>
                <w:noProof/>
                <w:webHidden/>
              </w:rPr>
              <w:fldChar w:fldCharType="separate"/>
            </w:r>
            <w:r>
              <w:rPr>
                <w:noProof/>
                <w:webHidden/>
              </w:rPr>
              <w:t>6</w:t>
            </w:r>
            <w:r>
              <w:rPr>
                <w:noProof/>
                <w:webHidden/>
              </w:rPr>
              <w:fldChar w:fldCharType="end"/>
            </w:r>
          </w:hyperlink>
        </w:p>
        <w:p w14:paraId="0674E1EF" w14:textId="13DD0509" w:rsidR="00FE5CEB" w:rsidRDefault="00FE5CEB">
          <w:pPr>
            <w:pStyle w:val="TOC2"/>
            <w:tabs>
              <w:tab w:val="right" w:leader="dot" w:pos="9350"/>
            </w:tabs>
            <w:rPr>
              <w:rFonts w:eastAsiaTheme="minorEastAsia"/>
              <w:b w:val="0"/>
              <w:bCs w:val="0"/>
              <w:noProof/>
              <w:sz w:val="24"/>
              <w:szCs w:val="24"/>
            </w:rPr>
          </w:pPr>
          <w:hyperlink w:anchor="_Toc218513042" w:history="1">
            <w:r w:rsidRPr="001920E3">
              <w:rPr>
                <w:rStyle w:val="Hyperlink"/>
                <w:noProof/>
              </w:rPr>
              <w:t>Welcome From the Director, 2025</w:t>
            </w:r>
            <w:r>
              <w:rPr>
                <w:noProof/>
                <w:webHidden/>
              </w:rPr>
              <w:tab/>
            </w:r>
            <w:r>
              <w:rPr>
                <w:noProof/>
                <w:webHidden/>
              </w:rPr>
              <w:fldChar w:fldCharType="begin"/>
            </w:r>
            <w:r>
              <w:rPr>
                <w:noProof/>
                <w:webHidden/>
              </w:rPr>
              <w:instrText xml:space="preserve"> PAGEREF _Toc218513042 \h </w:instrText>
            </w:r>
            <w:r>
              <w:rPr>
                <w:noProof/>
                <w:webHidden/>
              </w:rPr>
            </w:r>
            <w:r>
              <w:rPr>
                <w:noProof/>
                <w:webHidden/>
              </w:rPr>
              <w:fldChar w:fldCharType="separate"/>
            </w:r>
            <w:r>
              <w:rPr>
                <w:noProof/>
                <w:webHidden/>
              </w:rPr>
              <w:t>8</w:t>
            </w:r>
            <w:r>
              <w:rPr>
                <w:noProof/>
                <w:webHidden/>
              </w:rPr>
              <w:fldChar w:fldCharType="end"/>
            </w:r>
          </w:hyperlink>
        </w:p>
        <w:p w14:paraId="4D0C4B1D" w14:textId="06B2C9A3" w:rsidR="00FE5CEB" w:rsidRDefault="00FE5CEB">
          <w:pPr>
            <w:pStyle w:val="TOC2"/>
            <w:tabs>
              <w:tab w:val="right" w:leader="dot" w:pos="9350"/>
            </w:tabs>
            <w:rPr>
              <w:rFonts w:eastAsiaTheme="minorEastAsia"/>
              <w:b w:val="0"/>
              <w:bCs w:val="0"/>
              <w:noProof/>
              <w:sz w:val="24"/>
              <w:szCs w:val="24"/>
            </w:rPr>
          </w:pPr>
          <w:hyperlink w:anchor="_Toc218513043" w:history="1">
            <w:r w:rsidRPr="001920E3">
              <w:rPr>
                <w:rStyle w:val="Hyperlink"/>
                <w:noProof/>
              </w:rPr>
              <w:t>Definitions</w:t>
            </w:r>
            <w:r>
              <w:rPr>
                <w:noProof/>
                <w:webHidden/>
              </w:rPr>
              <w:tab/>
            </w:r>
            <w:r>
              <w:rPr>
                <w:noProof/>
                <w:webHidden/>
              </w:rPr>
              <w:fldChar w:fldCharType="begin"/>
            </w:r>
            <w:r>
              <w:rPr>
                <w:noProof/>
                <w:webHidden/>
              </w:rPr>
              <w:instrText xml:space="preserve"> PAGEREF _Toc218513043 \h </w:instrText>
            </w:r>
            <w:r>
              <w:rPr>
                <w:noProof/>
                <w:webHidden/>
              </w:rPr>
            </w:r>
            <w:r>
              <w:rPr>
                <w:noProof/>
                <w:webHidden/>
              </w:rPr>
              <w:fldChar w:fldCharType="separate"/>
            </w:r>
            <w:r>
              <w:rPr>
                <w:noProof/>
                <w:webHidden/>
              </w:rPr>
              <w:t>10</w:t>
            </w:r>
            <w:r>
              <w:rPr>
                <w:noProof/>
                <w:webHidden/>
              </w:rPr>
              <w:fldChar w:fldCharType="end"/>
            </w:r>
          </w:hyperlink>
        </w:p>
        <w:p w14:paraId="6BAA87B3" w14:textId="34259215" w:rsidR="00FE5CEB" w:rsidRDefault="00FE5CEB">
          <w:pPr>
            <w:pStyle w:val="TOC2"/>
            <w:tabs>
              <w:tab w:val="right" w:leader="dot" w:pos="9350"/>
            </w:tabs>
            <w:rPr>
              <w:rFonts w:eastAsiaTheme="minorEastAsia"/>
              <w:b w:val="0"/>
              <w:bCs w:val="0"/>
              <w:noProof/>
              <w:sz w:val="24"/>
              <w:szCs w:val="24"/>
            </w:rPr>
          </w:pPr>
          <w:hyperlink w:anchor="_Toc218513044" w:history="1">
            <w:r w:rsidRPr="001920E3">
              <w:rPr>
                <w:rStyle w:val="Hyperlink"/>
                <w:noProof/>
              </w:rPr>
              <w:t>Welcome to the MCD10 User Guide</w:t>
            </w:r>
            <w:r>
              <w:rPr>
                <w:noProof/>
                <w:webHidden/>
              </w:rPr>
              <w:tab/>
            </w:r>
            <w:r>
              <w:rPr>
                <w:noProof/>
                <w:webHidden/>
              </w:rPr>
              <w:fldChar w:fldCharType="begin"/>
            </w:r>
            <w:r>
              <w:rPr>
                <w:noProof/>
                <w:webHidden/>
              </w:rPr>
              <w:instrText xml:space="preserve"> PAGEREF _Toc218513044 \h </w:instrText>
            </w:r>
            <w:r>
              <w:rPr>
                <w:noProof/>
                <w:webHidden/>
              </w:rPr>
            </w:r>
            <w:r>
              <w:rPr>
                <w:noProof/>
                <w:webHidden/>
              </w:rPr>
              <w:fldChar w:fldCharType="separate"/>
            </w:r>
            <w:r>
              <w:rPr>
                <w:noProof/>
                <w:webHidden/>
              </w:rPr>
              <w:t>16</w:t>
            </w:r>
            <w:r>
              <w:rPr>
                <w:noProof/>
                <w:webHidden/>
              </w:rPr>
              <w:fldChar w:fldCharType="end"/>
            </w:r>
          </w:hyperlink>
        </w:p>
        <w:p w14:paraId="0824DB03" w14:textId="6BECB3F2" w:rsidR="00FE5CEB" w:rsidRDefault="00FE5CEB">
          <w:pPr>
            <w:pStyle w:val="TOC2"/>
            <w:tabs>
              <w:tab w:val="right" w:leader="dot" w:pos="9350"/>
            </w:tabs>
            <w:rPr>
              <w:rFonts w:eastAsiaTheme="minorEastAsia"/>
              <w:b w:val="0"/>
              <w:bCs w:val="0"/>
              <w:noProof/>
              <w:sz w:val="24"/>
              <w:szCs w:val="24"/>
            </w:rPr>
          </w:pPr>
          <w:hyperlink w:anchor="_Toc218513045" w:history="1">
            <w:r w:rsidRPr="001920E3">
              <w:rPr>
                <w:rStyle w:val="Hyperlink"/>
                <w:noProof/>
              </w:rPr>
              <w:t>Legislative Authority</w:t>
            </w:r>
            <w:r>
              <w:rPr>
                <w:noProof/>
                <w:webHidden/>
              </w:rPr>
              <w:tab/>
            </w:r>
            <w:r>
              <w:rPr>
                <w:noProof/>
                <w:webHidden/>
              </w:rPr>
              <w:fldChar w:fldCharType="begin"/>
            </w:r>
            <w:r>
              <w:rPr>
                <w:noProof/>
                <w:webHidden/>
              </w:rPr>
              <w:instrText xml:space="preserve"> PAGEREF _Toc218513045 \h </w:instrText>
            </w:r>
            <w:r>
              <w:rPr>
                <w:noProof/>
                <w:webHidden/>
              </w:rPr>
            </w:r>
            <w:r>
              <w:rPr>
                <w:noProof/>
                <w:webHidden/>
              </w:rPr>
              <w:fldChar w:fldCharType="separate"/>
            </w:r>
            <w:r>
              <w:rPr>
                <w:noProof/>
                <w:webHidden/>
              </w:rPr>
              <w:t>17</w:t>
            </w:r>
            <w:r>
              <w:rPr>
                <w:noProof/>
                <w:webHidden/>
              </w:rPr>
              <w:fldChar w:fldCharType="end"/>
            </w:r>
          </w:hyperlink>
        </w:p>
        <w:p w14:paraId="08F2B4AC" w14:textId="5285184F" w:rsidR="00FE5CEB" w:rsidRDefault="00FE5CEB">
          <w:pPr>
            <w:pStyle w:val="TOC2"/>
            <w:tabs>
              <w:tab w:val="right" w:leader="dot" w:pos="9350"/>
            </w:tabs>
            <w:rPr>
              <w:rFonts w:eastAsiaTheme="minorEastAsia"/>
              <w:b w:val="0"/>
              <w:bCs w:val="0"/>
              <w:noProof/>
              <w:sz w:val="24"/>
              <w:szCs w:val="24"/>
            </w:rPr>
          </w:pPr>
          <w:hyperlink w:anchor="_Toc218513046" w:history="1">
            <w:r w:rsidRPr="001920E3">
              <w:rPr>
                <w:rStyle w:val="Hyperlink"/>
                <w:noProof/>
              </w:rPr>
              <w:t>Mandatory and Exclusive Use of the MCD10 Contract</w:t>
            </w:r>
            <w:r>
              <w:rPr>
                <w:noProof/>
                <w:webHidden/>
              </w:rPr>
              <w:tab/>
            </w:r>
            <w:r>
              <w:rPr>
                <w:noProof/>
                <w:webHidden/>
              </w:rPr>
              <w:fldChar w:fldCharType="begin"/>
            </w:r>
            <w:r>
              <w:rPr>
                <w:noProof/>
                <w:webHidden/>
              </w:rPr>
              <w:instrText xml:space="preserve"> PAGEREF _Toc218513046 \h </w:instrText>
            </w:r>
            <w:r>
              <w:rPr>
                <w:noProof/>
                <w:webHidden/>
              </w:rPr>
            </w:r>
            <w:r>
              <w:rPr>
                <w:noProof/>
                <w:webHidden/>
              </w:rPr>
              <w:fldChar w:fldCharType="separate"/>
            </w:r>
            <w:r>
              <w:rPr>
                <w:noProof/>
                <w:webHidden/>
              </w:rPr>
              <w:t>18</w:t>
            </w:r>
            <w:r>
              <w:rPr>
                <w:noProof/>
                <w:webHidden/>
              </w:rPr>
              <w:fldChar w:fldCharType="end"/>
            </w:r>
          </w:hyperlink>
        </w:p>
        <w:p w14:paraId="6209CEE6" w14:textId="11745330" w:rsidR="00FE5CEB" w:rsidRDefault="00FE5CEB">
          <w:pPr>
            <w:pStyle w:val="TOC2"/>
            <w:tabs>
              <w:tab w:val="right" w:leader="dot" w:pos="9350"/>
            </w:tabs>
            <w:rPr>
              <w:rFonts w:eastAsiaTheme="minorEastAsia"/>
              <w:b w:val="0"/>
              <w:bCs w:val="0"/>
              <w:noProof/>
              <w:sz w:val="24"/>
              <w:szCs w:val="24"/>
            </w:rPr>
          </w:pPr>
          <w:hyperlink w:anchor="_Toc218513047" w:history="1">
            <w:r w:rsidRPr="001920E3">
              <w:rPr>
                <w:rStyle w:val="Hyperlink"/>
                <w:noProof/>
              </w:rPr>
              <w:t>By Executive Branch Agencies</w:t>
            </w:r>
            <w:r>
              <w:rPr>
                <w:noProof/>
                <w:webHidden/>
              </w:rPr>
              <w:tab/>
            </w:r>
            <w:r>
              <w:rPr>
                <w:noProof/>
                <w:webHidden/>
              </w:rPr>
              <w:fldChar w:fldCharType="begin"/>
            </w:r>
            <w:r>
              <w:rPr>
                <w:noProof/>
                <w:webHidden/>
              </w:rPr>
              <w:instrText xml:space="preserve"> PAGEREF _Toc218513047 \h </w:instrText>
            </w:r>
            <w:r>
              <w:rPr>
                <w:noProof/>
                <w:webHidden/>
              </w:rPr>
            </w:r>
            <w:r>
              <w:rPr>
                <w:noProof/>
                <w:webHidden/>
              </w:rPr>
              <w:fldChar w:fldCharType="separate"/>
            </w:r>
            <w:r>
              <w:rPr>
                <w:noProof/>
                <w:webHidden/>
              </w:rPr>
              <w:t>18</w:t>
            </w:r>
            <w:r>
              <w:rPr>
                <w:noProof/>
                <w:webHidden/>
              </w:rPr>
              <w:fldChar w:fldCharType="end"/>
            </w:r>
          </w:hyperlink>
        </w:p>
        <w:p w14:paraId="2D533209" w14:textId="6A678473" w:rsidR="00FE5CEB" w:rsidRDefault="00FE5CEB">
          <w:pPr>
            <w:pStyle w:val="TOC2"/>
            <w:tabs>
              <w:tab w:val="right" w:leader="dot" w:pos="9350"/>
            </w:tabs>
            <w:rPr>
              <w:rFonts w:eastAsiaTheme="minorEastAsia"/>
              <w:b w:val="0"/>
              <w:bCs w:val="0"/>
              <w:noProof/>
              <w:sz w:val="24"/>
              <w:szCs w:val="24"/>
            </w:rPr>
          </w:pPr>
          <w:hyperlink w:anchor="_Toc218513048" w:history="1">
            <w:r w:rsidRPr="001920E3">
              <w:rPr>
                <w:rStyle w:val="Hyperlink"/>
                <w:noProof/>
              </w:rPr>
              <w:t>Compensation Rates</w:t>
            </w:r>
            <w:r>
              <w:rPr>
                <w:noProof/>
                <w:webHidden/>
              </w:rPr>
              <w:tab/>
            </w:r>
            <w:r>
              <w:rPr>
                <w:noProof/>
                <w:webHidden/>
              </w:rPr>
              <w:fldChar w:fldCharType="begin"/>
            </w:r>
            <w:r>
              <w:rPr>
                <w:noProof/>
                <w:webHidden/>
              </w:rPr>
              <w:instrText xml:space="preserve"> PAGEREF _Toc218513048 \h </w:instrText>
            </w:r>
            <w:r>
              <w:rPr>
                <w:noProof/>
                <w:webHidden/>
              </w:rPr>
            </w:r>
            <w:r>
              <w:rPr>
                <w:noProof/>
                <w:webHidden/>
              </w:rPr>
              <w:fldChar w:fldCharType="separate"/>
            </w:r>
            <w:r>
              <w:rPr>
                <w:noProof/>
                <w:webHidden/>
              </w:rPr>
              <w:t>20</w:t>
            </w:r>
            <w:r>
              <w:rPr>
                <w:noProof/>
                <w:webHidden/>
              </w:rPr>
              <w:fldChar w:fldCharType="end"/>
            </w:r>
          </w:hyperlink>
        </w:p>
        <w:p w14:paraId="6BB34CFF" w14:textId="640114FE" w:rsidR="00FE5CEB" w:rsidRDefault="00FE5CEB">
          <w:pPr>
            <w:pStyle w:val="TOC2"/>
            <w:tabs>
              <w:tab w:val="right" w:leader="dot" w:pos="9350"/>
            </w:tabs>
            <w:rPr>
              <w:rFonts w:eastAsiaTheme="minorEastAsia"/>
              <w:b w:val="0"/>
              <w:bCs w:val="0"/>
              <w:noProof/>
              <w:sz w:val="24"/>
              <w:szCs w:val="24"/>
            </w:rPr>
          </w:pPr>
          <w:hyperlink w:anchor="_Toc218513049" w:history="1">
            <w:r w:rsidRPr="001920E3">
              <w:rPr>
                <w:rStyle w:val="Hyperlink"/>
                <w:noProof/>
              </w:rPr>
              <w:t>Centralized Billing</w:t>
            </w:r>
            <w:r>
              <w:rPr>
                <w:noProof/>
                <w:webHidden/>
              </w:rPr>
              <w:tab/>
            </w:r>
            <w:r>
              <w:rPr>
                <w:noProof/>
                <w:webHidden/>
              </w:rPr>
              <w:fldChar w:fldCharType="begin"/>
            </w:r>
            <w:r>
              <w:rPr>
                <w:noProof/>
                <w:webHidden/>
              </w:rPr>
              <w:instrText xml:space="preserve"> PAGEREF _Toc218513049 \h </w:instrText>
            </w:r>
            <w:r>
              <w:rPr>
                <w:noProof/>
                <w:webHidden/>
              </w:rPr>
            </w:r>
            <w:r>
              <w:rPr>
                <w:noProof/>
                <w:webHidden/>
              </w:rPr>
              <w:fldChar w:fldCharType="separate"/>
            </w:r>
            <w:r>
              <w:rPr>
                <w:noProof/>
                <w:webHidden/>
              </w:rPr>
              <w:t>22</w:t>
            </w:r>
            <w:r>
              <w:rPr>
                <w:noProof/>
                <w:webHidden/>
              </w:rPr>
              <w:fldChar w:fldCharType="end"/>
            </w:r>
          </w:hyperlink>
        </w:p>
        <w:p w14:paraId="589DC8A6" w14:textId="4D01E57E" w:rsidR="00FE5CEB" w:rsidRDefault="00FE5CEB">
          <w:pPr>
            <w:pStyle w:val="TOC2"/>
            <w:tabs>
              <w:tab w:val="right" w:leader="dot" w:pos="9350"/>
            </w:tabs>
            <w:rPr>
              <w:rFonts w:eastAsiaTheme="minorEastAsia"/>
              <w:b w:val="0"/>
              <w:bCs w:val="0"/>
              <w:noProof/>
              <w:sz w:val="24"/>
              <w:szCs w:val="24"/>
            </w:rPr>
          </w:pPr>
          <w:hyperlink w:anchor="_Toc218513050" w:history="1">
            <w:r w:rsidRPr="001920E3">
              <w:rPr>
                <w:rStyle w:val="Hyperlink"/>
                <w:noProof/>
              </w:rPr>
              <w:t>Structure and Function of the Interpreter Contract</w:t>
            </w:r>
            <w:r>
              <w:rPr>
                <w:noProof/>
                <w:webHidden/>
              </w:rPr>
              <w:tab/>
            </w:r>
            <w:r>
              <w:rPr>
                <w:noProof/>
                <w:webHidden/>
              </w:rPr>
              <w:fldChar w:fldCharType="begin"/>
            </w:r>
            <w:r>
              <w:rPr>
                <w:noProof/>
                <w:webHidden/>
              </w:rPr>
              <w:instrText xml:space="preserve"> PAGEREF _Toc218513050 \h </w:instrText>
            </w:r>
            <w:r>
              <w:rPr>
                <w:noProof/>
                <w:webHidden/>
              </w:rPr>
            </w:r>
            <w:r>
              <w:rPr>
                <w:noProof/>
                <w:webHidden/>
              </w:rPr>
              <w:fldChar w:fldCharType="separate"/>
            </w:r>
            <w:r>
              <w:rPr>
                <w:noProof/>
                <w:webHidden/>
              </w:rPr>
              <w:t>23</w:t>
            </w:r>
            <w:r>
              <w:rPr>
                <w:noProof/>
                <w:webHidden/>
              </w:rPr>
              <w:fldChar w:fldCharType="end"/>
            </w:r>
          </w:hyperlink>
        </w:p>
        <w:p w14:paraId="38276571" w14:textId="643D0638" w:rsidR="00FE5CEB" w:rsidRDefault="00FE5CEB">
          <w:pPr>
            <w:pStyle w:val="TOC2"/>
            <w:tabs>
              <w:tab w:val="right" w:leader="dot" w:pos="9350"/>
            </w:tabs>
            <w:rPr>
              <w:rFonts w:eastAsiaTheme="minorEastAsia"/>
              <w:b w:val="0"/>
              <w:bCs w:val="0"/>
              <w:noProof/>
              <w:sz w:val="24"/>
              <w:szCs w:val="24"/>
            </w:rPr>
          </w:pPr>
          <w:hyperlink w:anchor="_Toc218513051" w:history="1">
            <w:r w:rsidRPr="001920E3">
              <w:rPr>
                <w:rStyle w:val="Hyperlink"/>
                <w:noProof/>
              </w:rPr>
              <w:t>Guidance on Conflict-of-Interest Law for Interpreters Who Are Employed By State Agencies and Also Accept Freelance Work</w:t>
            </w:r>
            <w:r>
              <w:rPr>
                <w:noProof/>
                <w:webHidden/>
              </w:rPr>
              <w:tab/>
            </w:r>
            <w:r>
              <w:rPr>
                <w:noProof/>
                <w:webHidden/>
              </w:rPr>
              <w:fldChar w:fldCharType="begin"/>
            </w:r>
            <w:r>
              <w:rPr>
                <w:noProof/>
                <w:webHidden/>
              </w:rPr>
              <w:instrText xml:space="preserve"> PAGEREF _Toc218513051 \h </w:instrText>
            </w:r>
            <w:r>
              <w:rPr>
                <w:noProof/>
                <w:webHidden/>
              </w:rPr>
            </w:r>
            <w:r>
              <w:rPr>
                <w:noProof/>
                <w:webHidden/>
              </w:rPr>
              <w:fldChar w:fldCharType="separate"/>
            </w:r>
            <w:r>
              <w:rPr>
                <w:noProof/>
                <w:webHidden/>
              </w:rPr>
              <w:t>25</w:t>
            </w:r>
            <w:r>
              <w:rPr>
                <w:noProof/>
                <w:webHidden/>
              </w:rPr>
              <w:fldChar w:fldCharType="end"/>
            </w:r>
          </w:hyperlink>
        </w:p>
        <w:p w14:paraId="5A6B716C" w14:textId="59D79960" w:rsidR="00FE5CEB" w:rsidRDefault="00FE5CEB">
          <w:pPr>
            <w:pStyle w:val="TOC2"/>
            <w:tabs>
              <w:tab w:val="right" w:leader="dot" w:pos="9350"/>
            </w:tabs>
            <w:rPr>
              <w:rFonts w:eastAsiaTheme="minorEastAsia"/>
              <w:b w:val="0"/>
              <w:bCs w:val="0"/>
              <w:noProof/>
              <w:sz w:val="24"/>
              <w:szCs w:val="24"/>
            </w:rPr>
          </w:pPr>
          <w:hyperlink w:anchor="_Toc218513052" w:history="1">
            <w:r w:rsidRPr="001920E3">
              <w:rPr>
                <w:rStyle w:val="Hyperlink"/>
                <w:noProof/>
              </w:rPr>
              <w:t>Supplier Diversity Program Plan Requirement</w:t>
            </w:r>
            <w:r>
              <w:rPr>
                <w:noProof/>
                <w:webHidden/>
              </w:rPr>
              <w:tab/>
            </w:r>
            <w:r>
              <w:rPr>
                <w:noProof/>
                <w:webHidden/>
              </w:rPr>
              <w:fldChar w:fldCharType="begin"/>
            </w:r>
            <w:r>
              <w:rPr>
                <w:noProof/>
                <w:webHidden/>
              </w:rPr>
              <w:instrText xml:space="preserve"> PAGEREF _Toc218513052 \h </w:instrText>
            </w:r>
            <w:r>
              <w:rPr>
                <w:noProof/>
                <w:webHidden/>
              </w:rPr>
            </w:r>
            <w:r>
              <w:rPr>
                <w:noProof/>
                <w:webHidden/>
              </w:rPr>
              <w:fldChar w:fldCharType="separate"/>
            </w:r>
            <w:r>
              <w:rPr>
                <w:noProof/>
                <w:webHidden/>
              </w:rPr>
              <w:t>27</w:t>
            </w:r>
            <w:r>
              <w:rPr>
                <w:noProof/>
                <w:webHidden/>
              </w:rPr>
              <w:fldChar w:fldCharType="end"/>
            </w:r>
          </w:hyperlink>
        </w:p>
        <w:p w14:paraId="66EB201D" w14:textId="5E3693DF" w:rsidR="00FE5CEB" w:rsidRDefault="00FE5CEB">
          <w:pPr>
            <w:pStyle w:val="TOC2"/>
            <w:tabs>
              <w:tab w:val="right" w:leader="dot" w:pos="9350"/>
            </w:tabs>
            <w:rPr>
              <w:rFonts w:eastAsiaTheme="minorEastAsia"/>
              <w:b w:val="0"/>
              <w:bCs w:val="0"/>
              <w:noProof/>
              <w:sz w:val="24"/>
              <w:szCs w:val="24"/>
            </w:rPr>
          </w:pPr>
          <w:hyperlink w:anchor="_Toc218513053" w:history="1">
            <w:r w:rsidRPr="001920E3">
              <w:rPr>
                <w:rStyle w:val="Hyperlink"/>
                <w:noProof/>
              </w:rPr>
              <w:t>Interpreter Insurance Coverage</w:t>
            </w:r>
            <w:r>
              <w:rPr>
                <w:noProof/>
                <w:webHidden/>
              </w:rPr>
              <w:tab/>
            </w:r>
            <w:r>
              <w:rPr>
                <w:noProof/>
                <w:webHidden/>
              </w:rPr>
              <w:fldChar w:fldCharType="begin"/>
            </w:r>
            <w:r>
              <w:rPr>
                <w:noProof/>
                <w:webHidden/>
              </w:rPr>
              <w:instrText xml:space="preserve"> PAGEREF _Toc218513053 \h </w:instrText>
            </w:r>
            <w:r>
              <w:rPr>
                <w:noProof/>
                <w:webHidden/>
              </w:rPr>
            </w:r>
            <w:r>
              <w:rPr>
                <w:noProof/>
                <w:webHidden/>
              </w:rPr>
              <w:fldChar w:fldCharType="separate"/>
            </w:r>
            <w:r>
              <w:rPr>
                <w:noProof/>
                <w:webHidden/>
              </w:rPr>
              <w:t>28</w:t>
            </w:r>
            <w:r>
              <w:rPr>
                <w:noProof/>
                <w:webHidden/>
              </w:rPr>
              <w:fldChar w:fldCharType="end"/>
            </w:r>
          </w:hyperlink>
        </w:p>
        <w:p w14:paraId="653BD73E" w14:textId="4D34B0AC" w:rsidR="00FE5CEB" w:rsidRDefault="00FE5CEB">
          <w:pPr>
            <w:pStyle w:val="TOC2"/>
            <w:tabs>
              <w:tab w:val="right" w:leader="dot" w:pos="9350"/>
            </w:tabs>
            <w:rPr>
              <w:rFonts w:eastAsiaTheme="minorEastAsia"/>
              <w:b w:val="0"/>
              <w:bCs w:val="0"/>
              <w:noProof/>
              <w:sz w:val="24"/>
              <w:szCs w:val="24"/>
            </w:rPr>
          </w:pPr>
          <w:hyperlink w:anchor="_Toc218513054" w:history="1">
            <w:r w:rsidRPr="001920E3">
              <w:rPr>
                <w:rStyle w:val="Hyperlink"/>
                <w:noProof/>
              </w:rPr>
              <w:t>Court and Legal Interpreters Must Be MCDHH Qualified and Approved</w:t>
            </w:r>
            <w:r>
              <w:rPr>
                <w:noProof/>
                <w:webHidden/>
              </w:rPr>
              <w:tab/>
            </w:r>
            <w:r>
              <w:rPr>
                <w:noProof/>
                <w:webHidden/>
              </w:rPr>
              <w:fldChar w:fldCharType="begin"/>
            </w:r>
            <w:r>
              <w:rPr>
                <w:noProof/>
                <w:webHidden/>
              </w:rPr>
              <w:instrText xml:space="preserve"> PAGEREF _Toc218513054 \h </w:instrText>
            </w:r>
            <w:r>
              <w:rPr>
                <w:noProof/>
                <w:webHidden/>
              </w:rPr>
            </w:r>
            <w:r>
              <w:rPr>
                <w:noProof/>
                <w:webHidden/>
              </w:rPr>
              <w:fldChar w:fldCharType="separate"/>
            </w:r>
            <w:r>
              <w:rPr>
                <w:noProof/>
                <w:webHidden/>
              </w:rPr>
              <w:t>29</w:t>
            </w:r>
            <w:r>
              <w:rPr>
                <w:noProof/>
                <w:webHidden/>
              </w:rPr>
              <w:fldChar w:fldCharType="end"/>
            </w:r>
          </w:hyperlink>
        </w:p>
        <w:p w14:paraId="43BD5624" w14:textId="08D08A96" w:rsidR="00FE5CEB" w:rsidRDefault="00FE5CEB">
          <w:pPr>
            <w:pStyle w:val="TOC2"/>
            <w:tabs>
              <w:tab w:val="right" w:leader="dot" w:pos="9350"/>
            </w:tabs>
            <w:rPr>
              <w:rFonts w:eastAsiaTheme="minorEastAsia"/>
              <w:b w:val="0"/>
              <w:bCs w:val="0"/>
              <w:noProof/>
              <w:sz w:val="24"/>
              <w:szCs w:val="24"/>
            </w:rPr>
          </w:pPr>
          <w:hyperlink w:anchor="_Toc218513055" w:history="1">
            <w:r w:rsidRPr="001920E3">
              <w:rPr>
                <w:rStyle w:val="Hyperlink"/>
                <w:noProof/>
              </w:rPr>
              <w:t>Court Interpreter Guidelines</w:t>
            </w:r>
            <w:r>
              <w:rPr>
                <w:noProof/>
                <w:webHidden/>
              </w:rPr>
              <w:tab/>
            </w:r>
            <w:r>
              <w:rPr>
                <w:noProof/>
                <w:webHidden/>
              </w:rPr>
              <w:fldChar w:fldCharType="begin"/>
            </w:r>
            <w:r>
              <w:rPr>
                <w:noProof/>
                <w:webHidden/>
              </w:rPr>
              <w:instrText xml:space="preserve"> PAGEREF _Toc218513055 \h </w:instrText>
            </w:r>
            <w:r>
              <w:rPr>
                <w:noProof/>
                <w:webHidden/>
              </w:rPr>
            </w:r>
            <w:r>
              <w:rPr>
                <w:noProof/>
                <w:webHidden/>
              </w:rPr>
              <w:fldChar w:fldCharType="separate"/>
            </w:r>
            <w:r>
              <w:rPr>
                <w:noProof/>
                <w:webHidden/>
              </w:rPr>
              <w:t>30</w:t>
            </w:r>
            <w:r>
              <w:rPr>
                <w:noProof/>
                <w:webHidden/>
              </w:rPr>
              <w:fldChar w:fldCharType="end"/>
            </w:r>
          </w:hyperlink>
        </w:p>
        <w:p w14:paraId="519E7D24" w14:textId="07233052" w:rsidR="00FE5CEB" w:rsidRDefault="00FE5CEB">
          <w:pPr>
            <w:pStyle w:val="TOC2"/>
            <w:tabs>
              <w:tab w:val="right" w:leader="dot" w:pos="9350"/>
            </w:tabs>
            <w:rPr>
              <w:rFonts w:eastAsiaTheme="minorEastAsia"/>
              <w:b w:val="0"/>
              <w:bCs w:val="0"/>
              <w:noProof/>
              <w:sz w:val="24"/>
              <w:szCs w:val="24"/>
            </w:rPr>
          </w:pPr>
          <w:hyperlink w:anchor="_Toc218513056" w:history="1">
            <w:r w:rsidRPr="001920E3">
              <w:rPr>
                <w:rStyle w:val="Hyperlink"/>
                <w:noProof/>
              </w:rPr>
              <w:t>The MCDHH Interpreter/CART Referral Service (Referral)</w:t>
            </w:r>
            <w:r>
              <w:rPr>
                <w:noProof/>
                <w:webHidden/>
              </w:rPr>
              <w:tab/>
            </w:r>
            <w:r>
              <w:rPr>
                <w:noProof/>
                <w:webHidden/>
              </w:rPr>
              <w:fldChar w:fldCharType="begin"/>
            </w:r>
            <w:r>
              <w:rPr>
                <w:noProof/>
                <w:webHidden/>
              </w:rPr>
              <w:instrText xml:space="preserve"> PAGEREF _Toc218513056 \h </w:instrText>
            </w:r>
            <w:r>
              <w:rPr>
                <w:noProof/>
                <w:webHidden/>
              </w:rPr>
            </w:r>
            <w:r>
              <w:rPr>
                <w:noProof/>
                <w:webHidden/>
              </w:rPr>
              <w:fldChar w:fldCharType="separate"/>
            </w:r>
            <w:r>
              <w:rPr>
                <w:noProof/>
                <w:webHidden/>
              </w:rPr>
              <w:t>31</w:t>
            </w:r>
            <w:r>
              <w:rPr>
                <w:noProof/>
                <w:webHidden/>
              </w:rPr>
              <w:fldChar w:fldCharType="end"/>
            </w:r>
          </w:hyperlink>
        </w:p>
        <w:p w14:paraId="4833B4A8" w14:textId="0F61C904" w:rsidR="00FE5CEB" w:rsidRDefault="00FE5CEB">
          <w:pPr>
            <w:pStyle w:val="TOC2"/>
            <w:tabs>
              <w:tab w:val="right" w:leader="dot" w:pos="9350"/>
            </w:tabs>
            <w:rPr>
              <w:rFonts w:eastAsiaTheme="minorEastAsia"/>
              <w:b w:val="0"/>
              <w:bCs w:val="0"/>
              <w:noProof/>
              <w:sz w:val="24"/>
              <w:szCs w:val="24"/>
            </w:rPr>
          </w:pPr>
          <w:hyperlink w:anchor="_Toc218513057" w:history="1">
            <w:r w:rsidRPr="001920E3">
              <w:rPr>
                <w:rStyle w:val="Hyperlink"/>
                <w:noProof/>
              </w:rPr>
              <w:t>Referral Staffing</w:t>
            </w:r>
            <w:r>
              <w:rPr>
                <w:noProof/>
                <w:webHidden/>
              </w:rPr>
              <w:tab/>
            </w:r>
            <w:r>
              <w:rPr>
                <w:noProof/>
                <w:webHidden/>
              </w:rPr>
              <w:fldChar w:fldCharType="begin"/>
            </w:r>
            <w:r>
              <w:rPr>
                <w:noProof/>
                <w:webHidden/>
              </w:rPr>
              <w:instrText xml:space="preserve"> PAGEREF _Toc218513057 \h </w:instrText>
            </w:r>
            <w:r>
              <w:rPr>
                <w:noProof/>
                <w:webHidden/>
              </w:rPr>
            </w:r>
            <w:r>
              <w:rPr>
                <w:noProof/>
                <w:webHidden/>
              </w:rPr>
              <w:fldChar w:fldCharType="separate"/>
            </w:r>
            <w:r>
              <w:rPr>
                <w:noProof/>
                <w:webHidden/>
              </w:rPr>
              <w:t>32</w:t>
            </w:r>
            <w:r>
              <w:rPr>
                <w:noProof/>
                <w:webHidden/>
              </w:rPr>
              <w:fldChar w:fldCharType="end"/>
            </w:r>
          </w:hyperlink>
        </w:p>
        <w:p w14:paraId="02A65E10" w14:textId="22F1FAB9" w:rsidR="00FE5CEB" w:rsidRDefault="00FE5CEB">
          <w:pPr>
            <w:pStyle w:val="TOC2"/>
            <w:tabs>
              <w:tab w:val="right" w:leader="dot" w:pos="9350"/>
            </w:tabs>
            <w:rPr>
              <w:rFonts w:eastAsiaTheme="minorEastAsia"/>
              <w:b w:val="0"/>
              <w:bCs w:val="0"/>
              <w:noProof/>
              <w:sz w:val="24"/>
              <w:szCs w:val="24"/>
            </w:rPr>
          </w:pPr>
          <w:hyperlink w:anchor="_Toc218513058" w:history="1">
            <w:r w:rsidRPr="001920E3">
              <w:rPr>
                <w:rStyle w:val="Hyperlink"/>
                <w:noProof/>
              </w:rPr>
              <w:t>Placing Requests and Booking Interpreters</w:t>
            </w:r>
            <w:r>
              <w:rPr>
                <w:noProof/>
                <w:webHidden/>
              </w:rPr>
              <w:tab/>
            </w:r>
            <w:r>
              <w:rPr>
                <w:noProof/>
                <w:webHidden/>
              </w:rPr>
              <w:fldChar w:fldCharType="begin"/>
            </w:r>
            <w:r>
              <w:rPr>
                <w:noProof/>
                <w:webHidden/>
              </w:rPr>
              <w:instrText xml:space="preserve"> PAGEREF _Toc218513058 \h </w:instrText>
            </w:r>
            <w:r>
              <w:rPr>
                <w:noProof/>
                <w:webHidden/>
              </w:rPr>
            </w:r>
            <w:r>
              <w:rPr>
                <w:noProof/>
                <w:webHidden/>
              </w:rPr>
              <w:fldChar w:fldCharType="separate"/>
            </w:r>
            <w:r>
              <w:rPr>
                <w:noProof/>
                <w:webHidden/>
              </w:rPr>
              <w:t>34</w:t>
            </w:r>
            <w:r>
              <w:rPr>
                <w:noProof/>
                <w:webHidden/>
              </w:rPr>
              <w:fldChar w:fldCharType="end"/>
            </w:r>
          </w:hyperlink>
        </w:p>
        <w:p w14:paraId="437334CC" w14:textId="17DD29AD" w:rsidR="00FE5CEB" w:rsidRDefault="00FE5CEB">
          <w:pPr>
            <w:pStyle w:val="TOC2"/>
            <w:tabs>
              <w:tab w:val="right" w:leader="dot" w:pos="9350"/>
            </w:tabs>
            <w:rPr>
              <w:rFonts w:eastAsiaTheme="minorEastAsia"/>
              <w:b w:val="0"/>
              <w:bCs w:val="0"/>
              <w:noProof/>
              <w:sz w:val="24"/>
              <w:szCs w:val="24"/>
            </w:rPr>
          </w:pPr>
          <w:hyperlink w:anchor="_Toc218513059" w:history="1">
            <w:r w:rsidRPr="001920E3">
              <w:rPr>
                <w:rStyle w:val="Hyperlink"/>
                <w:noProof/>
              </w:rPr>
              <w:t>When a Deaf Interpreter is Needed</w:t>
            </w:r>
            <w:r>
              <w:rPr>
                <w:noProof/>
                <w:webHidden/>
              </w:rPr>
              <w:tab/>
            </w:r>
            <w:r>
              <w:rPr>
                <w:noProof/>
                <w:webHidden/>
              </w:rPr>
              <w:fldChar w:fldCharType="begin"/>
            </w:r>
            <w:r>
              <w:rPr>
                <w:noProof/>
                <w:webHidden/>
              </w:rPr>
              <w:instrText xml:space="preserve"> PAGEREF _Toc218513059 \h </w:instrText>
            </w:r>
            <w:r>
              <w:rPr>
                <w:noProof/>
                <w:webHidden/>
              </w:rPr>
            </w:r>
            <w:r>
              <w:rPr>
                <w:noProof/>
                <w:webHidden/>
              </w:rPr>
              <w:fldChar w:fldCharType="separate"/>
            </w:r>
            <w:r>
              <w:rPr>
                <w:noProof/>
                <w:webHidden/>
              </w:rPr>
              <w:t>35</w:t>
            </w:r>
            <w:r>
              <w:rPr>
                <w:noProof/>
                <w:webHidden/>
              </w:rPr>
              <w:fldChar w:fldCharType="end"/>
            </w:r>
          </w:hyperlink>
        </w:p>
        <w:p w14:paraId="35BD5DAA" w14:textId="4F780B10" w:rsidR="00FE5CEB" w:rsidRDefault="00FE5CEB">
          <w:pPr>
            <w:pStyle w:val="TOC2"/>
            <w:tabs>
              <w:tab w:val="right" w:leader="dot" w:pos="9350"/>
            </w:tabs>
            <w:rPr>
              <w:rFonts w:eastAsiaTheme="minorEastAsia"/>
              <w:b w:val="0"/>
              <w:bCs w:val="0"/>
              <w:noProof/>
              <w:sz w:val="24"/>
              <w:szCs w:val="24"/>
            </w:rPr>
          </w:pPr>
          <w:hyperlink w:anchor="_Toc218513060" w:history="1">
            <w:r w:rsidRPr="001920E3">
              <w:rPr>
                <w:rStyle w:val="Hyperlink"/>
                <w:noProof/>
              </w:rPr>
              <w:t>Making a Request for</w:t>
            </w:r>
            <w:r>
              <w:rPr>
                <w:noProof/>
                <w:webHidden/>
              </w:rPr>
              <w:tab/>
            </w:r>
            <w:r>
              <w:rPr>
                <w:noProof/>
                <w:webHidden/>
              </w:rPr>
              <w:fldChar w:fldCharType="begin"/>
            </w:r>
            <w:r>
              <w:rPr>
                <w:noProof/>
                <w:webHidden/>
              </w:rPr>
              <w:instrText xml:space="preserve"> PAGEREF _Toc218513060 \h </w:instrText>
            </w:r>
            <w:r>
              <w:rPr>
                <w:noProof/>
                <w:webHidden/>
              </w:rPr>
            </w:r>
            <w:r>
              <w:rPr>
                <w:noProof/>
                <w:webHidden/>
              </w:rPr>
              <w:fldChar w:fldCharType="separate"/>
            </w:r>
            <w:r>
              <w:rPr>
                <w:noProof/>
                <w:webHidden/>
              </w:rPr>
              <w:t>36</w:t>
            </w:r>
            <w:r>
              <w:rPr>
                <w:noProof/>
                <w:webHidden/>
              </w:rPr>
              <w:fldChar w:fldCharType="end"/>
            </w:r>
          </w:hyperlink>
        </w:p>
        <w:p w14:paraId="3CBF0E49" w14:textId="70887A62" w:rsidR="00FE5CEB" w:rsidRDefault="00FE5CEB">
          <w:pPr>
            <w:pStyle w:val="TOC2"/>
            <w:tabs>
              <w:tab w:val="right" w:leader="dot" w:pos="9350"/>
            </w:tabs>
            <w:rPr>
              <w:rFonts w:eastAsiaTheme="minorEastAsia"/>
              <w:b w:val="0"/>
              <w:bCs w:val="0"/>
              <w:noProof/>
              <w:sz w:val="24"/>
              <w:szCs w:val="24"/>
            </w:rPr>
          </w:pPr>
          <w:hyperlink w:anchor="_Toc218513061" w:history="1">
            <w:r w:rsidRPr="001920E3">
              <w:rPr>
                <w:rStyle w:val="Hyperlink"/>
                <w:noProof/>
              </w:rPr>
              <w:t>Communication Access Services</w:t>
            </w:r>
            <w:r>
              <w:rPr>
                <w:noProof/>
                <w:webHidden/>
              </w:rPr>
              <w:tab/>
            </w:r>
            <w:r>
              <w:rPr>
                <w:noProof/>
                <w:webHidden/>
              </w:rPr>
              <w:fldChar w:fldCharType="begin"/>
            </w:r>
            <w:r>
              <w:rPr>
                <w:noProof/>
                <w:webHidden/>
              </w:rPr>
              <w:instrText xml:space="preserve"> PAGEREF _Toc218513061 \h </w:instrText>
            </w:r>
            <w:r>
              <w:rPr>
                <w:noProof/>
                <w:webHidden/>
              </w:rPr>
            </w:r>
            <w:r>
              <w:rPr>
                <w:noProof/>
                <w:webHidden/>
              </w:rPr>
              <w:fldChar w:fldCharType="separate"/>
            </w:r>
            <w:r>
              <w:rPr>
                <w:noProof/>
                <w:webHidden/>
              </w:rPr>
              <w:t>36</w:t>
            </w:r>
            <w:r>
              <w:rPr>
                <w:noProof/>
                <w:webHidden/>
              </w:rPr>
              <w:fldChar w:fldCharType="end"/>
            </w:r>
          </w:hyperlink>
        </w:p>
        <w:p w14:paraId="0893E3F5" w14:textId="3426054F" w:rsidR="00FE5CEB" w:rsidRDefault="00FE5CEB">
          <w:pPr>
            <w:pStyle w:val="TOC2"/>
            <w:tabs>
              <w:tab w:val="right" w:leader="dot" w:pos="9350"/>
            </w:tabs>
            <w:rPr>
              <w:rFonts w:eastAsiaTheme="minorEastAsia"/>
              <w:b w:val="0"/>
              <w:bCs w:val="0"/>
              <w:noProof/>
              <w:sz w:val="24"/>
              <w:szCs w:val="24"/>
            </w:rPr>
          </w:pPr>
          <w:hyperlink w:anchor="_Toc218513062" w:history="1">
            <w:r w:rsidRPr="001920E3">
              <w:rPr>
                <w:rStyle w:val="Hyperlink"/>
                <w:noProof/>
              </w:rPr>
              <w:t>Types of Requests</w:t>
            </w:r>
            <w:r>
              <w:rPr>
                <w:noProof/>
                <w:webHidden/>
              </w:rPr>
              <w:tab/>
            </w:r>
            <w:r>
              <w:rPr>
                <w:noProof/>
                <w:webHidden/>
              </w:rPr>
              <w:fldChar w:fldCharType="begin"/>
            </w:r>
            <w:r>
              <w:rPr>
                <w:noProof/>
                <w:webHidden/>
              </w:rPr>
              <w:instrText xml:space="preserve"> PAGEREF _Toc218513062 \h </w:instrText>
            </w:r>
            <w:r>
              <w:rPr>
                <w:noProof/>
                <w:webHidden/>
              </w:rPr>
            </w:r>
            <w:r>
              <w:rPr>
                <w:noProof/>
                <w:webHidden/>
              </w:rPr>
              <w:fldChar w:fldCharType="separate"/>
            </w:r>
            <w:r>
              <w:rPr>
                <w:noProof/>
                <w:webHidden/>
              </w:rPr>
              <w:t>37</w:t>
            </w:r>
            <w:r>
              <w:rPr>
                <w:noProof/>
                <w:webHidden/>
              </w:rPr>
              <w:fldChar w:fldCharType="end"/>
            </w:r>
          </w:hyperlink>
        </w:p>
        <w:p w14:paraId="2C9CF4E3" w14:textId="57B6AB7D" w:rsidR="00FE5CEB" w:rsidRDefault="00FE5CEB">
          <w:pPr>
            <w:pStyle w:val="TOC3"/>
            <w:tabs>
              <w:tab w:val="right" w:leader="dot" w:pos="9350"/>
            </w:tabs>
            <w:rPr>
              <w:rFonts w:eastAsiaTheme="minorEastAsia"/>
              <w:noProof/>
              <w:sz w:val="24"/>
              <w:szCs w:val="24"/>
            </w:rPr>
          </w:pPr>
          <w:hyperlink w:anchor="_Toc218513063" w:history="1">
            <w:r w:rsidRPr="001920E3">
              <w:rPr>
                <w:rStyle w:val="Hyperlink"/>
                <w:noProof/>
              </w:rPr>
              <w:t>ASL: Emergency Requests:</w:t>
            </w:r>
            <w:r>
              <w:rPr>
                <w:noProof/>
                <w:webHidden/>
              </w:rPr>
              <w:tab/>
            </w:r>
            <w:r>
              <w:rPr>
                <w:noProof/>
                <w:webHidden/>
              </w:rPr>
              <w:fldChar w:fldCharType="begin"/>
            </w:r>
            <w:r>
              <w:rPr>
                <w:noProof/>
                <w:webHidden/>
              </w:rPr>
              <w:instrText xml:space="preserve"> PAGEREF _Toc218513063 \h </w:instrText>
            </w:r>
            <w:r>
              <w:rPr>
                <w:noProof/>
                <w:webHidden/>
              </w:rPr>
            </w:r>
            <w:r>
              <w:rPr>
                <w:noProof/>
                <w:webHidden/>
              </w:rPr>
              <w:fldChar w:fldCharType="separate"/>
            </w:r>
            <w:r>
              <w:rPr>
                <w:noProof/>
                <w:webHidden/>
              </w:rPr>
              <w:t>37</w:t>
            </w:r>
            <w:r>
              <w:rPr>
                <w:noProof/>
                <w:webHidden/>
              </w:rPr>
              <w:fldChar w:fldCharType="end"/>
            </w:r>
          </w:hyperlink>
        </w:p>
        <w:p w14:paraId="1C6B7BDD" w14:textId="79C27A18" w:rsidR="00FE5CEB" w:rsidRDefault="00FE5CEB">
          <w:pPr>
            <w:pStyle w:val="TOC3"/>
            <w:tabs>
              <w:tab w:val="right" w:leader="dot" w:pos="9350"/>
            </w:tabs>
            <w:rPr>
              <w:rFonts w:eastAsiaTheme="minorEastAsia"/>
              <w:noProof/>
              <w:sz w:val="24"/>
              <w:szCs w:val="24"/>
            </w:rPr>
          </w:pPr>
          <w:hyperlink w:anchor="_Toc218513064" w:history="1">
            <w:r w:rsidRPr="001920E3">
              <w:rPr>
                <w:rStyle w:val="Hyperlink"/>
                <w:noProof/>
              </w:rPr>
              <w:t>ASL: Complex Requests:</w:t>
            </w:r>
            <w:r>
              <w:rPr>
                <w:noProof/>
                <w:webHidden/>
              </w:rPr>
              <w:tab/>
            </w:r>
            <w:r>
              <w:rPr>
                <w:noProof/>
                <w:webHidden/>
              </w:rPr>
              <w:fldChar w:fldCharType="begin"/>
            </w:r>
            <w:r>
              <w:rPr>
                <w:noProof/>
                <w:webHidden/>
              </w:rPr>
              <w:instrText xml:space="preserve"> PAGEREF _Toc218513064 \h </w:instrText>
            </w:r>
            <w:r>
              <w:rPr>
                <w:noProof/>
                <w:webHidden/>
              </w:rPr>
            </w:r>
            <w:r>
              <w:rPr>
                <w:noProof/>
                <w:webHidden/>
              </w:rPr>
              <w:fldChar w:fldCharType="separate"/>
            </w:r>
            <w:r>
              <w:rPr>
                <w:noProof/>
                <w:webHidden/>
              </w:rPr>
              <w:t>37</w:t>
            </w:r>
            <w:r>
              <w:rPr>
                <w:noProof/>
                <w:webHidden/>
              </w:rPr>
              <w:fldChar w:fldCharType="end"/>
            </w:r>
          </w:hyperlink>
        </w:p>
        <w:p w14:paraId="627B8721" w14:textId="193AE0B1" w:rsidR="00FE5CEB" w:rsidRDefault="00FE5CEB">
          <w:pPr>
            <w:pStyle w:val="TOC3"/>
            <w:tabs>
              <w:tab w:val="right" w:leader="dot" w:pos="9350"/>
            </w:tabs>
            <w:rPr>
              <w:rFonts w:eastAsiaTheme="minorEastAsia"/>
              <w:noProof/>
              <w:sz w:val="24"/>
              <w:szCs w:val="24"/>
            </w:rPr>
          </w:pPr>
          <w:hyperlink w:anchor="_Toc218513065" w:history="1">
            <w:r w:rsidRPr="001920E3">
              <w:rPr>
                <w:rStyle w:val="Hyperlink"/>
                <w:noProof/>
              </w:rPr>
              <w:t>ASL: Typical Requests:</w:t>
            </w:r>
            <w:r>
              <w:rPr>
                <w:noProof/>
                <w:webHidden/>
              </w:rPr>
              <w:tab/>
            </w:r>
            <w:r>
              <w:rPr>
                <w:noProof/>
                <w:webHidden/>
              </w:rPr>
              <w:fldChar w:fldCharType="begin"/>
            </w:r>
            <w:r>
              <w:rPr>
                <w:noProof/>
                <w:webHidden/>
              </w:rPr>
              <w:instrText xml:space="preserve"> PAGEREF _Toc218513065 \h </w:instrText>
            </w:r>
            <w:r>
              <w:rPr>
                <w:noProof/>
                <w:webHidden/>
              </w:rPr>
            </w:r>
            <w:r>
              <w:rPr>
                <w:noProof/>
                <w:webHidden/>
              </w:rPr>
              <w:fldChar w:fldCharType="separate"/>
            </w:r>
            <w:r>
              <w:rPr>
                <w:noProof/>
                <w:webHidden/>
              </w:rPr>
              <w:t>38</w:t>
            </w:r>
            <w:r>
              <w:rPr>
                <w:noProof/>
                <w:webHidden/>
              </w:rPr>
              <w:fldChar w:fldCharType="end"/>
            </w:r>
          </w:hyperlink>
        </w:p>
        <w:p w14:paraId="37FBDF85" w14:textId="31045E45" w:rsidR="00FE5CEB" w:rsidRDefault="00FE5CEB">
          <w:pPr>
            <w:pStyle w:val="TOC3"/>
            <w:tabs>
              <w:tab w:val="right" w:leader="dot" w:pos="9350"/>
            </w:tabs>
            <w:rPr>
              <w:rFonts w:eastAsiaTheme="minorEastAsia"/>
              <w:noProof/>
              <w:sz w:val="24"/>
              <w:szCs w:val="24"/>
            </w:rPr>
          </w:pPr>
          <w:hyperlink w:anchor="_Toc218513066" w:history="1">
            <w:r w:rsidRPr="001920E3">
              <w:rPr>
                <w:rStyle w:val="Hyperlink"/>
                <w:noProof/>
              </w:rPr>
              <w:t>Performing Arts and/or Entertainment Requests</w:t>
            </w:r>
            <w:r>
              <w:rPr>
                <w:noProof/>
                <w:webHidden/>
              </w:rPr>
              <w:tab/>
            </w:r>
            <w:r>
              <w:rPr>
                <w:noProof/>
                <w:webHidden/>
              </w:rPr>
              <w:fldChar w:fldCharType="begin"/>
            </w:r>
            <w:r>
              <w:rPr>
                <w:noProof/>
                <w:webHidden/>
              </w:rPr>
              <w:instrText xml:space="preserve"> PAGEREF _Toc218513066 \h </w:instrText>
            </w:r>
            <w:r>
              <w:rPr>
                <w:noProof/>
                <w:webHidden/>
              </w:rPr>
            </w:r>
            <w:r>
              <w:rPr>
                <w:noProof/>
                <w:webHidden/>
              </w:rPr>
              <w:fldChar w:fldCharType="separate"/>
            </w:r>
            <w:r>
              <w:rPr>
                <w:noProof/>
                <w:webHidden/>
              </w:rPr>
              <w:t>39</w:t>
            </w:r>
            <w:r>
              <w:rPr>
                <w:noProof/>
                <w:webHidden/>
              </w:rPr>
              <w:fldChar w:fldCharType="end"/>
            </w:r>
          </w:hyperlink>
        </w:p>
        <w:p w14:paraId="54BAC5AF" w14:textId="3811F32D" w:rsidR="00FE5CEB" w:rsidRDefault="00FE5CEB">
          <w:pPr>
            <w:pStyle w:val="TOC3"/>
            <w:tabs>
              <w:tab w:val="right" w:leader="dot" w:pos="9350"/>
            </w:tabs>
            <w:rPr>
              <w:rFonts w:eastAsiaTheme="minorEastAsia"/>
              <w:noProof/>
              <w:sz w:val="24"/>
              <w:szCs w:val="24"/>
            </w:rPr>
          </w:pPr>
          <w:hyperlink w:anchor="_Toc218513067" w:history="1">
            <w:r w:rsidRPr="001920E3">
              <w:rPr>
                <w:rStyle w:val="Hyperlink"/>
                <w:noProof/>
              </w:rPr>
              <w:t>State Colleges/Universities Classroom Interpreting Requests</w:t>
            </w:r>
            <w:r>
              <w:rPr>
                <w:noProof/>
                <w:webHidden/>
              </w:rPr>
              <w:tab/>
            </w:r>
            <w:r>
              <w:rPr>
                <w:noProof/>
                <w:webHidden/>
              </w:rPr>
              <w:fldChar w:fldCharType="begin"/>
            </w:r>
            <w:r>
              <w:rPr>
                <w:noProof/>
                <w:webHidden/>
              </w:rPr>
              <w:instrText xml:space="preserve"> PAGEREF _Toc218513067 \h </w:instrText>
            </w:r>
            <w:r>
              <w:rPr>
                <w:noProof/>
                <w:webHidden/>
              </w:rPr>
            </w:r>
            <w:r>
              <w:rPr>
                <w:noProof/>
                <w:webHidden/>
              </w:rPr>
              <w:fldChar w:fldCharType="separate"/>
            </w:r>
            <w:r>
              <w:rPr>
                <w:noProof/>
                <w:webHidden/>
              </w:rPr>
              <w:t>39</w:t>
            </w:r>
            <w:r>
              <w:rPr>
                <w:noProof/>
                <w:webHidden/>
              </w:rPr>
              <w:fldChar w:fldCharType="end"/>
            </w:r>
          </w:hyperlink>
        </w:p>
        <w:p w14:paraId="1C3EB8A5" w14:textId="6E2CBB81" w:rsidR="00FE5CEB" w:rsidRDefault="00FE5CEB">
          <w:pPr>
            <w:pStyle w:val="TOC3"/>
            <w:tabs>
              <w:tab w:val="right" w:leader="dot" w:pos="9350"/>
            </w:tabs>
            <w:rPr>
              <w:rFonts w:eastAsiaTheme="minorEastAsia"/>
              <w:noProof/>
              <w:sz w:val="24"/>
              <w:szCs w:val="24"/>
            </w:rPr>
          </w:pPr>
          <w:hyperlink w:anchor="_Toc218513068" w:history="1">
            <w:r w:rsidRPr="001920E3">
              <w:rPr>
                <w:rStyle w:val="Hyperlink"/>
                <w:noProof/>
              </w:rPr>
              <w:t>Private Colleges/Universities Classroom Interpreting Requests</w:t>
            </w:r>
            <w:r>
              <w:rPr>
                <w:noProof/>
                <w:webHidden/>
              </w:rPr>
              <w:tab/>
            </w:r>
            <w:r>
              <w:rPr>
                <w:noProof/>
                <w:webHidden/>
              </w:rPr>
              <w:fldChar w:fldCharType="begin"/>
            </w:r>
            <w:r>
              <w:rPr>
                <w:noProof/>
                <w:webHidden/>
              </w:rPr>
              <w:instrText xml:space="preserve"> PAGEREF _Toc218513068 \h </w:instrText>
            </w:r>
            <w:r>
              <w:rPr>
                <w:noProof/>
                <w:webHidden/>
              </w:rPr>
            </w:r>
            <w:r>
              <w:rPr>
                <w:noProof/>
                <w:webHidden/>
              </w:rPr>
              <w:fldChar w:fldCharType="separate"/>
            </w:r>
            <w:r>
              <w:rPr>
                <w:noProof/>
                <w:webHidden/>
              </w:rPr>
              <w:t>40</w:t>
            </w:r>
            <w:r>
              <w:rPr>
                <w:noProof/>
                <w:webHidden/>
              </w:rPr>
              <w:fldChar w:fldCharType="end"/>
            </w:r>
          </w:hyperlink>
        </w:p>
        <w:p w14:paraId="2D3E6543" w14:textId="49E2C83D" w:rsidR="00FE5CEB" w:rsidRDefault="00FE5CEB">
          <w:pPr>
            <w:pStyle w:val="TOC2"/>
            <w:tabs>
              <w:tab w:val="right" w:leader="dot" w:pos="9350"/>
            </w:tabs>
            <w:rPr>
              <w:rFonts w:eastAsiaTheme="minorEastAsia"/>
              <w:b w:val="0"/>
              <w:bCs w:val="0"/>
              <w:noProof/>
              <w:sz w:val="24"/>
              <w:szCs w:val="24"/>
            </w:rPr>
          </w:pPr>
          <w:hyperlink w:anchor="_Toc218513069" w:history="1">
            <w:r w:rsidRPr="001920E3">
              <w:rPr>
                <w:rStyle w:val="Hyperlink"/>
                <w:noProof/>
              </w:rPr>
              <w:t>Interpreter/Requestor Communication</w:t>
            </w:r>
            <w:r>
              <w:rPr>
                <w:noProof/>
                <w:webHidden/>
              </w:rPr>
              <w:tab/>
            </w:r>
            <w:r>
              <w:rPr>
                <w:noProof/>
                <w:webHidden/>
              </w:rPr>
              <w:fldChar w:fldCharType="begin"/>
            </w:r>
            <w:r>
              <w:rPr>
                <w:noProof/>
                <w:webHidden/>
              </w:rPr>
              <w:instrText xml:space="preserve"> PAGEREF _Toc218513069 \h </w:instrText>
            </w:r>
            <w:r>
              <w:rPr>
                <w:noProof/>
                <w:webHidden/>
              </w:rPr>
            </w:r>
            <w:r>
              <w:rPr>
                <w:noProof/>
                <w:webHidden/>
              </w:rPr>
              <w:fldChar w:fldCharType="separate"/>
            </w:r>
            <w:r>
              <w:rPr>
                <w:noProof/>
                <w:webHidden/>
              </w:rPr>
              <w:t>41</w:t>
            </w:r>
            <w:r>
              <w:rPr>
                <w:noProof/>
                <w:webHidden/>
              </w:rPr>
              <w:fldChar w:fldCharType="end"/>
            </w:r>
          </w:hyperlink>
        </w:p>
        <w:p w14:paraId="4DBF9494" w14:textId="601BACA9" w:rsidR="00FE5CEB" w:rsidRDefault="00FE5CEB">
          <w:pPr>
            <w:pStyle w:val="TOC2"/>
            <w:tabs>
              <w:tab w:val="right" w:leader="dot" w:pos="9350"/>
            </w:tabs>
            <w:rPr>
              <w:rFonts w:eastAsiaTheme="minorEastAsia"/>
              <w:b w:val="0"/>
              <w:bCs w:val="0"/>
              <w:noProof/>
              <w:sz w:val="24"/>
              <w:szCs w:val="24"/>
            </w:rPr>
          </w:pPr>
          <w:hyperlink w:anchor="_Toc218513070" w:history="1">
            <w:r w:rsidRPr="001920E3">
              <w:rPr>
                <w:rStyle w:val="Hyperlink"/>
                <w:noProof/>
              </w:rPr>
              <w:t>Assignment Cancellations and/or Interpreter Withdrawals</w:t>
            </w:r>
            <w:r>
              <w:rPr>
                <w:noProof/>
                <w:webHidden/>
              </w:rPr>
              <w:tab/>
            </w:r>
            <w:r>
              <w:rPr>
                <w:noProof/>
                <w:webHidden/>
              </w:rPr>
              <w:fldChar w:fldCharType="begin"/>
            </w:r>
            <w:r>
              <w:rPr>
                <w:noProof/>
                <w:webHidden/>
              </w:rPr>
              <w:instrText xml:space="preserve"> PAGEREF _Toc218513070 \h </w:instrText>
            </w:r>
            <w:r>
              <w:rPr>
                <w:noProof/>
                <w:webHidden/>
              </w:rPr>
            </w:r>
            <w:r>
              <w:rPr>
                <w:noProof/>
                <w:webHidden/>
              </w:rPr>
              <w:fldChar w:fldCharType="separate"/>
            </w:r>
            <w:r>
              <w:rPr>
                <w:noProof/>
                <w:webHidden/>
              </w:rPr>
              <w:t>42</w:t>
            </w:r>
            <w:r>
              <w:rPr>
                <w:noProof/>
                <w:webHidden/>
              </w:rPr>
              <w:fldChar w:fldCharType="end"/>
            </w:r>
          </w:hyperlink>
        </w:p>
        <w:p w14:paraId="49B3D86B" w14:textId="5B7A8768" w:rsidR="00FE5CEB" w:rsidRDefault="00FE5CEB">
          <w:pPr>
            <w:pStyle w:val="TOC2"/>
            <w:tabs>
              <w:tab w:val="right" w:leader="dot" w:pos="9350"/>
            </w:tabs>
            <w:rPr>
              <w:rFonts w:eastAsiaTheme="minorEastAsia"/>
              <w:b w:val="0"/>
              <w:bCs w:val="0"/>
              <w:noProof/>
              <w:sz w:val="24"/>
              <w:szCs w:val="24"/>
            </w:rPr>
          </w:pPr>
          <w:hyperlink w:anchor="_Toc218513071" w:history="1">
            <w:r w:rsidRPr="001920E3">
              <w:rPr>
                <w:rStyle w:val="Hyperlink"/>
                <w:noProof/>
              </w:rPr>
              <w:t>Examples of How the Cancellation Policy is Applied</w:t>
            </w:r>
            <w:r>
              <w:rPr>
                <w:noProof/>
                <w:webHidden/>
              </w:rPr>
              <w:tab/>
            </w:r>
            <w:r>
              <w:rPr>
                <w:noProof/>
                <w:webHidden/>
              </w:rPr>
              <w:fldChar w:fldCharType="begin"/>
            </w:r>
            <w:r>
              <w:rPr>
                <w:noProof/>
                <w:webHidden/>
              </w:rPr>
              <w:instrText xml:space="preserve"> PAGEREF _Toc218513071 \h </w:instrText>
            </w:r>
            <w:r>
              <w:rPr>
                <w:noProof/>
                <w:webHidden/>
              </w:rPr>
            </w:r>
            <w:r>
              <w:rPr>
                <w:noProof/>
                <w:webHidden/>
              </w:rPr>
              <w:fldChar w:fldCharType="separate"/>
            </w:r>
            <w:r>
              <w:rPr>
                <w:noProof/>
                <w:webHidden/>
              </w:rPr>
              <w:t>44</w:t>
            </w:r>
            <w:r>
              <w:rPr>
                <w:noProof/>
                <w:webHidden/>
              </w:rPr>
              <w:fldChar w:fldCharType="end"/>
            </w:r>
          </w:hyperlink>
        </w:p>
        <w:p w14:paraId="138254DE" w14:textId="2F9E0E41" w:rsidR="00FE5CEB" w:rsidRDefault="00FE5CEB">
          <w:pPr>
            <w:pStyle w:val="TOC2"/>
            <w:tabs>
              <w:tab w:val="right" w:leader="dot" w:pos="9350"/>
            </w:tabs>
            <w:rPr>
              <w:rFonts w:eastAsiaTheme="minorEastAsia"/>
              <w:b w:val="0"/>
              <w:bCs w:val="0"/>
              <w:noProof/>
              <w:sz w:val="24"/>
              <w:szCs w:val="24"/>
            </w:rPr>
          </w:pPr>
          <w:hyperlink w:anchor="_Toc218513072" w:history="1">
            <w:r w:rsidRPr="001920E3">
              <w:rPr>
                <w:rStyle w:val="Hyperlink"/>
                <w:noProof/>
              </w:rPr>
              <w:t>Cancellations Due to Unforeseen Events, Inclement Weather and States of Emergency</w:t>
            </w:r>
            <w:r>
              <w:rPr>
                <w:noProof/>
                <w:webHidden/>
              </w:rPr>
              <w:tab/>
            </w:r>
            <w:r>
              <w:rPr>
                <w:noProof/>
                <w:webHidden/>
              </w:rPr>
              <w:fldChar w:fldCharType="begin"/>
            </w:r>
            <w:r>
              <w:rPr>
                <w:noProof/>
                <w:webHidden/>
              </w:rPr>
              <w:instrText xml:space="preserve"> PAGEREF _Toc218513072 \h </w:instrText>
            </w:r>
            <w:r>
              <w:rPr>
                <w:noProof/>
                <w:webHidden/>
              </w:rPr>
            </w:r>
            <w:r>
              <w:rPr>
                <w:noProof/>
                <w:webHidden/>
              </w:rPr>
              <w:fldChar w:fldCharType="separate"/>
            </w:r>
            <w:r>
              <w:rPr>
                <w:noProof/>
                <w:webHidden/>
              </w:rPr>
              <w:t>46</w:t>
            </w:r>
            <w:r>
              <w:rPr>
                <w:noProof/>
                <w:webHidden/>
              </w:rPr>
              <w:fldChar w:fldCharType="end"/>
            </w:r>
          </w:hyperlink>
        </w:p>
        <w:p w14:paraId="09FE93E1" w14:textId="4E80171A" w:rsidR="00FE5CEB" w:rsidRDefault="00FE5CEB">
          <w:pPr>
            <w:pStyle w:val="TOC2"/>
            <w:tabs>
              <w:tab w:val="right" w:leader="dot" w:pos="9350"/>
            </w:tabs>
            <w:rPr>
              <w:rFonts w:eastAsiaTheme="minorEastAsia"/>
              <w:b w:val="0"/>
              <w:bCs w:val="0"/>
              <w:noProof/>
              <w:sz w:val="24"/>
              <w:szCs w:val="24"/>
            </w:rPr>
          </w:pPr>
          <w:hyperlink w:anchor="_Toc218513073" w:history="1">
            <w:r w:rsidRPr="001920E3">
              <w:rPr>
                <w:rStyle w:val="Hyperlink"/>
                <w:noProof/>
              </w:rPr>
              <w:t>Exposure to Pathogens</w:t>
            </w:r>
            <w:r>
              <w:rPr>
                <w:noProof/>
                <w:webHidden/>
              </w:rPr>
              <w:tab/>
            </w:r>
            <w:r>
              <w:rPr>
                <w:noProof/>
                <w:webHidden/>
              </w:rPr>
              <w:fldChar w:fldCharType="begin"/>
            </w:r>
            <w:r>
              <w:rPr>
                <w:noProof/>
                <w:webHidden/>
              </w:rPr>
              <w:instrText xml:space="preserve"> PAGEREF _Toc218513073 \h </w:instrText>
            </w:r>
            <w:r>
              <w:rPr>
                <w:noProof/>
                <w:webHidden/>
              </w:rPr>
            </w:r>
            <w:r>
              <w:rPr>
                <w:noProof/>
                <w:webHidden/>
              </w:rPr>
              <w:fldChar w:fldCharType="separate"/>
            </w:r>
            <w:r>
              <w:rPr>
                <w:noProof/>
                <w:webHidden/>
              </w:rPr>
              <w:t>48</w:t>
            </w:r>
            <w:r>
              <w:rPr>
                <w:noProof/>
                <w:webHidden/>
              </w:rPr>
              <w:fldChar w:fldCharType="end"/>
            </w:r>
          </w:hyperlink>
        </w:p>
        <w:p w14:paraId="067BE04E" w14:textId="49BDCC90" w:rsidR="00FE5CEB" w:rsidRDefault="00FE5CEB">
          <w:pPr>
            <w:pStyle w:val="TOC2"/>
            <w:tabs>
              <w:tab w:val="right" w:leader="dot" w:pos="9350"/>
            </w:tabs>
            <w:rPr>
              <w:rFonts w:eastAsiaTheme="minorEastAsia"/>
              <w:b w:val="0"/>
              <w:bCs w:val="0"/>
              <w:noProof/>
              <w:sz w:val="24"/>
              <w:szCs w:val="24"/>
            </w:rPr>
          </w:pPr>
          <w:hyperlink w:anchor="_Toc218513074" w:history="1">
            <w:r w:rsidRPr="001920E3">
              <w:rPr>
                <w:rStyle w:val="Hyperlink"/>
                <w:noProof/>
              </w:rPr>
              <w:t>Cancellation of Assignments</w:t>
            </w:r>
            <w:r>
              <w:rPr>
                <w:noProof/>
                <w:webHidden/>
              </w:rPr>
              <w:tab/>
            </w:r>
            <w:r>
              <w:rPr>
                <w:noProof/>
                <w:webHidden/>
              </w:rPr>
              <w:fldChar w:fldCharType="begin"/>
            </w:r>
            <w:r>
              <w:rPr>
                <w:noProof/>
                <w:webHidden/>
              </w:rPr>
              <w:instrText xml:space="preserve"> PAGEREF _Toc218513074 \h </w:instrText>
            </w:r>
            <w:r>
              <w:rPr>
                <w:noProof/>
                <w:webHidden/>
              </w:rPr>
            </w:r>
            <w:r>
              <w:rPr>
                <w:noProof/>
                <w:webHidden/>
              </w:rPr>
              <w:fldChar w:fldCharType="separate"/>
            </w:r>
            <w:r>
              <w:rPr>
                <w:noProof/>
                <w:webHidden/>
              </w:rPr>
              <w:t>49</w:t>
            </w:r>
            <w:r>
              <w:rPr>
                <w:noProof/>
                <w:webHidden/>
              </w:rPr>
              <w:fldChar w:fldCharType="end"/>
            </w:r>
          </w:hyperlink>
        </w:p>
        <w:p w14:paraId="5958C156" w14:textId="4A8742FD" w:rsidR="00FE5CEB" w:rsidRDefault="00FE5CEB">
          <w:pPr>
            <w:pStyle w:val="TOC2"/>
            <w:tabs>
              <w:tab w:val="right" w:leader="dot" w:pos="9350"/>
            </w:tabs>
            <w:rPr>
              <w:rFonts w:eastAsiaTheme="minorEastAsia"/>
              <w:b w:val="0"/>
              <w:bCs w:val="0"/>
              <w:noProof/>
              <w:sz w:val="24"/>
              <w:szCs w:val="24"/>
            </w:rPr>
          </w:pPr>
          <w:hyperlink w:anchor="_Toc218513075" w:history="1">
            <w:r w:rsidRPr="001920E3">
              <w:rPr>
                <w:rStyle w:val="Hyperlink"/>
                <w:noProof/>
              </w:rPr>
              <w:t>Booked Within the Same Business Day</w:t>
            </w:r>
            <w:r>
              <w:rPr>
                <w:noProof/>
                <w:webHidden/>
              </w:rPr>
              <w:tab/>
            </w:r>
            <w:r>
              <w:rPr>
                <w:noProof/>
                <w:webHidden/>
              </w:rPr>
              <w:fldChar w:fldCharType="begin"/>
            </w:r>
            <w:r>
              <w:rPr>
                <w:noProof/>
                <w:webHidden/>
              </w:rPr>
              <w:instrText xml:space="preserve"> PAGEREF _Toc218513075 \h </w:instrText>
            </w:r>
            <w:r>
              <w:rPr>
                <w:noProof/>
                <w:webHidden/>
              </w:rPr>
            </w:r>
            <w:r>
              <w:rPr>
                <w:noProof/>
                <w:webHidden/>
              </w:rPr>
              <w:fldChar w:fldCharType="separate"/>
            </w:r>
            <w:r>
              <w:rPr>
                <w:noProof/>
                <w:webHidden/>
              </w:rPr>
              <w:t>49</w:t>
            </w:r>
            <w:r>
              <w:rPr>
                <w:noProof/>
                <w:webHidden/>
              </w:rPr>
              <w:fldChar w:fldCharType="end"/>
            </w:r>
          </w:hyperlink>
        </w:p>
        <w:p w14:paraId="3CFDF881" w14:textId="24B85212" w:rsidR="00FE5CEB" w:rsidRDefault="00FE5CEB">
          <w:pPr>
            <w:pStyle w:val="TOC2"/>
            <w:tabs>
              <w:tab w:val="right" w:leader="dot" w:pos="9350"/>
            </w:tabs>
            <w:rPr>
              <w:rFonts w:eastAsiaTheme="minorEastAsia"/>
              <w:b w:val="0"/>
              <w:bCs w:val="0"/>
              <w:noProof/>
              <w:sz w:val="24"/>
              <w:szCs w:val="24"/>
            </w:rPr>
          </w:pPr>
          <w:hyperlink w:anchor="_Toc218513076" w:history="1">
            <w:r w:rsidRPr="001920E3">
              <w:rPr>
                <w:rStyle w:val="Hyperlink"/>
                <w:noProof/>
              </w:rPr>
              <w:t>Guidance for Private Entities</w:t>
            </w:r>
            <w:r>
              <w:rPr>
                <w:noProof/>
                <w:webHidden/>
              </w:rPr>
              <w:tab/>
            </w:r>
            <w:r>
              <w:rPr>
                <w:noProof/>
                <w:webHidden/>
              </w:rPr>
              <w:fldChar w:fldCharType="begin"/>
            </w:r>
            <w:r>
              <w:rPr>
                <w:noProof/>
                <w:webHidden/>
              </w:rPr>
              <w:instrText xml:space="preserve"> PAGEREF _Toc218513076 \h </w:instrText>
            </w:r>
            <w:r>
              <w:rPr>
                <w:noProof/>
                <w:webHidden/>
              </w:rPr>
            </w:r>
            <w:r>
              <w:rPr>
                <w:noProof/>
                <w:webHidden/>
              </w:rPr>
              <w:fldChar w:fldCharType="separate"/>
            </w:r>
            <w:r>
              <w:rPr>
                <w:noProof/>
                <w:webHidden/>
              </w:rPr>
              <w:t>50</w:t>
            </w:r>
            <w:r>
              <w:rPr>
                <w:noProof/>
                <w:webHidden/>
              </w:rPr>
              <w:fldChar w:fldCharType="end"/>
            </w:r>
          </w:hyperlink>
        </w:p>
        <w:p w14:paraId="763334CB" w14:textId="506AB6DB" w:rsidR="00FE5CEB" w:rsidRDefault="00FE5CEB">
          <w:pPr>
            <w:pStyle w:val="TOC2"/>
            <w:tabs>
              <w:tab w:val="right" w:leader="dot" w:pos="9350"/>
            </w:tabs>
            <w:rPr>
              <w:rFonts w:eastAsiaTheme="minorEastAsia"/>
              <w:b w:val="0"/>
              <w:bCs w:val="0"/>
              <w:noProof/>
              <w:sz w:val="24"/>
              <w:szCs w:val="24"/>
            </w:rPr>
          </w:pPr>
          <w:hyperlink w:anchor="_Toc218513077" w:history="1">
            <w:r w:rsidRPr="001920E3">
              <w:rPr>
                <w:rStyle w:val="Hyperlink"/>
                <w:noProof/>
              </w:rPr>
              <w:t>Communicating With Referral</w:t>
            </w:r>
            <w:r>
              <w:rPr>
                <w:noProof/>
                <w:webHidden/>
              </w:rPr>
              <w:tab/>
            </w:r>
            <w:r>
              <w:rPr>
                <w:noProof/>
                <w:webHidden/>
              </w:rPr>
              <w:fldChar w:fldCharType="begin"/>
            </w:r>
            <w:r>
              <w:rPr>
                <w:noProof/>
                <w:webHidden/>
              </w:rPr>
              <w:instrText xml:space="preserve"> PAGEREF _Toc218513077 \h </w:instrText>
            </w:r>
            <w:r>
              <w:rPr>
                <w:noProof/>
                <w:webHidden/>
              </w:rPr>
            </w:r>
            <w:r>
              <w:rPr>
                <w:noProof/>
                <w:webHidden/>
              </w:rPr>
              <w:fldChar w:fldCharType="separate"/>
            </w:r>
            <w:r>
              <w:rPr>
                <w:noProof/>
                <w:webHidden/>
              </w:rPr>
              <w:t>51</w:t>
            </w:r>
            <w:r>
              <w:rPr>
                <w:noProof/>
                <w:webHidden/>
              </w:rPr>
              <w:fldChar w:fldCharType="end"/>
            </w:r>
          </w:hyperlink>
        </w:p>
        <w:p w14:paraId="257D37F9" w14:textId="7AC8A25E" w:rsidR="00FE5CEB" w:rsidRDefault="00FE5CEB">
          <w:pPr>
            <w:pStyle w:val="TOC2"/>
            <w:tabs>
              <w:tab w:val="right" w:leader="dot" w:pos="9350"/>
            </w:tabs>
            <w:rPr>
              <w:rFonts w:eastAsiaTheme="minorEastAsia"/>
              <w:b w:val="0"/>
              <w:bCs w:val="0"/>
              <w:noProof/>
              <w:sz w:val="24"/>
              <w:szCs w:val="24"/>
            </w:rPr>
          </w:pPr>
          <w:hyperlink w:anchor="_Toc218513078" w:history="1">
            <w:r w:rsidRPr="001920E3">
              <w:rPr>
                <w:rStyle w:val="Hyperlink"/>
                <w:noProof/>
              </w:rPr>
              <w:t>DeafBlind Interpreting</w:t>
            </w:r>
            <w:r>
              <w:rPr>
                <w:noProof/>
                <w:webHidden/>
              </w:rPr>
              <w:tab/>
            </w:r>
            <w:r>
              <w:rPr>
                <w:noProof/>
                <w:webHidden/>
              </w:rPr>
              <w:fldChar w:fldCharType="begin"/>
            </w:r>
            <w:r>
              <w:rPr>
                <w:noProof/>
                <w:webHidden/>
              </w:rPr>
              <w:instrText xml:space="preserve"> PAGEREF _Toc218513078 \h </w:instrText>
            </w:r>
            <w:r>
              <w:rPr>
                <w:noProof/>
                <w:webHidden/>
              </w:rPr>
            </w:r>
            <w:r>
              <w:rPr>
                <w:noProof/>
                <w:webHidden/>
              </w:rPr>
              <w:fldChar w:fldCharType="separate"/>
            </w:r>
            <w:r>
              <w:rPr>
                <w:noProof/>
                <w:webHidden/>
              </w:rPr>
              <w:t>52</w:t>
            </w:r>
            <w:r>
              <w:rPr>
                <w:noProof/>
                <w:webHidden/>
              </w:rPr>
              <w:fldChar w:fldCharType="end"/>
            </w:r>
          </w:hyperlink>
        </w:p>
        <w:p w14:paraId="4FD91868" w14:textId="5C0EF89E" w:rsidR="00FE5CEB" w:rsidRDefault="00FE5CEB">
          <w:pPr>
            <w:pStyle w:val="TOC2"/>
            <w:tabs>
              <w:tab w:val="right" w:leader="dot" w:pos="9350"/>
            </w:tabs>
            <w:rPr>
              <w:rFonts w:eastAsiaTheme="minorEastAsia"/>
              <w:b w:val="0"/>
              <w:bCs w:val="0"/>
              <w:noProof/>
              <w:sz w:val="24"/>
              <w:szCs w:val="24"/>
            </w:rPr>
          </w:pPr>
          <w:hyperlink w:anchor="_Toc218513079" w:history="1">
            <w:r w:rsidRPr="001920E3">
              <w:rPr>
                <w:rStyle w:val="Hyperlink"/>
                <w:noProof/>
              </w:rPr>
              <w:t>and Services for DeafBlind People</w:t>
            </w:r>
            <w:r>
              <w:rPr>
                <w:noProof/>
                <w:webHidden/>
              </w:rPr>
              <w:tab/>
            </w:r>
            <w:r>
              <w:rPr>
                <w:noProof/>
                <w:webHidden/>
              </w:rPr>
              <w:fldChar w:fldCharType="begin"/>
            </w:r>
            <w:r>
              <w:rPr>
                <w:noProof/>
                <w:webHidden/>
              </w:rPr>
              <w:instrText xml:space="preserve"> PAGEREF _Toc218513079 \h </w:instrText>
            </w:r>
            <w:r>
              <w:rPr>
                <w:noProof/>
                <w:webHidden/>
              </w:rPr>
            </w:r>
            <w:r>
              <w:rPr>
                <w:noProof/>
                <w:webHidden/>
              </w:rPr>
              <w:fldChar w:fldCharType="separate"/>
            </w:r>
            <w:r>
              <w:rPr>
                <w:noProof/>
                <w:webHidden/>
              </w:rPr>
              <w:t>52</w:t>
            </w:r>
            <w:r>
              <w:rPr>
                <w:noProof/>
                <w:webHidden/>
              </w:rPr>
              <w:fldChar w:fldCharType="end"/>
            </w:r>
          </w:hyperlink>
        </w:p>
        <w:p w14:paraId="568A3C86" w14:textId="44D28411" w:rsidR="00FE5CEB" w:rsidRDefault="00FE5CEB">
          <w:pPr>
            <w:pStyle w:val="TOC2"/>
            <w:tabs>
              <w:tab w:val="right" w:leader="dot" w:pos="9350"/>
            </w:tabs>
            <w:rPr>
              <w:rFonts w:eastAsiaTheme="minorEastAsia"/>
              <w:b w:val="0"/>
              <w:bCs w:val="0"/>
              <w:noProof/>
              <w:sz w:val="24"/>
              <w:szCs w:val="24"/>
            </w:rPr>
          </w:pPr>
          <w:hyperlink w:anchor="_Toc218513080" w:history="1">
            <w:r w:rsidRPr="001920E3">
              <w:rPr>
                <w:rStyle w:val="Hyperlink"/>
                <w:noProof/>
              </w:rPr>
              <w:t>Credentialing For and Definition of</w:t>
            </w:r>
            <w:r>
              <w:rPr>
                <w:noProof/>
                <w:webHidden/>
              </w:rPr>
              <w:tab/>
            </w:r>
            <w:r>
              <w:rPr>
                <w:noProof/>
                <w:webHidden/>
              </w:rPr>
              <w:fldChar w:fldCharType="begin"/>
            </w:r>
            <w:r>
              <w:rPr>
                <w:noProof/>
                <w:webHidden/>
              </w:rPr>
              <w:instrText xml:space="preserve"> PAGEREF _Toc218513080 \h </w:instrText>
            </w:r>
            <w:r>
              <w:rPr>
                <w:noProof/>
                <w:webHidden/>
              </w:rPr>
            </w:r>
            <w:r>
              <w:rPr>
                <w:noProof/>
                <w:webHidden/>
              </w:rPr>
              <w:fldChar w:fldCharType="separate"/>
            </w:r>
            <w:r>
              <w:rPr>
                <w:noProof/>
                <w:webHidden/>
              </w:rPr>
              <w:t>53</w:t>
            </w:r>
            <w:r>
              <w:rPr>
                <w:noProof/>
                <w:webHidden/>
              </w:rPr>
              <w:fldChar w:fldCharType="end"/>
            </w:r>
          </w:hyperlink>
        </w:p>
        <w:p w14:paraId="1040CC5B" w14:textId="2A72D286" w:rsidR="00FE5CEB" w:rsidRDefault="00FE5CEB">
          <w:pPr>
            <w:pStyle w:val="TOC2"/>
            <w:tabs>
              <w:tab w:val="right" w:leader="dot" w:pos="9350"/>
            </w:tabs>
            <w:rPr>
              <w:rFonts w:eastAsiaTheme="minorEastAsia"/>
              <w:b w:val="0"/>
              <w:bCs w:val="0"/>
              <w:noProof/>
              <w:sz w:val="24"/>
              <w:szCs w:val="24"/>
            </w:rPr>
          </w:pPr>
          <w:hyperlink w:anchor="_Toc218513081" w:history="1">
            <w:r w:rsidRPr="001920E3">
              <w:rPr>
                <w:rStyle w:val="Hyperlink"/>
                <w:noProof/>
              </w:rPr>
              <w:t>Trilingual Interpreting</w:t>
            </w:r>
            <w:r>
              <w:rPr>
                <w:noProof/>
                <w:webHidden/>
              </w:rPr>
              <w:tab/>
            </w:r>
            <w:r>
              <w:rPr>
                <w:noProof/>
                <w:webHidden/>
              </w:rPr>
              <w:fldChar w:fldCharType="begin"/>
            </w:r>
            <w:r>
              <w:rPr>
                <w:noProof/>
                <w:webHidden/>
              </w:rPr>
              <w:instrText xml:space="preserve"> PAGEREF _Toc218513081 \h </w:instrText>
            </w:r>
            <w:r>
              <w:rPr>
                <w:noProof/>
                <w:webHidden/>
              </w:rPr>
            </w:r>
            <w:r>
              <w:rPr>
                <w:noProof/>
                <w:webHidden/>
              </w:rPr>
              <w:fldChar w:fldCharType="separate"/>
            </w:r>
            <w:r>
              <w:rPr>
                <w:noProof/>
                <w:webHidden/>
              </w:rPr>
              <w:t>53</w:t>
            </w:r>
            <w:r>
              <w:rPr>
                <w:noProof/>
                <w:webHidden/>
              </w:rPr>
              <w:fldChar w:fldCharType="end"/>
            </w:r>
          </w:hyperlink>
        </w:p>
        <w:p w14:paraId="20EC7336" w14:textId="1BE4CE4F" w:rsidR="00FE5CEB" w:rsidRDefault="00FE5CEB">
          <w:pPr>
            <w:pStyle w:val="TOC2"/>
            <w:tabs>
              <w:tab w:val="right" w:leader="dot" w:pos="9350"/>
            </w:tabs>
            <w:rPr>
              <w:rFonts w:eastAsiaTheme="minorEastAsia"/>
              <w:b w:val="0"/>
              <w:bCs w:val="0"/>
              <w:noProof/>
              <w:sz w:val="24"/>
              <w:szCs w:val="24"/>
            </w:rPr>
          </w:pPr>
          <w:hyperlink w:anchor="_Toc218513082" w:history="1">
            <w:r w:rsidRPr="001920E3">
              <w:rPr>
                <w:rStyle w:val="Hyperlink"/>
                <w:noProof/>
              </w:rPr>
              <w:t>Additional Charge for Prep Time</w:t>
            </w:r>
            <w:r>
              <w:rPr>
                <w:noProof/>
                <w:webHidden/>
              </w:rPr>
              <w:tab/>
            </w:r>
            <w:r>
              <w:rPr>
                <w:noProof/>
                <w:webHidden/>
              </w:rPr>
              <w:fldChar w:fldCharType="begin"/>
            </w:r>
            <w:r>
              <w:rPr>
                <w:noProof/>
                <w:webHidden/>
              </w:rPr>
              <w:instrText xml:space="preserve"> PAGEREF _Toc218513082 \h </w:instrText>
            </w:r>
            <w:r>
              <w:rPr>
                <w:noProof/>
                <w:webHidden/>
              </w:rPr>
            </w:r>
            <w:r>
              <w:rPr>
                <w:noProof/>
                <w:webHidden/>
              </w:rPr>
              <w:fldChar w:fldCharType="separate"/>
            </w:r>
            <w:r>
              <w:rPr>
                <w:noProof/>
                <w:webHidden/>
              </w:rPr>
              <w:t>54</w:t>
            </w:r>
            <w:r>
              <w:rPr>
                <w:noProof/>
                <w:webHidden/>
              </w:rPr>
              <w:fldChar w:fldCharType="end"/>
            </w:r>
          </w:hyperlink>
        </w:p>
        <w:p w14:paraId="2A0CA247" w14:textId="1CD0A90A" w:rsidR="00FE5CEB" w:rsidRDefault="00FE5CEB">
          <w:pPr>
            <w:pStyle w:val="TOC2"/>
            <w:tabs>
              <w:tab w:val="right" w:leader="dot" w:pos="9350"/>
            </w:tabs>
            <w:rPr>
              <w:rFonts w:eastAsiaTheme="minorEastAsia"/>
              <w:b w:val="0"/>
              <w:bCs w:val="0"/>
              <w:noProof/>
              <w:sz w:val="24"/>
              <w:szCs w:val="24"/>
            </w:rPr>
          </w:pPr>
          <w:hyperlink w:anchor="_Toc218513083" w:history="1">
            <w:r w:rsidRPr="001920E3">
              <w:rPr>
                <w:rStyle w:val="Hyperlink"/>
                <w:noProof/>
              </w:rPr>
              <w:t>Certification Changes Impacting Rates</w:t>
            </w:r>
            <w:r>
              <w:rPr>
                <w:noProof/>
                <w:webHidden/>
              </w:rPr>
              <w:tab/>
            </w:r>
            <w:r>
              <w:rPr>
                <w:noProof/>
                <w:webHidden/>
              </w:rPr>
              <w:fldChar w:fldCharType="begin"/>
            </w:r>
            <w:r>
              <w:rPr>
                <w:noProof/>
                <w:webHidden/>
              </w:rPr>
              <w:instrText xml:space="preserve"> PAGEREF _Toc218513083 \h </w:instrText>
            </w:r>
            <w:r>
              <w:rPr>
                <w:noProof/>
                <w:webHidden/>
              </w:rPr>
            </w:r>
            <w:r>
              <w:rPr>
                <w:noProof/>
                <w:webHidden/>
              </w:rPr>
              <w:fldChar w:fldCharType="separate"/>
            </w:r>
            <w:r>
              <w:rPr>
                <w:noProof/>
                <w:webHidden/>
              </w:rPr>
              <w:t>55</w:t>
            </w:r>
            <w:r>
              <w:rPr>
                <w:noProof/>
                <w:webHidden/>
              </w:rPr>
              <w:fldChar w:fldCharType="end"/>
            </w:r>
          </w:hyperlink>
        </w:p>
        <w:p w14:paraId="41BA5875" w14:textId="4F792F6E" w:rsidR="00FE5CEB" w:rsidRDefault="00FE5CEB">
          <w:pPr>
            <w:pStyle w:val="TOC2"/>
            <w:tabs>
              <w:tab w:val="right" w:leader="dot" w:pos="9350"/>
            </w:tabs>
            <w:rPr>
              <w:rFonts w:eastAsiaTheme="minorEastAsia"/>
              <w:b w:val="0"/>
              <w:bCs w:val="0"/>
              <w:noProof/>
              <w:sz w:val="24"/>
              <w:szCs w:val="24"/>
            </w:rPr>
          </w:pPr>
          <w:hyperlink w:anchor="_Toc218513084" w:history="1">
            <w:r w:rsidRPr="001920E3">
              <w:rPr>
                <w:rStyle w:val="Hyperlink"/>
                <w:noProof/>
              </w:rPr>
              <w:t>Appearance Fee</w:t>
            </w:r>
            <w:r>
              <w:rPr>
                <w:noProof/>
                <w:webHidden/>
              </w:rPr>
              <w:tab/>
            </w:r>
            <w:r>
              <w:rPr>
                <w:noProof/>
                <w:webHidden/>
              </w:rPr>
              <w:fldChar w:fldCharType="begin"/>
            </w:r>
            <w:r>
              <w:rPr>
                <w:noProof/>
                <w:webHidden/>
              </w:rPr>
              <w:instrText xml:space="preserve"> PAGEREF _Toc218513084 \h </w:instrText>
            </w:r>
            <w:r>
              <w:rPr>
                <w:noProof/>
                <w:webHidden/>
              </w:rPr>
            </w:r>
            <w:r>
              <w:rPr>
                <w:noProof/>
                <w:webHidden/>
              </w:rPr>
              <w:fldChar w:fldCharType="separate"/>
            </w:r>
            <w:r>
              <w:rPr>
                <w:noProof/>
                <w:webHidden/>
              </w:rPr>
              <w:t>56</w:t>
            </w:r>
            <w:r>
              <w:rPr>
                <w:noProof/>
                <w:webHidden/>
              </w:rPr>
              <w:fldChar w:fldCharType="end"/>
            </w:r>
          </w:hyperlink>
        </w:p>
        <w:p w14:paraId="24E0521A" w14:textId="3C6D279D" w:rsidR="00FE5CEB" w:rsidRDefault="00FE5CEB">
          <w:pPr>
            <w:pStyle w:val="TOC2"/>
            <w:tabs>
              <w:tab w:val="right" w:leader="dot" w:pos="9350"/>
            </w:tabs>
            <w:rPr>
              <w:rFonts w:eastAsiaTheme="minorEastAsia"/>
              <w:b w:val="0"/>
              <w:bCs w:val="0"/>
              <w:noProof/>
              <w:sz w:val="24"/>
              <w:szCs w:val="24"/>
            </w:rPr>
          </w:pPr>
          <w:hyperlink w:anchor="_Toc218513085" w:history="1">
            <w:r w:rsidRPr="001920E3">
              <w:rPr>
                <w:rStyle w:val="Hyperlink"/>
                <w:noProof/>
              </w:rPr>
              <w:t>Billing Increment</w:t>
            </w:r>
            <w:r>
              <w:rPr>
                <w:noProof/>
                <w:webHidden/>
              </w:rPr>
              <w:tab/>
            </w:r>
            <w:r>
              <w:rPr>
                <w:noProof/>
                <w:webHidden/>
              </w:rPr>
              <w:fldChar w:fldCharType="begin"/>
            </w:r>
            <w:r>
              <w:rPr>
                <w:noProof/>
                <w:webHidden/>
              </w:rPr>
              <w:instrText xml:space="preserve"> PAGEREF _Toc218513085 \h </w:instrText>
            </w:r>
            <w:r>
              <w:rPr>
                <w:noProof/>
                <w:webHidden/>
              </w:rPr>
            </w:r>
            <w:r>
              <w:rPr>
                <w:noProof/>
                <w:webHidden/>
              </w:rPr>
              <w:fldChar w:fldCharType="separate"/>
            </w:r>
            <w:r>
              <w:rPr>
                <w:noProof/>
                <w:webHidden/>
              </w:rPr>
              <w:t>57</w:t>
            </w:r>
            <w:r>
              <w:rPr>
                <w:noProof/>
                <w:webHidden/>
              </w:rPr>
              <w:fldChar w:fldCharType="end"/>
            </w:r>
          </w:hyperlink>
        </w:p>
        <w:p w14:paraId="4CBA81DE" w14:textId="7D1B6DF1" w:rsidR="00FE5CEB" w:rsidRDefault="00FE5CEB">
          <w:pPr>
            <w:pStyle w:val="TOC2"/>
            <w:tabs>
              <w:tab w:val="right" w:leader="dot" w:pos="9350"/>
            </w:tabs>
            <w:rPr>
              <w:rFonts w:eastAsiaTheme="minorEastAsia"/>
              <w:b w:val="0"/>
              <w:bCs w:val="0"/>
              <w:noProof/>
              <w:sz w:val="24"/>
              <w:szCs w:val="24"/>
            </w:rPr>
          </w:pPr>
          <w:hyperlink w:anchor="_Toc218513086" w:history="1">
            <w:r w:rsidRPr="001920E3">
              <w:rPr>
                <w:rStyle w:val="Hyperlink"/>
                <w:noProof/>
              </w:rPr>
              <w:t>Mileage Reim</w:t>
            </w:r>
            <w:r w:rsidRPr="001920E3">
              <w:rPr>
                <w:rStyle w:val="Hyperlink"/>
                <w:noProof/>
              </w:rPr>
              <w:t>b</w:t>
            </w:r>
            <w:r w:rsidRPr="001920E3">
              <w:rPr>
                <w:rStyle w:val="Hyperlink"/>
                <w:noProof/>
              </w:rPr>
              <w:t>ursement, Travel Time,</w:t>
            </w:r>
            <w:r>
              <w:rPr>
                <w:noProof/>
                <w:webHidden/>
              </w:rPr>
              <w:tab/>
            </w:r>
            <w:r>
              <w:rPr>
                <w:noProof/>
                <w:webHidden/>
              </w:rPr>
              <w:fldChar w:fldCharType="begin"/>
            </w:r>
            <w:r>
              <w:rPr>
                <w:noProof/>
                <w:webHidden/>
              </w:rPr>
              <w:instrText xml:space="preserve"> PAGEREF _Toc218513086 \h </w:instrText>
            </w:r>
            <w:r>
              <w:rPr>
                <w:noProof/>
                <w:webHidden/>
              </w:rPr>
            </w:r>
            <w:r>
              <w:rPr>
                <w:noProof/>
                <w:webHidden/>
              </w:rPr>
              <w:fldChar w:fldCharType="separate"/>
            </w:r>
            <w:r>
              <w:rPr>
                <w:noProof/>
                <w:webHidden/>
              </w:rPr>
              <w:t>58</w:t>
            </w:r>
            <w:r>
              <w:rPr>
                <w:noProof/>
                <w:webHidden/>
              </w:rPr>
              <w:fldChar w:fldCharType="end"/>
            </w:r>
          </w:hyperlink>
        </w:p>
        <w:p w14:paraId="2A14F3FF" w14:textId="12932466" w:rsidR="00FE5CEB" w:rsidRDefault="00FE5CEB">
          <w:pPr>
            <w:pStyle w:val="TOC2"/>
            <w:tabs>
              <w:tab w:val="right" w:leader="dot" w:pos="9350"/>
            </w:tabs>
            <w:rPr>
              <w:rFonts w:eastAsiaTheme="minorEastAsia"/>
              <w:b w:val="0"/>
              <w:bCs w:val="0"/>
              <w:noProof/>
              <w:sz w:val="24"/>
              <w:szCs w:val="24"/>
            </w:rPr>
          </w:pPr>
          <w:hyperlink w:anchor="_Toc218513087" w:history="1">
            <w:r w:rsidRPr="001920E3">
              <w:rPr>
                <w:rStyle w:val="Hyperlink"/>
                <w:noProof/>
              </w:rPr>
              <w:t>and Parking Reimbursement</w:t>
            </w:r>
            <w:r>
              <w:rPr>
                <w:noProof/>
                <w:webHidden/>
              </w:rPr>
              <w:tab/>
            </w:r>
            <w:r>
              <w:rPr>
                <w:noProof/>
                <w:webHidden/>
              </w:rPr>
              <w:fldChar w:fldCharType="begin"/>
            </w:r>
            <w:r>
              <w:rPr>
                <w:noProof/>
                <w:webHidden/>
              </w:rPr>
              <w:instrText xml:space="preserve"> PAGEREF _Toc218513087 \h </w:instrText>
            </w:r>
            <w:r>
              <w:rPr>
                <w:noProof/>
                <w:webHidden/>
              </w:rPr>
            </w:r>
            <w:r>
              <w:rPr>
                <w:noProof/>
                <w:webHidden/>
              </w:rPr>
              <w:fldChar w:fldCharType="separate"/>
            </w:r>
            <w:r>
              <w:rPr>
                <w:noProof/>
                <w:webHidden/>
              </w:rPr>
              <w:t>58</w:t>
            </w:r>
            <w:r>
              <w:rPr>
                <w:noProof/>
                <w:webHidden/>
              </w:rPr>
              <w:fldChar w:fldCharType="end"/>
            </w:r>
          </w:hyperlink>
        </w:p>
        <w:p w14:paraId="00E14905" w14:textId="304D51E1" w:rsidR="00FE5CEB" w:rsidRDefault="00FE5CEB">
          <w:pPr>
            <w:pStyle w:val="TOC3"/>
            <w:tabs>
              <w:tab w:val="right" w:leader="dot" w:pos="9350"/>
            </w:tabs>
            <w:rPr>
              <w:rFonts w:eastAsiaTheme="minorEastAsia"/>
              <w:noProof/>
              <w:sz w:val="24"/>
              <w:szCs w:val="24"/>
            </w:rPr>
          </w:pPr>
          <w:hyperlink w:anchor="_Toc218513088" w:history="1">
            <w:r w:rsidRPr="001920E3">
              <w:rPr>
                <w:rStyle w:val="Hyperlink"/>
                <w:noProof/>
              </w:rPr>
              <w:t>ASL: Mileage Reimbursement</w:t>
            </w:r>
            <w:r>
              <w:rPr>
                <w:noProof/>
                <w:webHidden/>
              </w:rPr>
              <w:tab/>
            </w:r>
            <w:r>
              <w:rPr>
                <w:noProof/>
                <w:webHidden/>
              </w:rPr>
              <w:fldChar w:fldCharType="begin"/>
            </w:r>
            <w:r>
              <w:rPr>
                <w:noProof/>
                <w:webHidden/>
              </w:rPr>
              <w:instrText xml:space="preserve"> PAGEREF _Toc218513088 \h </w:instrText>
            </w:r>
            <w:r>
              <w:rPr>
                <w:noProof/>
                <w:webHidden/>
              </w:rPr>
            </w:r>
            <w:r>
              <w:rPr>
                <w:noProof/>
                <w:webHidden/>
              </w:rPr>
              <w:fldChar w:fldCharType="separate"/>
            </w:r>
            <w:r>
              <w:rPr>
                <w:noProof/>
                <w:webHidden/>
              </w:rPr>
              <w:t>58</w:t>
            </w:r>
            <w:r>
              <w:rPr>
                <w:noProof/>
                <w:webHidden/>
              </w:rPr>
              <w:fldChar w:fldCharType="end"/>
            </w:r>
          </w:hyperlink>
        </w:p>
        <w:p w14:paraId="5DBAEDF3" w14:textId="535D7939" w:rsidR="00FE5CEB" w:rsidRDefault="00FE5CEB">
          <w:pPr>
            <w:pStyle w:val="TOC3"/>
            <w:tabs>
              <w:tab w:val="right" w:leader="dot" w:pos="9350"/>
            </w:tabs>
            <w:rPr>
              <w:rFonts w:eastAsiaTheme="minorEastAsia"/>
              <w:noProof/>
              <w:sz w:val="24"/>
              <w:szCs w:val="24"/>
            </w:rPr>
          </w:pPr>
          <w:hyperlink w:anchor="_Toc218513089" w:history="1">
            <w:r w:rsidRPr="001920E3">
              <w:rPr>
                <w:rStyle w:val="Hyperlink"/>
                <w:noProof/>
              </w:rPr>
              <w:t>ASL: Travel Time – Personal Vehicle</w:t>
            </w:r>
            <w:r>
              <w:rPr>
                <w:noProof/>
                <w:webHidden/>
              </w:rPr>
              <w:tab/>
            </w:r>
            <w:r>
              <w:rPr>
                <w:noProof/>
                <w:webHidden/>
              </w:rPr>
              <w:fldChar w:fldCharType="begin"/>
            </w:r>
            <w:r>
              <w:rPr>
                <w:noProof/>
                <w:webHidden/>
              </w:rPr>
              <w:instrText xml:space="preserve"> PAGEREF _Toc218513089 \h </w:instrText>
            </w:r>
            <w:r>
              <w:rPr>
                <w:noProof/>
                <w:webHidden/>
              </w:rPr>
            </w:r>
            <w:r>
              <w:rPr>
                <w:noProof/>
                <w:webHidden/>
              </w:rPr>
              <w:fldChar w:fldCharType="separate"/>
            </w:r>
            <w:r>
              <w:rPr>
                <w:noProof/>
                <w:webHidden/>
              </w:rPr>
              <w:t>58</w:t>
            </w:r>
            <w:r>
              <w:rPr>
                <w:noProof/>
                <w:webHidden/>
              </w:rPr>
              <w:fldChar w:fldCharType="end"/>
            </w:r>
          </w:hyperlink>
        </w:p>
        <w:p w14:paraId="674778C4" w14:textId="5EE7E577" w:rsidR="00FE5CEB" w:rsidRDefault="00FE5CEB">
          <w:pPr>
            <w:pStyle w:val="TOC3"/>
            <w:tabs>
              <w:tab w:val="right" w:leader="dot" w:pos="9350"/>
            </w:tabs>
            <w:rPr>
              <w:rFonts w:eastAsiaTheme="minorEastAsia"/>
              <w:noProof/>
              <w:sz w:val="24"/>
              <w:szCs w:val="24"/>
            </w:rPr>
          </w:pPr>
          <w:hyperlink w:anchor="_Toc218513090" w:history="1">
            <w:r w:rsidRPr="001920E3">
              <w:rPr>
                <w:rStyle w:val="Hyperlink"/>
                <w:noProof/>
              </w:rPr>
              <w:t>ASL: Travel Time – Public Transportation</w:t>
            </w:r>
            <w:r>
              <w:rPr>
                <w:noProof/>
                <w:webHidden/>
              </w:rPr>
              <w:tab/>
            </w:r>
            <w:r>
              <w:rPr>
                <w:noProof/>
                <w:webHidden/>
              </w:rPr>
              <w:fldChar w:fldCharType="begin"/>
            </w:r>
            <w:r>
              <w:rPr>
                <w:noProof/>
                <w:webHidden/>
              </w:rPr>
              <w:instrText xml:space="preserve"> PAGEREF _Toc218513090 \h </w:instrText>
            </w:r>
            <w:r>
              <w:rPr>
                <w:noProof/>
                <w:webHidden/>
              </w:rPr>
            </w:r>
            <w:r>
              <w:rPr>
                <w:noProof/>
                <w:webHidden/>
              </w:rPr>
              <w:fldChar w:fldCharType="separate"/>
            </w:r>
            <w:r>
              <w:rPr>
                <w:noProof/>
                <w:webHidden/>
              </w:rPr>
              <w:t>58</w:t>
            </w:r>
            <w:r>
              <w:rPr>
                <w:noProof/>
                <w:webHidden/>
              </w:rPr>
              <w:fldChar w:fldCharType="end"/>
            </w:r>
          </w:hyperlink>
        </w:p>
        <w:p w14:paraId="3BF0D550" w14:textId="1A385756" w:rsidR="00FE5CEB" w:rsidRDefault="00FE5CEB">
          <w:pPr>
            <w:pStyle w:val="TOC3"/>
            <w:tabs>
              <w:tab w:val="right" w:leader="dot" w:pos="9350"/>
            </w:tabs>
            <w:rPr>
              <w:rFonts w:eastAsiaTheme="minorEastAsia"/>
              <w:noProof/>
              <w:sz w:val="24"/>
              <w:szCs w:val="24"/>
            </w:rPr>
          </w:pPr>
          <w:hyperlink w:anchor="_Toc218513091" w:history="1">
            <w:r w:rsidRPr="001920E3">
              <w:rPr>
                <w:rStyle w:val="Hyperlink"/>
                <w:noProof/>
              </w:rPr>
              <w:t>ASL: In Person Assignment Rate Calculations with the On-Site Hourly Fee</w:t>
            </w:r>
            <w:r>
              <w:rPr>
                <w:noProof/>
                <w:webHidden/>
              </w:rPr>
              <w:tab/>
            </w:r>
            <w:r>
              <w:rPr>
                <w:noProof/>
                <w:webHidden/>
              </w:rPr>
              <w:fldChar w:fldCharType="begin"/>
            </w:r>
            <w:r>
              <w:rPr>
                <w:noProof/>
                <w:webHidden/>
              </w:rPr>
              <w:instrText xml:space="preserve"> PAGEREF _Toc218513091 \h </w:instrText>
            </w:r>
            <w:r>
              <w:rPr>
                <w:noProof/>
                <w:webHidden/>
              </w:rPr>
            </w:r>
            <w:r>
              <w:rPr>
                <w:noProof/>
                <w:webHidden/>
              </w:rPr>
              <w:fldChar w:fldCharType="separate"/>
            </w:r>
            <w:r>
              <w:rPr>
                <w:noProof/>
                <w:webHidden/>
              </w:rPr>
              <w:t>59</w:t>
            </w:r>
            <w:r>
              <w:rPr>
                <w:noProof/>
                <w:webHidden/>
              </w:rPr>
              <w:fldChar w:fldCharType="end"/>
            </w:r>
          </w:hyperlink>
        </w:p>
        <w:p w14:paraId="21343D4C" w14:textId="5B486DD0" w:rsidR="00FE5CEB" w:rsidRDefault="00FE5CEB">
          <w:pPr>
            <w:pStyle w:val="TOC3"/>
            <w:tabs>
              <w:tab w:val="right" w:leader="dot" w:pos="9350"/>
            </w:tabs>
            <w:rPr>
              <w:rFonts w:eastAsiaTheme="minorEastAsia"/>
              <w:noProof/>
              <w:sz w:val="24"/>
              <w:szCs w:val="24"/>
            </w:rPr>
          </w:pPr>
          <w:hyperlink w:anchor="_Toc218513092" w:history="1">
            <w:r w:rsidRPr="001920E3">
              <w:rPr>
                <w:rStyle w:val="Hyperlink"/>
                <w:noProof/>
              </w:rPr>
              <w:t>ASL: Parking Reimbursement</w:t>
            </w:r>
            <w:r>
              <w:rPr>
                <w:noProof/>
                <w:webHidden/>
              </w:rPr>
              <w:tab/>
            </w:r>
            <w:r>
              <w:rPr>
                <w:noProof/>
                <w:webHidden/>
              </w:rPr>
              <w:fldChar w:fldCharType="begin"/>
            </w:r>
            <w:r>
              <w:rPr>
                <w:noProof/>
                <w:webHidden/>
              </w:rPr>
              <w:instrText xml:space="preserve"> PAGEREF _Toc218513092 \h </w:instrText>
            </w:r>
            <w:r>
              <w:rPr>
                <w:noProof/>
                <w:webHidden/>
              </w:rPr>
            </w:r>
            <w:r>
              <w:rPr>
                <w:noProof/>
                <w:webHidden/>
              </w:rPr>
              <w:fldChar w:fldCharType="separate"/>
            </w:r>
            <w:r>
              <w:rPr>
                <w:noProof/>
                <w:webHidden/>
              </w:rPr>
              <w:t>60</w:t>
            </w:r>
            <w:r>
              <w:rPr>
                <w:noProof/>
                <w:webHidden/>
              </w:rPr>
              <w:fldChar w:fldCharType="end"/>
            </w:r>
          </w:hyperlink>
        </w:p>
        <w:p w14:paraId="6C206147" w14:textId="7B201C39" w:rsidR="00FE5CEB" w:rsidRDefault="00FE5CEB">
          <w:pPr>
            <w:pStyle w:val="TOC2"/>
            <w:tabs>
              <w:tab w:val="right" w:leader="dot" w:pos="9350"/>
            </w:tabs>
            <w:rPr>
              <w:rFonts w:eastAsiaTheme="minorEastAsia"/>
              <w:b w:val="0"/>
              <w:bCs w:val="0"/>
              <w:noProof/>
              <w:sz w:val="24"/>
              <w:szCs w:val="24"/>
            </w:rPr>
          </w:pPr>
          <w:hyperlink w:anchor="_Toc218513093" w:history="1">
            <w:r w:rsidRPr="001920E3">
              <w:rPr>
                <w:rStyle w:val="Hyperlink"/>
                <w:noProof/>
              </w:rPr>
              <w:t>Prompt Payment Discount (PPD)</w:t>
            </w:r>
            <w:r>
              <w:rPr>
                <w:noProof/>
                <w:webHidden/>
              </w:rPr>
              <w:tab/>
            </w:r>
            <w:r>
              <w:rPr>
                <w:noProof/>
                <w:webHidden/>
              </w:rPr>
              <w:fldChar w:fldCharType="begin"/>
            </w:r>
            <w:r>
              <w:rPr>
                <w:noProof/>
                <w:webHidden/>
              </w:rPr>
              <w:instrText xml:space="preserve"> PAGEREF _Toc218513093 \h </w:instrText>
            </w:r>
            <w:r>
              <w:rPr>
                <w:noProof/>
                <w:webHidden/>
              </w:rPr>
            </w:r>
            <w:r>
              <w:rPr>
                <w:noProof/>
                <w:webHidden/>
              </w:rPr>
              <w:fldChar w:fldCharType="separate"/>
            </w:r>
            <w:r>
              <w:rPr>
                <w:noProof/>
                <w:webHidden/>
              </w:rPr>
              <w:t>61</w:t>
            </w:r>
            <w:r>
              <w:rPr>
                <w:noProof/>
                <w:webHidden/>
              </w:rPr>
              <w:fldChar w:fldCharType="end"/>
            </w:r>
          </w:hyperlink>
        </w:p>
        <w:p w14:paraId="3140C460" w14:textId="692D1CB8" w:rsidR="00FE5CEB" w:rsidRDefault="00FE5CEB">
          <w:pPr>
            <w:pStyle w:val="TOC2"/>
            <w:tabs>
              <w:tab w:val="right" w:leader="dot" w:pos="9350"/>
            </w:tabs>
            <w:rPr>
              <w:rFonts w:eastAsiaTheme="minorEastAsia"/>
              <w:b w:val="0"/>
              <w:bCs w:val="0"/>
              <w:noProof/>
              <w:sz w:val="24"/>
              <w:szCs w:val="24"/>
            </w:rPr>
          </w:pPr>
          <w:hyperlink w:anchor="_Toc218513094" w:history="1">
            <w:r w:rsidRPr="001920E3">
              <w:rPr>
                <w:rStyle w:val="Hyperlink"/>
                <w:noProof/>
              </w:rPr>
              <w:t>Late Penalty Interest for State Agencies</w:t>
            </w:r>
            <w:r>
              <w:rPr>
                <w:noProof/>
                <w:webHidden/>
              </w:rPr>
              <w:tab/>
            </w:r>
            <w:r>
              <w:rPr>
                <w:noProof/>
                <w:webHidden/>
              </w:rPr>
              <w:fldChar w:fldCharType="begin"/>
            </w:r>
            <w:r>
              <w:rPr>
                <w:noProof/>
                <w:webHidden/>
              </w:rPr>
              <w:instrText xml:space="preserve"> PAGEREF _Toc218513094 \h </w:instrText>
            </w:r>
            <w:r>
              <w:rPr>
                <w:noProof/>
                <w:webHidden/>
              </w:rPr>
            </w:r>
            <w:r>
              <w:rPr>
                <w:noProof/>
                <w:webHidden/>
              </w:rPr>
              <w:fldChar w:fldCharType="separate"/>
            </w:r>
            <w:r>
              <w:rPr>
                <w:noProof/>
                <w:webHidden/>
              </w:rPr>
              <w:t>62</w:t>
            </w:r>
            <w:r>
              <w:rPr>
                <w:noProof/>
                <w:webHidden/>
              </w:rPr>
              <w:fldChar w:fldCharType="end"/>
            </w:r>
          </w:hyperlink>
        </w:p>
        <w:p w14:paraId="1CBA59CA" w14:textId="3F8D9C64" w:rsidR="00FE5CEB" w:rsidRDefault="00FE5CEB">
          <w:pPr>
            <w:pStyle w:val="TOC2"/>
            <w:tabs>
              <w:tab w:val="right" w:leader="dot" w:pos="9350"/>
            </w:tabs>
            <w:rPr>
              <w:rFonts w:eastAsiaTheme="minorEastAsia"/>
              <w:b w:val="0"/>
              <w:bCs w:val="0"/>
              <w:noProof/>
              <w:sz w:val="24"/>
              <w:szCs w:val="24"/>
            </w:rPr>
          </w:pPr>
          <w:hyperlink w:anchor="_Toc218513095" w:history="1">
            <w:r w:rsidRPr="001920E3">
              <w:rPr>
                <w:rStyle w:val="Hyperlink"/>
                <w:noProof/>
              </w:rPr>
              <w:t>Payment By Credit Card, Debit Card, ACH, and Other Electronic Payment Methods</w:t>
            </w:r>
            <w:r>
              <w:rPr>
                <w:noProof/>
                <w:webHidden/>
              </w:rPr>
              <w:tab/>
            </w:r>
            <w:r>
              <w:rPr>
                <w:noProof/>
                <w:webHidden/>
              </w:rPr>
              <w:fldChar w:fldCharType="begin"/>
            </w:r>
            <w:r>
              <w:rPr>
                <w:noProof/>
                <w:webHidden/>
              </w:rPr>
              <w:instrText xml:space="preserve"> PAGEREF _Toc218513095 \h </w:instrText>
            </w:r>
            <w:r>
              <w:rPr>
                <w:noProof/>
                <w:webHidden/>
              </w:rPr>
            </w:r>
            <w:r>
              <w:rPr>
                <w:noProof/>
                <w:webHidden/>
              </w:rPr>
              <w:fldChar w:fldCharType="separate"/>
            </w:r>
            <w:r>
              <w:rPr>
                <w:noProof/>
                <w:webHidden/>
              </w:rPr>
              <w:t>63</w:t>
            </w:r>
            <w:r>
              <w:rPr>
                <w:noProof/>
                <w:webHidden/>
              </w:rPr>
              <w:fldChar w:fldCharType="end"/>
            </w:r>
          </w:hyperlink>
        </w:p>
        <w:p w14:paraId="341355BA" w14:textId="6E01A0C4" w:rsidR="00FE5CEB" w:rsidRDefault="00FE5CEB">
          <w:pPr>
            <w:pStyle w:val="TOC2"/>
            <w:tabs>
              <w:tab w:val="right" w:leader="dot" w:pos="9350"/>
            </w:tabs>
            <w:rPr>
              <w:rFonts w:eastAsiaTheme="minorEastAsia"/>
              <w:b w:val="0"/>
              <w:bCs w:val="0"/>
              <w:noProof/>
              <w:sz w:val="24"/>
              <w:szCs w:val="24"/>
            </w:rPr>
          </w:pPr>
          <w:hyperlink w:anchor="_Toc218513096" w:history="1">
            <w:r w:rsidRPr="001920E3">
              <w:rPr>
                <w:rStyle w:val="Hyperlink"/>
                <w:noProof/>
              </w:rPr>
              <w:t>Special Circumstances</w:t>
            </w:r>
            <w:r>
              <w:rPr>
                <w:noProof/>
                <w:webHidden/>
              </w:rPr>
              <w:tab/>
            </w:r>
            <w:r>
              <w:rPr>
                <w:noProof/>
                <w:webHidden/>
              </w:rPr>
              <w:fldChar w:fldCharType="begin"/>
            </w:r>
            <w:r>
              <w:rPr>
                <w:noProof/>
                <w:webHidden/>
              </w:rPr>
              <w:instrText xml:space="preserve"> PAGEREF _Toc218513096 \h </w:instrText>
            </w:r>
            <w:r>
              <w:rPr>
                <w:noProof/>
                <w:webHidden/>
              </w:rPr>
            </w:r>
            <w:r>
              <w:rPr>
                <w:noProof/>
                <w:webHidden/>
              </w:rPr>
              <w:fldChar w:fldCharType="separate"/>
            </w:r>
            <w:r>
              <w:rPr>
                <w:noProof/>
                <w:webHidden/>
              </w:rPr>
              <w:t>64</w:t>
            </w:r>
            <w:r>
              <w:rPr>
                <w:noProof/>
                <w:webHidden/>
              </w:rPr>
              <w:fldChar w:fldCharType="end"/>
            </w:r>
          </w:hyperlink>
        </w:p>
        <w:p w14:paraId="64CC9503" w14:textId="334FA991" w:rsidR="00FE5CEB" w:rsidRDefault="00FE5CEB">
          <w:pPr>
            <w:pStyle w:val="TOC3"/>
            <w:tabs>
              <w:tab w:val="right" w:leader="dot" w:pos="9350"/>
            </w:tabs>
            <w:rPr>
              <w:rFonts w:eastAsiaTheme="minorEastAsia"/>
              <w:noProof/>
              <w:sz w:val="24"/>
              <w:szCs w:val="24"/>
            </w:rPr>
          </w:pPr>
          <w:hyperlink w:anchor="_Toc218513097" w:history="1">
            <w:r w:rsidRPr="001920E3">
              <w:rPr>
                <w:rStyle w:val="Hyperlink"/>
                <w:noProof/>
              </w:rPr>
              <w:t>ASL: Referral Errors</w:t>
            </w:r>
            <w:r>
              <w:rPr>
                <w:noProof/>
                <w:webHidden/>
              </w:rPr>
              <w:tab/>
            </w:r>
            <w:r>
              <w:rPr>
                <w:noProof/>
                <w:webHidden/>
              </w:rPr>
              <w:fldChar w:fldCharType="begin"/>
            </w:r>
            <w:r>
              <w:rPr>
                <w:noProof/>
                <w:webHidden/>
              </w:rPr>
              <w:instrText xml:space="preserve"> PAGEREF _Toc218513097 \h </w:instrText>
            </w:r>
            <w:r>
              <w:rPr>
                <w:noProof/>
                <w:webHidden/>
              </w:rPr>
            </w:r>
            <w:r>
              <w:rPr>
                <w:noProof/>
                <w:webHidden/>
              </w:rPr>
              <w:fldChar w:fldCharType="separate"/>
            </w:r>
            <w:r>
              <w:rPr>
                <w:noProof/>
                <w:webHidden/>
              </w:rPr>
              <w:t>64</w:t>
            </w:r>
            <w:r>
              <w:rPr>
                <w:noProof/>
                <w:webHidden/>
              </w:rPr>
              <w:fldChar w:fldCharType="end"/>
            </w:r>
          </w:hyperlink>
        </w:p>
        <w:p w14:paraId="177D8921" w14:textId="48B131DC" w:rsidR="00FE5CEB" w:rsidRDefault="00FE5CEB">
          <w:pPr>
            <w:pStyle w:val="TOC3"/>
            <w:tabs>
              <w:tab w:val="right" w:leader="dot" w:pos="9350"/>
            </w:tabs>
            <w:rPr>
              <w:rFonts w:eastAsiaTheme="minorEastAsia"/>
              <w:noProof/>
              <w:sz w:val="24"/>
              <w:szCs w:val="24"/>
            </w:rPr>
          </w:pPr>
          <w:hyperlink w:anchor="_Toc218513098" w:history="1">
            <w:r w:rsidRPr="001920E3">
              <w:rPr>
                <w:rStyle w:val="Hyperlink"/>
                <w:noProof/>
              </w:rPr>
              <w:t>ASL: Teaming with Non-Contract Interpreters</w:t>
            </w:r>
            <w:r>
              <w:rPr>
                <w:noProof/>
                <w:webHidden/>
              </w:rPr>
              <w:tab/>
            </w:r>
            <w:r>
              <w:rPr>
                <w:noProof/>
                <w:webHidden/>
              </w:rPr>
              <w:fldChar w:fldCharType="begin"/>
            </w:r>
            <w:r>
              <w:rPr>
                <w:noProof/>
                <w:webHidden/>
              </w:rPr>
              <w:instrText xml:space="preserve"> PAGEREF _Toc218513098 \h </w:instrText>
            </w:r>
            <w:r>
              <w:rPr>
                <w:noProof/>
                <w:webHidden/>
              </w:rPr>
            </w:r>
            <w:r>
              <w:rPr>
                <w:noProof/>
                <w:webHidden/>
              </w:rPr>
              <w:fldChar w:fldCharType="separate"/>
            </w:r>
            <w:r>
              <w:rPr>
                <w:noProof/>
                <w:webHidden/>
              </w:rPr>
              <w:t>64</w:t>
            </w:r>
            <w:r>
              <w:rPr>
                <w:noProof/>
                <w:webHidden/>
              </w:rPr>
              <w:fldChar w:fldCharType="end"/>
            </w:r>
          </w:hyperlink>
        </w:p>
        <w:p w14:paraId="46028630" w14:textId="3941661C" w:rsidR="00FE5CEB" w:rsidRDefault="00FE5CEB">
          <w:pPr>
            <w:pStyle w:val="TOC2"/>
            <w:tabs>
              <w:tab w:val="right" w:leader="dot" w:pos="9350"/>
            </w:tabs>
            <w:rPr>
              <w:rFonts w:eastAsiaTheme="minorEastAsia"/>
              <w:b w:val="0"/>
              <w:bCs w:val="0"/>
              <w:noProof/>
              <w:sz w:val="24"/>
              <w:szCs w:val="24"/>
            </w:rPr>
          </w:pPr>
          <w:hyperlink w:anchor="_Toc218513099" w:history="1">
            <w:r w:rsidRPr="001920E3">
              <w:rPr>
                <w:rStyle w:val="Hyperlink"/>
                <w:noProof/>
              </w:rPr>
              <w:t>Timely and Accurate Billing</w:t>
            </w:r>
            <w:r>
              <w:rPr>
                <w:noProof/>
                <w:webHidden/>
              </w:rPr>
              <w:tab/>
            </w:r>
            <w:r>
              <w:rPr>
                <w:noProof/>
                <w:webHidden/>
              </w:rPr>
              <w:fldChar w:fldCharType="begin"/>
            </w:r>
            <w:r>
              <w:rPr>
                <w:noProof/>
                <w:webHidden/>
              </w:rPr>
              <w:instrText xml:space="preserve"> PAGEREF _Toc218513099 \h </w:instrText>
            </w:r>
            <w:r>
              <w:rPr>
                <w:noProof/>
                <w:webHidden/>
              </w:rPr>
            </w:r>
            <w:r>
              <w:rPr>
                <w:noProof/>
                <w:webHidden/>
              </w:rPr>
              <w:fldChar w:fldCharType="separate"/>
            </w:r>
            <w:r>
              <w:rPr>
                <w:noProof/>
                <w:webHidden/>
              </w:rPr>
              <w:t>65</w:t>
            </w:r>
            <w:r>
              <w:rPr>
                <w:noProof/>
                <w:webHidden/>
              </w:rPr>
              <w:fldChar w:fldCharType="end"/>
            </w:r>
          </w:hyperlink>
        </w:p>
        <w:p w14:paraId="69E2B90D" w14:textId="4E435B8C" w:rsidR="00FE5CEB" w:rsidRDefault="00FE5CEB">
          <w:pPr>
            <w:pStyle w:val="TOC2"/>
            <w:tabs>
              <w:tab w:val="right" w:leader="dot" w:pos="9350"/>
            </w:tabs>
            <w:rPr>
              <w:rFonts w:eastAsiaTheme="minorEastAsia"/>
              <w:b w:val="0"/>
              <w:bCs w:val="0"/>
              <w:noProof/>
              <w:sz w:val="24"/>
              <w:szCs w:val="24"/>
            </w:rPr>
          </w:pPr>
          <w:hyperlink w:anchor="_Toc218513100" w:history="1">
            <w:r w:rsidRPr="001920E3">
              <w:rPr>
                <w:rStyle w:val="Hyperlink"/>
                <w:noProof/>
              </w:rPr>
              <w:t>VendorWeb: Seeing Payments Online</w:t>
            </w:r>
            <w:r>
              <w:rPr>
                <w:noProof/>
                <w:webHidden/>
              </w:rPr>
              <w:tab/>
            </w:r>
            <w:r>
              <w:rPr>
                <w:noProof/>
                <w:webHidden/>
              </w:rPr>
              <w:fldChar w:fldCharType="begin"/>
            </w:r>
            <w:r>
              <w:rPr>
                <w:noProof/>
                <w:webHidden/>
              </w:rPr>
              <w:instrText xml:space="preserve"> PAGEREF _Toc218513100 \h </w:instrText>
            </w:r>
            <w:r>
              <w:rPr>
                <w:noProof/>
                <w:webHidden/>
              </w:rPr>
            </w:r>
            <w:r>
              <w:rPr>
                <w:noProof/>
                <w:webHidden/>
              </w:rPr>
              <w:fldChar w:fldCharType="separate"/>
            </w:r>
            <w:r>
              <w:rPr>
                <w:noProof/>
                <w:webHidden/>
              </w:rPr>
              <w:t>66</w:t>
            </w:r>
            <w:r>
              <w:rPr>
                <w:noProof/>
                <w:webHidden/>
              </w:rPr>
              <w:fldChar w:fldCharType="end"/>
            </w:r>
          </w:hyperlink>
        </w:p>
        <w:p w14:paraId="39E20ADA" w14:textId="0DC47E29" w:rsidR="00FE5CEB" w:rsidRDefault="00FE5CEB">
          <w:pPr>
            <w:pStyle w:val="TOC2"/>
            <w:tabs>
              <w:tab w:val="right" w:leader="dot" w:pos="9350"/>
            </w:tabs>
            <w:rPr>
              <w:rFonts w:eastAsiaTheme="minorEastAsia"/>
              <w:b w:val="0"/>
              <w:bCs w:val="0"/>
              <w:noProof/>
              <w:sz w:val="24"/>
              <w:szCs w:val="24"/>
            </w:rPr>
          </w:pPr>
          <w:hyperlink w:anchor="_Toc218513101" w:history="1">
            <w:r w:rsidRPr="001920E3">
              <w:rPr>
                <w:rStyle w:val="Hyperlink"/>
                <w:noProof/>
              </w:rPr>
              <w:t>Performance Expectations for MCD10</w:t>
            </w:r>
            <w:r>
              <w:rPr>
                <w:noProof/>
                <w:webHidden/>
              </w:rPr>
              <w:tab/>
            </w:r>
            <w:r>
              <w:rPr>
                <w:noProof/>
                <w:webHidden/>
              </w:rPr>
              <w:fldChar w:fldCharType="begin"/>
            </w:r>
            <w:r>
              <w:rPr>
                <w:noProof/>
                <w:webHidden/>
              </w:rPr>
              <w:instrText xml:space="preserve"> PAGEREF _Toc218513101 \h </w:instrText>
            </w:r>
            <w:r>
              <w:rPr>
                <w:noProof/>
                <w:webHidden/>
              </w:rPr>
            </w:r>
            <w:r>
              <w:rPr>
                <w:noProof/>
                <w:webHidden/>
              </w:rPr>
              <w:fldChar w:fldCharType="separate"/>
            </w:r>
            <w:r>
              <w:rPr>
                <w:noProof/>
                <w:webHidden/>
              </w:rPr>
              <w:t>67</w:t>
            </w:r>
            <w:r>
              <w:rPr>
                <w:noProof/>
                <w:webHidden/>
              </w:rPr>
              <w:fldChar w:fldCharType="end"/>
            </w:r>
          </w:hyperlink>
        </w:p>
        <w:p w14:paraId="2FC732F3" w14:textId="1F7B923F" w:rsidR="00FE5CEB" w:rsidRDefault="00FE5CEB">
          <w:pPr>
            <w:pStyle w:val="TOC3"/>
            <w:tabs>
              <w:tab w:val="right" w:leader="dot" w:pos="9350"/>
            </w:tabs>
            <w:rPr>
              <w:rFonts w:eastAsiaTheme="minorEastAsia"/>
              <w:noProof/>
              <w:sz w:val="24"/>
              <w:szCs w:val="24"/>
            </w:rPr>
          </w:pPr>
          <w:hyperlink w:anchor="_Toc218513102" w:history="1">
            <w:r w:rsidRPr="001920E3">
              <w:rPr>
                <w:rStyle w:val="Hyperlink"/>
                <w:noProof/>
              </w:rPr>
              <w:t>Feedback, Compliments &amp; Complaints About an Interpreter:</w:t>
            </w:r>
            <w:r>
              <w:rPr>
                <w:noProof/>
                <w:webHidden/>
              </w:rPr>
              <w:tab/>
            </w:r>
            <w:r>
              <w:rPr>
                <w:noProof/>
                <w:webHidden/>
              </w:rPr>
              <w:fldChar w:fldCharType="begin"/>
            </w:r>
            <w:r>
              <w:rPr>
                <w:noProof/>
                <w:webHidden/>
              </w:rPr>
              <w:instrText xml:space="preserve"> PAGEREF _Toc218513102 \h </w:instrText>
            </w:r>
            <w:r>
              <w:rPr>
                <w:noProof/>
                <w:webHidden/>
              </w:rPr>
            </w:r>
            <w:r>
              <w:rPr>
                <w:noProof/>
                <w:webHidden/>
              </w:rPr>
              <w:fldChar w:fldCharType="separate"/>
            </w:r>
            <w:r>
              <w:rPr>
                <w:noProof/>
                <w:webHidden/>
              </w:rPr>
              <w:t>67</w:t>
            </w:r>
            <w:r>
              <w:rPr>
                <w:noProof/>
                <w:webHidden/>
              </w:rPr>
              <w:fldChar w:fldCharType="end"/>
            </w:r>
          </w:hyperlink>
        </w:p>
        <w:p w14:paraId="07FA6162" w14:textId="1E783E80" w:rsidR="00FE5CEB" w:rsidRDefault="00FE5CEB">
          <w:pPr>
            <w:pStyle w:val="TOC3"/>
            <w:tabs>
              <w:tab w:val="right" w:leader="dot" w:pos="9350"/>
            </w:tabs>
            <w:rPr>
              <w:rFonts w:eastAsiaTheme="minorEastAsia"/>
              <w:noProof/>
              <w:sz w:val="24"/>
              <w:szCs w:val="24"/>
            </w:rPr>
          </w:pPr>
          <w:hyperlink w:anchor="_Toc218513103" w:history="1">
            <w:r w:rsidRPr="001920E3">
              <w:rPr>
                <w:rStyle w:val="Hyperlink"/>
                <w:noProof/>
              </w:rPr>
              <w:t>Documentation of complaints:</w:t>
            </w:r>
            <w:r>
              <w:rPr>
                <w:noProof/>
                <w:webHidden/>
              </w:rPr>
              <w:tab/>
            </w:r>
            <w:r>
              <w:rPr>
                <w:noProof/>
                <w:webHidden/>
              </w:rPr>
              <w:fldChar w:fldCharType="begin"/>
            </w:r>
            <w:r>
              <w:rPr>
                <w:noProof/>
                <w:webHidden/>
              </w:rPr>
              <w:instrText xml:space="preserve"> PAGEREF _Toc218513103 \h </w:instrText>
            </w:r>
            <w:r>
              <w:rPr>
                <w:noProof/>
                <w:webHidden/>
              </w:rPr>
            </w:r>
            <w:r>
              <w:rPr>
                <w:noProof/>
                <w:webHidden/>
              </w:rPr>
              <w:fldChar w:fldCharType="separate"/>
            </w:r>
            <w:r>
              <w:rPr>
                <w:noProof/>
                <w:webHidden/>
              </w:rPr>
              <w:t>67</w:t>
            </w:r>
            <w:r>
              <w:rPr>
                <w:noProof/>
                <w:webHidden/>
              </w:rPr>
              <w:fldChar w:fldCharType="end"/>
            </w:r>
          </w:hyperlink>
        </w:p>
        <w:p w14:paraId="2B769C8F" w14:textId="26D4428D" w:rsidR="00FE5CEB" w:rsidRDefault="00FE5CEB">
          <w:pPr>
            <w:pStyle w:val="TOC3"/>
            <w:tabs>
              <w:tab w:val="right" w:leader="dot" w:pos="9350"/>
            </w:tabs>
            <w:rPr>
              <w:rFonts w:eastAsiaTheme="minorEastAsia"/>
              <w:noProof/>
              <w:sz w:val="24"/>
              <w:szCs w:val="24"/>
            </w:rPr>
          </w:pPr>
          <w:hyperlink w:anchor="_Toc218513104" w:history="1">
            <w:r w:rsidRPr="001920E3">
              <w:rPr>
                <w:rStyle w:val="Hyperlink"/>
                <w:noProof/>
              </w:rPr>
              <w:t>What Happens After Submitting Feedback, Compliments &amp; Complaints:</w:t>
            </w:r>
            <w:r>
              <w:rPr>
                <w:noProof/>
                <w:webHidden/>
              </w:rPr>
              <w:tab/>
            </w:r>
            <w:r>
              <w:rPr>
                <w:noProof/>
                <w:webHidden/>
              </w:rPr>
              <w:fldChar w:fldCharType="begin"/>
            </w:r>
            <w:r>
              <w:rPr>
                <w:noProof/>
                <w:webHidden/>
              </w:rPr>
              <w:instrText xml:space="preserve"> PAGEREF _Toc218513104 \h </w:instrText>
            </w:r>
            <w:r>
              <w:rPr>
                <w:noProof/>
                <w:webHidden/>
              </w:rPr>
            </w:r>
            <w:r>
              <w:rPr>
                <w:noProof/>
                <w:webHidden/>
              </w:rPr>
              <w:fldChar w:fldCharType="separate"/>
            </w:r>
            <w:r>
              <w:rPr>
                <w:noProof/>
                <w:webHidden/>
              </w:rPr>
              <w:t>68</w:t>
            </w:r>
            <w:r>
              <w:rPr>
                <w:noProof/>
                <w:webHidden/>
              </w:rPr>
              <w:fldChar w:fldCharType="end"/>
            </w:r>
          </w:hyperlink>
        </w:p>
        <w:p w14:paraId="0060D705" w14:textId="708F9E0B" w:rsidR="00FE5CEB" w:rsidRDefault="00FE5CEB">
          <w:pPr>
            <w:pStyle w:val="TOC2"/>
            <w:tabs>
              <w:tab w:val="right" w:leader="dot" w:pos="9350"/>
            </w:tabs>
            <w:rPr>
              <w:rFonts w:eastAsiaTheme="minorEastAsia"/>
              <w:b w:val="0"/>
              <w:bCs w:val="0"/>
              <w:noProof/>
              <w:sz w:val="24"/>
              <w:szCs w:val="24"/>
            </w:rPr>
          </w:pPr>
          <w:hyperlink w:anchor="_Toc218513105" w:history="1">
            <w:r w:rsidRPr="001920E3">
              <w:rPr>
                <w:rStyle w:val="Hyperlink"/>
                <w:noProof/>
              </w:rPr>
              <w:t>Appendix</w:t>
            </w:r>
            <w:r>
              <w:rPr>
                <w:noProof/>
                <w:webHidden/>
              </w:rPr>
              <w:tab/>
            </w:r>
            <w:r>
              <w:rPr>
                <w:noProof/>
                <w:webHidden/>
              </w:rPr>
              <w:fldChar w:fldCharType="begin"/>
            </w:r>
            <w:r>
              <w:rPr>
                <w:noProof/>
                <w:webHidden/>
              </w:rPr>
              <w:instrText xml:space="preserve"> PAGEREF _Toc218513105 \h </w:instrText>
            </w:r>
            <w:r>
              <w:rPr>
                <w:noProof/>
                <w:webHidden/>
              </w:rPr>
            </w:r>
            <w:r>
              <w:rPr>
                <w:noProof/>
                <w:webHidden/>
              </w:rPr>
              <w:fldChar w:fldCharType="separate"/>
            </w:r>
            <w:r>
              <w:rPr>
                <w:noProof/>
                <w:webHidden/>
              </w:rPr>
              <w:t>69</w:t>
            </w:r>
            <w:r>
              <w:rPr>
                <w:noProof/>
                <w:webHidden/>
              </w:rPr>
              <w:fldChar w:fldCharType="end"/>
            </w:r>
          </w:hyperlink>
        </w:p>
        <w:p w14:paraId="1E258FB8" w14:textId="64320C57" w:rsidR="00FE5CEB" w:rsidRDefault="00FE5CEB">
          <w:pPr>
            <w:pStyle w:val="TOC2"/>
            <w:tabs>
              <w:tab w:val="right" w:leader="dot" w:pos="9350"/>
            </w:tabs>
            <w:rPr>
              <w:rFonts w:eastAsiaTheme="minorEastAsia"/>
              <w:b w:val="0"/>
              <w:bCs w:val="0"/>
              <w:noProof/>
              <w:sz w:val="24"/>
              <w:szCs w:val="24"/>
            </w:rPr>
          </w:pPr>
          <w:hyperlink w:anchor="_Toc218513106" w:history="1">
            <w:r w:rsidRPr="001920E3">
              <w:rPr>
                <w:rStyle w:val="Hyperlink"/>
                <w:noProof/>
              </w:rPr>
              <w:t>Use of MCD10 Contract By Other Commonwealth Agencies and Entities</w:t>
            </w:r>
            <w:r>
              <w:rPr>
                <w:noProof/>
                <w:webHidden/>
              </w:rPr>
              <w:tab/>
            </w:r>
            <w:r>
              <w:rPr>
                <w:noProof/>
                <w:webHidden/>
              </w:rPr>
              <w:fldChar w:fldCharType="begin"/>
            </w:r>
            <w:r>
              <w:rPr>
                <w:noProof/>
                <w:webHidden/>
              </w:rPr>
              <w:instrText xml:space="preserve"> PAGEREF _Toc218513106 \h </w:instrText>
            </w:r>
            <w:r>
              <w:rPr>
                <w:noProof/>
                <w:webHidden/>
              </w:rPr>
            </w:r>
            <w:r>
              <w:rPr>
                <w:noProof/>
                <w:webHidden/>
              </w:rPr>
              <w:fldChar w:fldCharType="separate"/>
            </w:r>
            <w:r>
              <w:rPr>
                <w:noProof/>
                <w:webHidden/>
              </w:rPr>
              <w:t>70</w:t>
            </w:r>
            <w:r>
              <w:rPr>
                <w:noProof/>
                <w:webHidden/>
              </w:rPr>
              <w:fldChar w:fldCharType="end"/>
            </w:r>
          </w:hyperlink>
        </w:p>
        <w:p w14:paraId="22074277" w14:textId="62CB2B9F" w:rsidR="00FE5CEB" w:rsidRDefault="00FE5CEB">
          <w:pPr>
            <w:pStyle w:val="TOC2"/>
            <w:tabs>
              <w:tab w:val="right" w:leader="dot" w:pos="9350"/>
            </w:tabs>
            <w:rPr>
              <w:rFonts w:eastAsiaTheme="minorEastAsia"/>
              <w:b w:val="0"/>
              <w:bCs w:val="0"/>
              <w:noProof/>
              <w:sz w:val="24"/>
              <w:szCs w:val="24"/>
            </w:rPr>
          </w:pPr>
          <w:hyperlink w:anchor="_Toc218513107" w:history="1">
            <w:r w:rsidRPr="001920E3">
              <w:rPr>
                <w:rStyle w:val="Hyperlink"/>
                <w:noProof/>
              </w:rPr>
              <w:t>Executive Branch Agencies</w:t>
            </w:r>
            <w:r>
              <w:rPr>
                <w:noProof/>
                <w:webHidden/>
              </w:rPr>
              <w:tab/>
            </w:r>
            <w:r>
              <w:rPr>
                <w:noProof/>
                <w:webHidden/>
              </w:rPr>
              <w:fldChar w:fldCharType="begin"/>
            </w:r>
            <w:r>
              <w:rPr>
                <w:noProof/>
                <w:webHidden/>
              </w:rPr>
              <w:instrText xml:space="preserve"> PAGEREF _Toc218513107 \h </w:instrText>
            </w:r>
            <w:r>
              <w:rPr>
                <w:noProof/>
                <w:webHidden/>
              </w:rPr>
            </w:r>
            <w:r>
              <w:rPr>
                <w:noProof/>
                <w:webHidden/>
              </w:rPr>
              <w:fldChar w:fldCharType="separate"/>
            </w:r>
            <w:r>
              <w:rPr>
                <w:noProof/>
                <w:webHidden/>
              </w:rPr>
              <w:t>71</w:t>
            </w:r>
            <w:r>
              <w:rPr>
                <w:noProof/>
                <w:webHidden/>
              </w:rPr>
              <w:fldChar w:fldCharType="end"/>
            </w:r>
          </w:hyperlink>
        </w:p>
        <w:p w14:paraId="0B8D8F13" w14:textId="0F03BAA3" w:rsidR="00FE5CEB" w:rsidRDefault="00FE5CEB">
          <w:pPr>
            <w:pStyle w:val="TOC2"/>
            <w:tabs>
              <w:tab w:val="right" w:leader="dot" w:pos="9350"/>
            </w:tabs>
            <w:rPr>
              <w:rFonts w:eastAsiaTheme="minorEastAsia"/>
              <w:b w:val="0"/>
              <w:bCs w:val="0"/>
              <w:noProof/>
              <w:sz w:val="24"/>
              <w:szCs w:val="24"/>
            </w:rPr>
          </w:pPr>
          <w:hyperlink w:anchor="_Toc218513108" w:history="1">
            <w:r w:rsidRPr="001920E3">
              <w:rPr>
                <w:rStyle w:val="Hyperlink"/>
                <w:noProof/>
              </w:rPr>
              <w:t>For Requestors:</w:t>
            </w:r>
            <w:r>
              <w:rPr>
                <w:noProof/>
                <w:webHidden/>
              </w:rPr>
              <w:tab/>
            </w:r>
            <w:r>
              <w:rPr>
                <w:noProof/>
                <w:webHidden/>
              </w:rPr>
              <w:fldChar w:fldCharType="begin"/>
            </w:r>
            <w:r>
              <w:rPr>
                <w:noProof/>
                <w:webHidden/>
              </w:rPr>
              <w:instrText xml:space="preserve"> PAGEREF _Toc218513108 \h </w:instrText>
            </w:r>
            <w:r>
              <w:rPr>
                <w:noProof/>
                <w:webHidden/>
              </w:rPr>
            </w:r>
            <w:r>
              <w:rPr>
                <w:noProof/>
                <w:webHidden/>
              </w:rPr>
              <w:fldChar w:fldCharType="separate"/>
            </w:r>
            <w:r>
              <w:rPr>
                <w:noProof/>
                <w:webHidden/>
              </w:rPr>
              <w:t>72</w:t>
            </w:r>
            <w:r>
              <w:rPr>
                <w:noProof/>
                <w:webHidden/>
              </w:rPr>
              <w:fldChar w:fldCharType="end"/>
            </w:r>
          </w:hyperlink>
        </w:p>
        <w:p w14:paraId="50B67616" w14:textId="4BB6F58F" w:rsidR="00FE5CEB" w:rsidRDefault="00FE5CEB">
          <w:pPr>
            <w:pStyle w:val="TOC2"/>
            <w:tabs>
              <w:tab w:val="right" w:leader="dot" w:pos="9350"/>
            </w:tabs>
            <w:rPr>
              <w:rFonts w:eastAsiaTheme="minorEastAsia"/>
              <w:b w:val="0"/>
              <w:bCs w:val="0"/>
              <w:noProof/>
              <w:sz w:val="24"/>
              <w:szCs w:val="24"/>
            </w:rPr>
          </w:pPr>
          <w:hyperlink w:anchor="_Toc218513109" w:history="1">
            <w:r w:rsidRPr="001920E3">
              <w:rPr>
                <w:rStyle w:val="Hyperlink"/>
                <w:noProof/>
              </w:rPr>
              <w:t>Using Referral and the MCD10 Contract</w:t>
            </w:r>
            <w:r>
              <w:rPr>
                <w:noProof/>
                <w:webHidden/>
              </w:rPr>
              <w:tab/>
            </w:r>
            <w:r>
              <w:rPr>
                <w:noProof/>
                <w:webHidden/>
              </w:rPr>
              <w:fldChar w:fldCharType="begin"/>
            </w:r>
            <w:r>
              <w:rPr>
                <w:noProof/>
                <w:webHidden/>
              </w:rPr>
              <w:instrText xml:space="preserve"> PAGEREF _Toc218513109 \h </w:instrText>
            </w:r>
            <w:r>
              <w:rPr>
                <w:noProof/>
                <w:webHidden/>
              </w:rPr>
            </w:r>
            <w:r>
              <w:rPr>
                <w:noProof/>
                <w:webHidden/>
              </w:rPr>
              <w:fldChar w:fldCharType="separate"/>
            </w:r>
            <w:r>
              <w:rPr>
                <w:noProof/>
                <w:webHidden/>
              </w:rPr>
              <w:t>72</w:t>
            </w:r>
            <w:r>
              <w:rPr>
                <w:noProof/>
                <w:webHidden/>
              </w:rPr>
              <w:fldChar w:fldCharType="end"/>
            </w:r>
          </w:hyperlink>
        </w:p>
        <w:p w14:paraId="02DD0DF3" w14:textId="5BD31485" w:rsidR="00FE5CEB" w:rsidRDefault="00FE5CEB">
          <w:pPr>
            <w:pStyle w:val="TOC2"/>
            <w:tabs>
              <w:tab w:val="right" w:leader="dot" w:pos="9350"/>
            </w:tabs>
            <w:rPr>
              <w:rFonts w:eastAsiaTheme="minorEastAsia"/>
              <w:b w:val="0"/>
              <w:bCs w:val="0"/>
              <w:noProof/>
              <w:sz w:val="24"/>
              <w:szCs w:val="24"/>
            </w:rPr>
          </w:pPr>
          <w:hyperlink w:anchor="_Toc218513110" w:history="1">
            <w:r w:rsidRPr="001920E3">
              <w:rPr>
                <w:rStyle w:val="Hyperlink"/>
                <w:noProof/>
              </w:rPr>
              <w:t>For Interpreters: COMMBUYS Registration</w:t>
            </w:r>
            <w:r>
              <w:rPr>
                <w:noProof/>
                <w:webHidden/>
              </w:rPr>
              <w:tab/>
            </w:r>
            <w:r>
              <w:rPr>
                <w:noProof/>
                <w:webHidden/>
              </w:rPr>
              <w:fldChar w:fldCharType="begin"/>
            </w:r>
            <w:r>
              <w:rPr>
                <w:noProof/>
                <w:webHidden/>
              </w:rPr>
              <w:instrText xml:space="preserve"> PAGEREF _Toc218513110 \h </w:instrText>
            </w:r>
            <w:r>
              <w:rPr>
                <w:noProof/>
                <w:webHidden/>
              </w:rPr>
            </w:r>
            <w:r>
              <w:rPr>
                <w:noProof/>
                <w:webHidden/>
              </w:rPr>
              <w:fldChar w:fldCharType="separate"/>
            </w:r>
            <w:r>
              <w:rPr>
                <w:noProof/>
                <w:webHidden/>
              </w:rPr>
              <w:t>75</w:t>
            </w:r>
            <w:r>
              <w:rPr>
                <w:noProof/>
                <w:webHidden/>
              </w:rPr>
              <w:fldChar w:fldCharType="end"/>
            </w:r>
          </w:hyperlink>
        </w:p>
        <w:p w14:paraId="756CE297" w14:textId="32E175E3" w:rsidR="00FE5CEB" w:rsidRDefault="00FE5CEB">
          <w:pPr>
            <w:pStyle w:val="TOC2"/>
            <w:tabs>
              <w:tab w:val="right" w:leader="dot" w:pos="9350"/>
            </w:tabs>
            <w:rPr>
              <w:rFonts w:eastAsiaTheme="minorEastAsia"/>
              <w:b w:val="0"/>
              <w:bCs w:val="0"/>
              <w:noProof/>
              <w:sz w:val="24"/>
              <w:szCs w:val="24"/>
            </w:rPr>
          </w:pPr>
          <w:hyperlink w:anchor="_Toc218513111" w:history="1">
            <w:r w:rsidRPr="001920E3">
              <w:rPr>
                <w:rStyle w:val="Hyperlink"/>
                <w:noProof/>
              </w:rPr>
              <w:t>What’s In the MCD10 Contract</w:t>
            </w:r>
            <w:r>
              <w:rPr>
                <w:noProof/>
                <w:webHidden/>
              </w:rPr>
              <w:tab/>
            </w:r>
            <w:r>
              <w:rPr>
                <w:noProof/>
                <w:webHidden/>
              </w:rPr>
              <w:fldChar w:fldCharType="begin"/>
            </w:r>
            <w:r>
              <w:rPr>
                <w:noProof/>
                <w:webHidden/>
              </w:rPr>
              <w:instrText xml:space="preserve"> PAGEREF _Toc218513111 \h </w:instrText>
            </w:r>
            <w:r>
              <w:rPr>
                <w:noProof/>
                <w:webHidden/>
              </w:rPr>
            </w:r>
            <w:r>
              <w:rPr>
                <w:noProof/>
                <w:webHidden/>
              </w:rPr>
              <w:fldChar w:fldCharType="separate"/>
            </w:r>
            <w:r>
              <w:rPr>
                <w:noProof/>
                <w:webHidden/>
              </w:rPr>
              <w:t>77</w:t>
            </w:r>
            <w:r>
              <w:rPr>
                <w:noProof/>
                <w:webHidden/>
              </w:rPr>
              <w:fldChar w:fldCharType="end"/>
            </w:r>
          </w:hyperlink>
        </w:p>
        <w:p w14:paraId="6D3DA75A" w14:textId="20BB4D8C" w:rsidR="00FE5CEB" w:rsidRDefault="00FE5CEB">
          <w:pPr>
            <w:pStyle w:val="TOC2"/>
            <w:tabs>
              <w:tab w:val="right" w:leader="dot" w:pos="9350"/>
            </w:tabs>
            <w:rPr>
              <w:rFonts w:eastAsiaTheme="minorEastAsia"/>
              <w:b w:val="0"/>
              <w:bCs w:val="0"/>
              <w:noProof/>
              <w:sz w:val="24"/>
              <w:szCs w:val="24"/>
            </w:rPr>
          </w:pPr>
          <w:hyperlink w:anchor="_Toc218513112" w:history="1">
            <w:r w:rsidRPr="001920E3">
              <w:rPr>
                <w:rStyle w:val="Hyperlink"/>
                <w:noProof/>
              </w:rPr>
              <w:t>The MCDHH Screening</w:t>
            </w:r>
            <w:r>
              <w:rPr>
                <w:noProof/>
                <w:webHidden/>
              </w:rPr>
              <w:tab/>
            </w:r>
            <w:r>
              <w:rPr>
                <w:noProof/>
                <w:webHidden/>
              </w:rPr>
              <w:fldChar w:fldCharType="begin"/>
            </w:r>
            <w:r>
              <w:rPr>
                <w:noProof/>
                <w:webHidden/>
              </w:rPr>
              <w:instrText xml:space="preserve"> PAGEREF _Toc218513112 \h </w:instrText>
            </w:r>
            <w:r>
              <w:rPr>
                <w:noProof/>
                <w:webHidden/>
              </w:rPr>
            </w:r>
            <w:r>
              <w:rPr>
                <w:noProof/>
                <w:webHidden/>
              </w:rPr>
              <w:fldChar w:fldCharType="separate"/>
            </w:r>
            <w:r>
              <w:rPr>
                <w:noProof/>
                <w:webHidden/>
              </w:rPr>
              <w:t>78</w:t>
            </w:r>
            <w:r>
              <w:rPr>
                <w:noProof/>
                <w:webHidden/>
              </w:rPr>
              <w:fldChar w:fldCharType="end"/>
            </w:r>
          </w:hyperlink>
        </w:p>
        <w:p w14:paraId="714A1936" w14:textId="64855ABD" w:rsidR="00FE5CEB" w:rsidRDefault="00FE5CEB">
          <w:pPr>
            <w:pStyle w:val="TOC2"/>
            <w:tabs>
              <w:tab w:val="right" w:leader="dot" w:pos="9350"/>
            </w:tabs>
            <w:rPr>
              <w:rFonts w:eastAsiaTheme="minorEastAsia"/>
              <w:b w:val="0"/>
              <w:bCs w:val="0"/>
              <w:noProof/>
              <w:sz w:val="24"/>
              <w:szCs w:val="24"/>
            </w:rPr>
          </w:pPr>
          <w:hyperlink w:anchor="_Toc218513113" w:history="1">
            <w:r w:rsidRPr="001920E3">
              <w:rPr>
                <w:rStyle w:val="Hyperlink"/>
                <w:noProof/>
              </w:rPr>
              <w:t>Reciprocity</w:t>
            </w:r>
            <w:r>
              <w:rPr>
                <w:noProof/>
                <w:webHidden/>
              </w:rPr>
              <w:tab/>
            </w:r>
            <w:r>
              <w:rPr>
                <w:noProof/>
                <w:webHidden/>
              </w:rPr>
              <w:fldChar w:fldCharType="begin"/>
            </w:r>
            <w:r>
              <w:rPr>
                <w:noProof/>
                <w:webHidden/>
              </w:rPr>
              <w:instrText xml:space="preserve"> PAGEREF _Toc218513113 \h </w:instrText>
            </w:r>
            <w:r>
              <w:rPr>
                <w:noProof/>
                <w:webHidden/>
              </w:rPr>
            </w:r>
            <w:r>
              <w:rPr>
                <w:noProof/>
                <w:webHidden/>
              </w:rPr>
              <w:fldChar w:fldCharType="separate"/>
            </w:r>
            <w:r>
              <w:rPr>
                <w:noProof/>
                <w:webHidden/>
              </w:rPr>
              <w:t>80</w:t>
            </w:r>
            <w:r>
              <w:rPr>
                <w:noProof/>
                <w:webHidden/>
              </w:rPr>
              <w:fldChar w:fldCharType="end"/>
            </w:r>
          </w:hyperlink>
        </w:p>
        <w:p w14:paraId="42B60DA6" w14:textId="1FBC3865" w:rsidR="00FE5CEB" w:rsidRDefault="00FE5CEB">
          <w:pPr>
            <w:pStyle w:val="TOC2"/>
            <w:tabs>
              <w:tab w:val="right" w:leader="dot" w:pos="9350"/>
            </w:tabs>
            <w:rPr>
              <w:rFonts w:eastAsiaTheme="minorEastAsia"/>
              <w:b w:val="0"/>
              <w:bCs w:val="0"/>
              <w:noProof/>
              <w:sz w:val="24"/>
              <w:szCs w:val="24"/>
            </w:rPr>
          </w:pPr>
          <w:hyperlink w:anchor="_Toc218513114" w:history="1">
            <w:r w:rsidRPr="001920E3">
              <w:rPr>
                <w:rStyle w:val="Hyperlink"/>
                <w:noProof/>
              </w:rPr>
              <w:t>Communication Access Requests for Special Situations (Complex Requests)</w:t>
            </w:r>
            <w:r>
              <w:rPr>
                <w:noProof/>
                <w:webHidden/>
              </w:rPr>
              <w:tab/>
            </w:r>
            <w:r>
              <w:rPr>
                <w:noProof/>
                <w:webHidden/>
              </w:rPr>
              <w:fldChar w:fldCharType="begin"/>
            </w:r>
            <w:r>
              <w:rPr>
                <w:noProof/>
                <w:webHidden/>
              </w:rPr>
              <w:instrText xml:space="preserve"> PAGEREF _Toc218513114 \h </w:instrText>
            </w:r>
            <w:r>
              <w:rPr>
                <w:noProof/>
                <w:webHidden/>
              </w:rPr>
            </w:r>
            <w:r>
              <w:rPr>
                <w:noProof/>
                <w:webHidden/>
              </w:rPr>
              <w:fldChar w:fldCharType="separate"/>
            </w:r>
            <w:r>
              <w:rPr>
                <w:noProof/>
                <w:webHidden/>
              </w:rPr>
              <w:t>81</w:t>
            </w:r>
            <w:r>
              <w:rPr>
                <w:noProof/>
                <w:webHidden/>
              </w:rPr>
              <w:fldChar w:fldCharType="end"/>
            </w:r>
          </w:hyperlink>
        </w:p>
        <w:p w14:paraId="5D367BD5" w14:textId="3DDA7BE1" w:rsidR="00FE5CEB" w:rsidRDefault="00FE5CEB">
          <w:pPr>
            <w:pStyle w:val="TOC2"/>
            <w:tabs>
              <w:tab w:val="right" w:leader="dot" w:pos="9350"/>
            </w:tabs>
            <w:rPr>
              <w:rFonts w:eastAsiaTheme="minorEastAsia"/>
              <w:b w:val="0"/>
              <w:bCs w:val="0"/>
              <w:noProof/>
              <w:sz w:val="24"/>
              <w:szCs w:val="24"/>
            </w:rPr>
          </w:pPr>
          <w:hyperlink w:anchor="_Toc218513115" w:history="1">
            <w:r w:rsidRPr="001920E3">
              <w:rPr>
                <w:rStyle w:val="Hyperlink"/>
                <w:noProof/>
              </w:rPr>
              <w:t>For Interpreters: VendorWeb</w:t>
            </w:r>
            <w:r>
              <w:rPr>
                <w:noProof/>
                <w:webHidden/>
              </w:rPr>
              <w:tab/>
            </w:r>
            <w:r>
              <w:rPr>
                <w:noProof/>
                <w:webHidden/>
              </w:rPr>
              <w:fldChar w:fldCharType="begin"/>
            </w:r>
            <w:r>
              <w:rPr>
                <w:noProof/>
                <w:webHidden/>
              </w:rPr>
              <w:instrText xml:space="preserve"> PAGEREF _Toc218513115 \h </w:instrText>
            </w:r>
            <w:r>
              <w:rPr>
                <w:noProof/>
                <w:webHidden/>
              </w:rPr>
            </w:r>
            <w:r>
              <w:rPr>
                <w:noProof/>
                <w:webHidden/>
              </w:rPr>
              <w:fldChar w:fldCharType="separate"/>
            </w:r>
            <w:r>
              <w:rPr>
                <w:noProof/>
                <w:webHidden/>
              </w:rPr>
              <w:t>84</w:t>
            </w:r>
            <w:r>
              <w:rPr>
                <w:noProof/>
                <w:webHidden/>
              </w:rPr>
              <w:fldChar w:fldCharType="end"/>
            </w:r>
          </w:hyperlink>
        </w:p>
        <w:p w14:paraId="0E39951D" w14:textId="07B67663" w:rsidR="00FE5CEB" w:rsidRDefault="00FE5CEB">
          <w:pPr>
            <w:pStyle w:val="TOC3"/>
            <w:tabs>
              <w:tab w:val="right" w:leader="dot" w:pos="9350"/>
            </w:tabs>
            <w:rPr>
              <w:rFonts w:eastAsiaTheme="minorEastAsia"/>
              <w:noProof/>
              <w:sz w:val="24"/>
              <w:szCs w:val="24"/>
            </w:rPr>
          </w:pPr>
          <w:hyperlink w:anchor="_Toc218513116" w:history="1">
            <w:r w:rsidRPr="001920E3">
              <w:rPr>
                <w:rStyle w:val="Hyperlink"/>
                <w:noProof/>
              </w:rPr>
              <w:t>To Login to VendorWeb:</w:t>
            </w:r>
            <w:r>
              <w:rPr>
                <w:noProof/>
                <w:webHidden/>
              </w:rPr>
              <w:tab/>
            </w:r>
            <w:r>
              <w:rPr>
                <w:noProof/>
                <w:webHidden/>
              </w:rPr>
              <w:fldChar w:fldCharType="begin"/>
            </w:r>
            <w:r>
              <w:rPr>
                <w:noProof/>
                <w:webHidden/>
              </w:rPr>
              <w:instrText xml:space="preserve"> PAGEREF _Toc218513116 \h </w:instrText>
            </w:r>
            <w:r>
              <w:rPr>
                <w:noProof/>
                <w:webHidden/>
              </w:rPr>
            </w:r>
            <w:r>
              <w:rPr>
                <w:noProof/>
                <w:webHidden/>
              </w:rPr>
              <w:fldChar w:fldCharType="separate"/>
            </w:r>
            <w:r>
              <w:rPr>
                <w:noProof/>
                <w:webHidden/>
              </w:rPr>
              <w:t>84</w:t>
            </w:r>
            <w:r>
              <w:rPr>
                <w:noProof/>
                <w:webHidden/>
              </w:rPr>
              <w:fldChar w:fldCharType="end"/>
            </w:r>
          </w:hyperlink>
        </w:p>
        <w:p w14:paraId="521A413E" w14:textId="5A8723AD" w:rsidR="00FE5CEB" w:rsidRDefault="00FE5CEB">
          <w:pPr>
            <w:pStyle w:val="TOC3"/>
            <w:tabs>
              <w:tab w:val="right" w:leader="dot" w:pos="9350"/>
            </w:tabs>
            <w:rPr>
              <w:rFonts w:eastAsiaTheme="minorEastAsia"/>
              <w:noProof/>
              <w:sz w:val="24"/>
              <w:szCs w:val="24"/>
            </w:rPr>
          </w:pPr>
          <w:hyperlink w:anchor="_Toc218513117" w:history="1">
            <w:r w:rsidRPr="001920E3">
              <w:rPr>
                <w:rStyle w:val="Hyperlink"/>
                <w:noProof/>
              </w:rPr>
              <w:t>To View Scheduled Payments:</w:t>
            </w:r>
            <w:r>
              <w:rPr>
                <w:noProof/>
                <w:webHidden/>
              </w:rPr>
              <w:tab/>
            </w:r>
            <w:r>
              <w:rPr>
                <w:noProof/>
                <w:webHidden/>
              </w:rPr>
              <w:fldChar w:fldCharType="begin"/>
            </w:r>
            <w:r>
              <w:rPr>
                <w:noProof/>
                <w:webHidden/>
              </w:rPr>
              <w:instrText xml:space="preserve"> PAGEREF _Toc218513117 \h </w:instrText>
            </w:r>
            <w:r>
              <w:rPr>
                <w:noProof/>
                <w:webHidden/>
              </w:rPr>
            </w:r>
            <w:r>
              <w:rPr>
                <w:noProof/>
                <w:webHidden/>
              </w:rPr>
              <w:fldChar w:fldCharType="separate"/>
            </w:r>
            <w:r>
              <w:rPr>
                <w:noProof/>
                <w:webHidden/>
              </w:rPr>
              <w:t>84</w:t>
            </w:r>
            <w:r>
              <w:rPr>
                <w:noProof/>
                <w:webHidden/>
              </w:rPr>
              <w:fldChar w:fldCharType="end"/>
            </w:r>
          </w:hyperlink>
        </w:p>
        <w:p w14:paraId="5445BAD8" w14:textId="32DFB497" w:rsidR="00FE5CEB" w:rsidRDefault="00FE5CEB">
          <w:pPr>
            <w:pStyle w:val="TOC3"/>
            <w:tabs>
              <w:tab w:val="right" w:leader="dot" w:pos="9350"/>
            </w:tabs>
            <w:rPr>
              <w:rFonts w:eastAsiaTheme="minorEastAsia"/>
              <w:noProof/>
              <w:sz w:val="24"/>
              <w:szCs w:val="24"/>
            </w:rPr>
          </w:pPr>
          <w:hyperlink w:anchor="_Toc218513118" w:history="1">
            <w:r w:rsidRPr="001920E3">
              <w:rPr>
                <w:rStyle w:val="Hyperlink"/>
                <w:noProof/>
              </w:rPr>
              <w:t>Viewing Payment History:</w:t>
            </w:r>
            <w:r>
              <w:rPr>
                <w:noProof/>
                <w:webHidden/>
              </w:rPr>
              <w:tab/>
            </w:r>
            <w:r>
              <w:rPr>
                <w:noProof/>
                <w:webHidden/>
              </w:rPr>
              <w:fldChar w:fldCharType="begin"/>
            </w:r>
            <w:r>
              <w:rPr>
                <w:noProof/>
                <w:webHidden/>
              </w:rPr>
              <w:instrText xml:space="preserve"> PAGEREF _Toc218513118 \h </w:instrText>
            </w:r>
            <w:r>
              <w:rPr>
                <w:noProof/>
                <w:webHidden/>
              </w:rPr>
            </w:r>
            <w:r>
              <w:rPr>
                <w:noProof/>
                <w:webHidden/>
              </w:rPr>
              <w:fldChar w:fldCharType="separate"/>
            </w:r>
            <w:r>
              <w:rPr>
                <w:noProof/>
                <w:webHidden/>
              </w:rPr>
              <w:t>84</w:t>
            </w:r>
            <w:r>
              <w:rPr>
                <w:noProof/>
                <w:webHidden/>
              </w:rPr>
              <w:fldChar w:fldCharType="end"/>
            </w:r>
          </w:hyperlink>
        </w:p>
        <w:p w14:paraId="121DC9B6" w14:textId="1D454BA7" w:rsidR="00FE5CEB" w:rsidRDefault="00FE5CEB">
          <w:pPr>
            <w:pStyle w:val="TOC2"/>
            <w:tabs>
              <w:tab w:val="right" w:leader="dot" w:pos="9350"/>
            </w:tabs>
            <w:rPr>
              <w:rFonts w:eastAsiaTheme="minorEastAsia"/>
              <w:b w:val="0"/>
              <w:bCs w:val="0"/>
              <w:noProof/>
              <w:sz w:val="24"/>
              <w:szCs w:val="24"/>
            </w:rPr>
          </w:pPr>
          <w:hyperlink w:anchor="_Toc218513119" w:history="1">
            <w:r w:rsidRPr="001920E3">
              <w:rPr>
                <w:rStyle w:val="Hyperlink"/>
                <w:noProof/>
              </w:rPr>
              <w:t>For Interpreters: Supplier Diversity Program and the Supplier Diversity Program Plan</w:t>
            </w:r>
            <w:r>
              <w:rPr>
                <w:noProof/>
                <w:webHidden/>
              </w:rPr>
              <w:tab/>
            </w:r>
            <w:r>
              <w:rPr>
                <w:noProof/>
                <w:webHidden/>
              </w:rPr>
              <w:fldChar w:fldCharType="begin"/>
            </w:r>
            <w:r>
              <w:rPr>
                <w:noProof/>
                <w:webHidden/>
              </w:rPr>
              <w:instrText xml:space="preserve"> PAGEREF _Toc218513119 \h </w:instrText>
            </w:r>
            <w:r>
              <w:rPr>
                <w:noProof/>
                <w:webHidden/>
              </w:rPr>
            </w:r>
            <w:r>
              <w:rPr>
                <w:noProof/>
                <w:webHidden/>
              </w:rPr>
              <w:fldChar w:fldCharType="separate"/>
            </w:r>
            <w:r>
              <w:rPr>
                <w:noProof/>
                <w:webHidden/>
              </w:rPr>
              <w:t>86</w:t>
            </w:r>
            <w:r>
              <w:rPr>
                <w:noProof/>
                <w:webHidden/>
              </w:rPr>
              <w:fldChar w:fldCharType="end"/>
            </w:r>
          </w:hyperlink>
        </w:p>
        <w:p w14:paraId="1BD00B68" w14:textId="2DDE6770" w:rsidR="00FE5CEB" w:rsidRDefault="00FE5CEB">
          <w:pPr>
            <w:pStyle w:val="TOC2"/>
            <w:tabs>
              <w:tab w:val="right" w:leader="dot" w:pos="9350"/>
            </w:tabs>
            <w:rPr>
              <w:rFonts w:eastAsiaTheme="minorEastAsia"/>
              <w:b w:val="0"/>
              <w:bCs w:val="0"/>
              <w:noProof/>
              <w:sz w:val="24"/>
              <w:szCs w:val="24"/>
            </w:rPr>
          </w:pPr>
          <w:hyperlink w:anchor="_Toc218513120" w:history="1">
            <w:r w:rsidRPr="001920E3">
              <w:rPr>
                <w:rStyle w:val="Hyperlink"/>
                <w:noProof/>
              </w:rPr>
              <w:t>For Reference: List of MCD10 Forms</w:t>
            </w:r>
            <w:r>
              <w:rPr>
                <w:noProof/>
                <w:webHidden/>
              </w:rPr>
              <w:tab/>
            </w:r>
            <w:r>
              <w:rPr>
                <w:noProof/>
                <w:webHidden/>
              </w:rPr>
              <w:fldChar w:fldCharType="begin"/>
            </w:r>
            <w:r>
              <w:rPr>
                <w:noProof/>
                <w:webHidden/>
              </w:rPr>
              <w:instrText xml:space="preserve"> PAGEREF _Toc218513120 \h </w:instrText>
            </w:r>
            <w:r>
              <w:rPr>
                <w:noProof/>
                <w:webHidden/>
              </w:rPr>
            </w:r>
            <w:r>
              <w:rPr>
                <w:noProof/>
                <w:webHidden/>
              </w:rPr>
              <w:fldChar w:fldCharType="separate"/>
            </w:r>
            <w:r>
              <w:rPr>
                <w:noProof/>
                <w:webHidden/>
              </w:rPr>
              <w:t>88</w:t>
            </w:r>
            <w:r>
              <w:rPr>
                <w:noProof/>
                <w:webHidden/>
              </w:rPr>
              <w:fldChar w:fldCharType="end"/>
            </w:r>
          </w:hyperlink>
        </w:p>
        <w:p w14:paraId="175268C7" w14:textId="66F4643C" w:rsidR="00FE5CEB" w:rsidRDefault="00FE5CEB">
          <w:pPr>
            <w:pStyle w:val="TOC2"/>
            <w:tabs>
              <w:tab w:val="right" w:leader="dot" w:pos="9350"/>
            </w:tabs>
            <w:rPr>
              <w:rFonts w:eastAsiaTheme="minorEastAsia"/>
              <w:b w:val="0"/>
              <w:bCs w:val="0"/>
              <w:noProof/>
              <w:sz w:val="24"/>
              <w:szCs w:val="24"/>
            </w:rPr>
          </w:pPr>
          <w:hyperlink w:anchor="_Toc218513121" w:history="1">
            <w:r w:rsidRPr="001920E3">
              <w:rPr>
                <w:rStyle w:val="Hyperlink"/>
                <w:noProof/>
              </w:rPr>
              <w:t>For Interpreters and Requestors: Interpreter Liability/Malpractice Insurance</w:t>
            </w:r>
            <w:r>
              <w:rPr>
                <w:noProof/>
                <w:webHidden/>
              </w:rPr>
              <w:tab/>
            </w:r>
            <w:r>
              <w:rPr>
                <w:noProof/>
                <w:webHidden/>
              </w:rPr>
              <w:fldChar w:fldCharType="begin"/>
            </w:r>
            <w:r>
              <w:rPr>
                <w:noProof/>
                <w:webHidden/>
              </w:rPr>
              <w:instrText xml:space="preserve"> PAGEREF _Toc218513121 \h </w:instrText>
            </w:r>
            <w:r>
              <w:rPr>
                <w:noProof/>
                <w:webHidden/>
              </w:rPr>
            </w:r>
            <w:r>
              <w:rPr>
                <w:noProof/>
                <w:webHidden/>
              </w:rPr>
              <w:fldChar w:fldCharType="separate"/>
            </w:r>
            <w:r>
              <w:rPr>
                <w:noProof/>
                <w:webHidden/>
              </w:rPr>
              <w:t>89</w:t>
            </w:r>
            <w:r>
              <w:rPr>
                <w:noProof/>
                <w:webHidden/>
              </w:rPr>
              <w:fldChar w:fldCharType="end"/>
            </w:r>
          </w:hyperlink>
        </w:p>
        <w:p w14:paraId="3BFB9F69" w14:textId="4F8A6585" w:rsidR="00D83B93" w:rsidRDefault="00AA499A" w:rsidP="00AA499A">
          <w:pPr>
            <w:rPr>
              <w:rFonts w:ascii="Arial" w:eastAsia="Times New Roman" w:hAnsi="Arial" w:cs="Arial"/>
              <w:b/>
              <w:bCs/>
              <w:caps/>
              <w:spacing w:val="-5"/>
              <w:kern w:val="0"/>
              <w:sz w:val="24"/>
              <w:szCs w:val="24"/>
              <w14:ligatures w14:val="none"/>
            </w:rPr>
          </w:pPr>
          <w:r>
            <w:rPr>
              <w:rFonts w:ascii="Arial" w:eastAsia="Times New Roman" w:hAnsi="Arial" w:cs="Arial"/>
              <w:b/>
              <w:bCs/>
              <w:caps/>
              <w:spacing w:val="-5"/>
              <w:kern w:val="0"/>
              <w:sz w:val="24"/>
              <w:szCs w:val="24"/>
              <w14:ligatures w14:val="none"/>
            </w:rPr>
            <w:fldChar w:fldCharType="end"/>
          </w:r>
        </w:p>
        <w:p w14:paraId="30357244" w14:textId="77777777" w:rsidR="00D83B93" w:rsidRDefault="00D83B93">
          <w:pPr>
            <w:rPr>
              <w:rFonts w:ascii="Arial" w:eastAsia="Times New Roman" w:hAnsi="Arial" w:cs="Arial"/>
              <w:b/>
              <w:bCs/>
              <w:caps/>
              <w:spacing w:val="-5"/>
              <w:kern w:val="0"/>
              <w:sz w:val="24"/>
              <w:szCs w:val="24"/>
              <w14:ligatures w14:val="none"/>
            </w:rPr>
          </w:pPr>
          <w:r>
            <w:rPr>
              <w:rFonts w:ascii="Arial" w:eastAsia="Times New Roman" w:hAnsi="Arial" w:cs="Arial"/>
              <w:b/>
              <w:bCs/>
              <w:caps/>
              <w:spacing w:val="-5"/>
              <w:kern w:val="0"/>
              <w:sz w:val="24"/>
              <w:szCs w:val="24"/>
              <w14:ligatures w14:val="none"/>
            </w:rPr>
            <w:br w:type="page"/>
          </w:r>
        </w:p>
        <w:p w14:paraId="5C2E880A" w14:textId="3F1F5610" w:rsidR="00AA499A" w:rsidRPr="00B5485F" w:rsidRDefault="00720A1B" w:rsidP="00AA499A">
          <w:pPr>
            <w:rPr>
              <w:rFonts w:ascii="Arial" w:eastAsia="Times New Roman" w:hAnsi="Arial" w:cs="Arial"/>
              <w:b/>
              <w:bCs/>
              <w:caps/>
              <w:spacing w:val="-5"/>
              <w:kern w:val="0"/>
              <w:sz w:val="24"/>
              <w:szCs w:val="24"/>
              <w14:ligatures w14:val="none"/>
            </w:rPr>
          </w:pPr>
        </w:p>
      </w:sdtContent>
    </w:sdt>
    <w:p w14:paraId="3E876E62" w14:textId="02A311D7" w:rsidR="00CE6986" w:rsidRPr="00541A8A" w:rsidRDefault="00CE6986" w:rsidP="00541A8A">
      <w:pPr>
        <w:pStyle w:val="Heading2"/>
      </w:pPr>
      <w:bookmarkStart w:id="9" w:name="_Toc218513041"/>
      <w:r>
        <w:t>L</w:t>
      </w:r>
      <w:r w:rsidR="00201DB2">
        <w:t>etter</w:t>
      </w:r>
      <w:r>
        <w:t xml:space="preserve"> F</w:t>
      </w:r>
      <w:r w:rsidR="00201DB2">
        <w:t>rom</w:t>
      </w:r>
      <w:r>
        <w:t xml:space="preserve"> </w:t>
      </w:r>
      <w:r w:rsidR="00541A8A">
        <w:t>t</w:t>
      </w:r>
      <w:r w:rsidR="00201DB2">
        <w:t>he</w:t>
      </w:r>
      <w:r>
        <w:t xml:space="preserve"> C</w:t>
      </w:r>
      <w:r w:rsidR="00201DB2">
        <w:t>ommissioner</w:t>
      </w:r>
      <w:r>
        <w:t>, 2025</w:t>
      </w:r>
      <w:bookmarkEnd w:id="8"/>
      <w:bookmarkEnd w:id="7"/>
      <w:bookmarkEnd w:id="6"/>
      <w:bookmarkEnd w:id="9"/>
    </w:p>
    <w:p w14:paraId="4E54DA2C" w14:textId="78706C21" w:rsidR="00F475D7" w:rsidRDefault="00F475D7" w:rsidP="00933D67">
      <w:pPr>
        <w:spacing w:after="0" w:line="240" w:lineRule="auto"/>
        <w:rPr>
          <w:rFonts w:ascii="Arial" w:hAnsi="Arial" w:cs="Arial"/>
          <w:b/>
          <w:bCs/>
          <w:sz w:val="20"/>
          <w:szCs w:val="20"/>
        </w:rPr>
      </w:pPr>
    </w:p>
    <w:p w14:paraId="596AF666" w14:textId="5F96162B" w:rsidR="00F475D7" w:rsidRPr="005E1859" w:rsidRDefault="00F475D7" w:rsidP="00933D67">
      <w:pPr>
        <w:spacing w:after="0" w:line="240" w:lineRule="auto"/>
        <w:rPr>
          <w:rFonts w:ascii="Arial" w:hAnsi="Arial" w:cs="Arial"/>
          <w:b/>
          <w:sz w:val="32"/>
          <w:szCs w:val="32"/>
        </w:rPr>
      </w:pPr>
      <w:hyperlink r:id="rId10" w:history="1">
        <w:r w:rsidRPr="008038B9">
          <w:rPr>
            <w:rStyle w:val="Hyperlink"/>
            <w:rFonts w:ascii="Arial" w:hAnsi="Arial" w:cs="Arial"/>
            <w:b/>
            <w:bCs/>
            <w:sz w:val="32"/>
            <w:szCs w:val="32"/>
          </w:rPr>
          <w:t>ASL</w:t>
        </w:r>
        <w:r w:rsidR="00647130" w:rsidRPr="008038B9">
          <w:rPr>
            <w:rStyle w:val="Hyperlink"/>
            <w:rFonts w:ascii="Arial" w:hAnsi="Arial" w:cs="Arial"/>
            <w:b/>
            <w:bCs/>
            <w:sz w:val="32"/>
            <w:szCs w:val="32"/>
          </w:rPr>
          <w:t>: Letter from the Commissioner, 2025</w:t>
        </w:r>
      </w:hyperlink>
    </w:p>
    <w:p w14:paraId="50192FF0" w14:textId="77777777" w:rsidR="00647130" w:rsidRDefault="00647130" w:rsidP="00933D67">
      <w:pPr>
        <w:spacing w:after="0" w:line="240" w:lineRule="auto"/>
        <w:rPr>
          <w:rFonts w:ascii="Arial" w:hAnsi="Arial" w:cs="Arial"/>
          <w:sz w:val="24"/>
          <w:szCs w:val="24"/>
        </w:rPr>
      </w:pPr>
    </w:p>
    <w:p w14:paraId="08701574" w14:textId="36434903" w:rsidR="00933D67" w:rsidRPr="00E955D6" w:rsidRDefault="00933D67" w:rsidP="00933D67">
      <w:pPr>
        <w:spacing w:after="0" w:line="240" w:lineRule="auto"/>
        <w:rPr>
          <w:rFonts w:ascii="Arial" w:hAnsi="Arial" w:cs="Arial"/>
          <w:sz w:val="24"/>
          <w:szCs w:val="24"/>
        </w:rPr>
      </w:pPr>
      <w:r w:rsidRPr="00E955D6">
        <w:rPr>
          <w:rFonts w:ascii="Arial" w:hAnsi="Arial" w:cs="Arial"/>
          <w:sz w:val="24"/>
          <w:szCs w:val="24"/>
        </w:rPr>
        <w:t>Dear Stakeholders,</w:t>
      </w:r>
    </w:p>
    <w:p w14:paraId="4EF3C5E7" w14:textId="77777777" w:rsidR="00933D67" w:rsidRPr="00E955D6" w:rsidRDefault="00933D67" w:rsidP="00933D67">
      <w:pPr>
        <w:spacing w:after="0" w:line="240" w:lineRule="auto"/>
        <w:rPr>
          <w:rFonts w:ascii="Arial" w:hAnsi="Arial" w:cs="Arial"/>
          <w:sz w:val="24"/>
          <w:szCs w:val="24"/>
        </w:rPr>
      </w:pPr>
    </w:p>
    <w:p w14:paraId="78FC02AF" w14:textId="11E19C3A" w:rsidR="00933D67" w:rsidRPr="00E955D6" w:rsidRDefault="00933D67" w:rsidP="00933D67">
      <w:pPr>
        <w:spacing w:after="0" w:line="240" w:lineRule="auto"/>
        <w:rPr>
          <w:rFonts w:ascii="Arial" w:hAnsi="Arial" w:cs="Arial"/>
          <w:sz w:val="24"/>
          <w:szCs w:val="24"/>
        </w:rPr>
      </w:pPr>
      <w:r w:rsidRPr="00E955D6">
        <w:rPr>
          <w:rFonts w:ascii="Arial" w:hAnsi="Arial" w:cs="Arial"/>
          <w:sz w:val="24"/>
          <w:szCs w:val="24"/>
        </w:rPr>
        <w:t>As we commemorate nearly four decades of advancing equal access and opportunities for Deaf and Hard</w:t>
      </w:r>
      <w:r w:rsidR="002921B1">
        <w:rPr>
          <w:rFonts w:ascii="Arial" w:hAnsi="Arial" w:cs="Arial"/>
          <w:sz w:val="24"/>
          <w:szCs w:val="24"/>
        </w:rPr>
        <w:t xml:space="preserve"> </w:t>
      </w:r>
      <w:r w:rsidRPr="00E955D6">
        <w:rPr>
          <w:rFonts w:ascii="Arial" w:hAnsi="Arial" w:cs="Arial"/>
          <w:sz w:val="24"/>
          <w:szCs w:val="24"/>
        </w:rPr>
        <w:t>of</w:t>
      </w:r>
      <w:r w:rsidR="002921B1">
        <w:rPr>
          <w:rFonts w:ascii="Arial" w:hAnsi="Arial" w:cs="Arial"/>
          <w:sz w:val="24"/>
          <w:szCs w:val="24"/>
        </w:rPr>
        <w:t xml:space="preserve"> </w:t>
      </w:r>
      <w:r w:rsidRPr="00E955D6">
        <w:rPr>
          <w:rFonts w:ascii="Arial" w:hAnsi="Arial" w:cs="Arial"/>
          <w:sz w:val="24"/>
          <w:szCs w:val="24"/>
        </w:rPr>
        <w:t xml:space="preserve">Hearing individuals in the Bay State, I want to reaffirm MCDHH’s commitment to innovative and inclusive practices. </w:t>
      </w:r>
      <w:r w:rsidR="00A4070B">
        <w:rPr>
          <w:rFonts w:ascii="Arial" w:hAnsi="Arial" w:cs="Arial"/>
          <w:sz w:val="24"/>
          <w:szCs w:val="24"/>
        </w:rPr>
        <w:t xml:space="preserve"> </w:t>
      </w:r>
      <w:r w:rsidRPr="00E955D6">
        <w:rPr>
          <w:rFonts w:ascii="Arial" w:hAnsi="Arial" w:cs="Arial"/>
          <w:sz w:val="24"/>
          <w:szCs w:val="24"/>
        </w:rPr>
        <w:t>Our Interpreter/CART Referral Service has been a cornerstone of our effort to bridge communication gaps in various sectors, including human services, healthcare, education, and employment.</w:t>
      </w:r>
    </w:p>
    <w:p w14:paraId="76FFF69F" w14:textId="77777777" w:rsidR="00933D67" w:rsidRPr="00E955D6" w:rsidRDefault="00933D67" w:rsidP="00933D67">
      <w:pPr>
        <w:spacing w:after="0" w:line="240" w:lineRule="auto"/>
        <w:rPr>
          <w:rFonts w:ascii="Arial" w:hAnsi="Arial" w:cs="Arial"/>
          <w:sz w:val="24"/>
          <w:szCs w:val="24"/>
        </w:rPr>
      </w:pPr>
    </w:p>
    <w:p w14:paraId="54A52620" w14:textId="6C3D2029" w:rsidR="00933D67" w:rsidRPr="00E955D6" w:rsidRDefault="00933D67" w:rsidP="00933D67">
      <w:pPr>
        <w:spacing w:after="0" w:line="240" w:lineRule="auto"/>
        <w:rPr>
          <w:rFonts w:ascii="Arial" w:hAnsi="Arial" w:cs="Arial"/>
          <w:sz w:val="24"/>
          <w:szCs w:val="24"/>
        </w:rPr>
      </w:pPr>
      <w:r w:rsidRPr="00E955D6">
        <w:rPr>
          <w:rFonts w:ascii="Arial" w:hAnsi="Arial" w:cs="Arial"/>
          <w:sz w:val="24"/>
          <w:szCs w:val="24"/>
        </w:rPr>
        <w:t xml:space="preserve">In response to the increasing need for interpreter services and the evolving industry trends, MCDHH has introduced some changes to the MCD10 User Guide. </w:t>
      </w:r>
      <w:r w:rsidR="00A4070B">
        <w:rPr>
          <w:rFonts w:ascii="Arial" w:hAnsi="Arial" w:cs="Arial"/>
          <w:sz w:val="24"/>
          <w:szCs w:val="24"/>
        </w:rPr>
        <w:t xml:space="preserve"> </w:t>
      </w:r>
      <w:r w:rsidRPr="00E955D6">
        <w:rPr>
          <w:rFonts w:ascii="Arial" w:hAnsi="Arial" w:cs="Arial"/>
          <w:sz w:val="24"/>
          <w:szCs w:val="24"/>
        </w:rPr>
        <w:t>These changes were made after a lengthy process, including feedback from stakeholders, and were in line with industry best practices, prioritizing accessibility, efficiency, and quality. Cat Dvar</w:t>
      </w:r>
      <w:r w:rsidR="00725E2A">
        <w:rPr>
          <w:rFonts w:ascii="Arial" w:hAnsi="Arial" w:cs="Arial"/>
          <w:sz w:val="24"/>
          <w:szCs w:val="24"/>
        </w:rPr>
        <w:t>, Director of Communication Access Services,</w:t>
      </w:r>
      <w:r w:rsidRPr="00E955D6">
        <w:rPr>
          <w:rFonts w:ascii="Arial" w:hAnsi="Arial" w:cs="Arial"/>
          <w:sz w:val="24"/>
          <w:szCs w:val="24"/>
        </w:rPr>
        <w:t xml:space="preserve"> will provide a synopsis of these changes in her letter on the next page. </w:t>
      </w:r>
      <w:r w:rsidR="00A4070B">
        <w:rPr>
          <w:rFonts w:ascii="Arial" w:hAnsi="Arial" w:cs="Arial"/>
          <w:sz w:val="24"/>
          <w:szCs w:val="24"/>
        </w:rPr>
        <w:t xml:space="preserve"> </w:t>
      </w:r>
      <w:r w:rsidRPr="00E955D6">
        <w:rPr>
          <w:rFonts w:ascii="Arial" w:hAnsi="Arial" w:cs="Arial"/>
          <w:sz w:val="24"/>
          <w:szCs w:val="24"/>
        </w:rPr>
        <w:t>We firmly believe that these changes will ensure our services remain responsive to the changing needs of our constituents and will continue to position Massachusetts as the pre-eminent state in the nation in the realization of accessibility.</w:t>
      </w:r>
    </w:p>
    <w:p w14:paraId="5EB476E9" w14:textId="77777777" w:rsidR="00933D67" w:rsidRPr="00E955D6" w:rsidRDefault="00933D67" w:rsidP="00933D67">
      <w:pPr>
        <w:spacing w:after="0" w:line="240" w:lineRule="auto"/>
        <w:rPr>
          <w:rFonts w:ascii="Arial" w:hAnsi="Arial" w:cs="Arial"/>
          <w:sz w:val="24"/>
          <w:szCs w:val="24"/>
        </w:rPr>
      </w:pPr>
    </w:p>
    <w:p w14:paraId="4C42A7F4" w14:textId="479F4BE8" w:rsidR="00933D67" w:rsidRPr="00E955D6" w:rsidRDefault="00933D67" w:rsidP="00933D67">
      <w:pPr>
        <w:spacing w:after="0" w:line="240" w:lineRule="auto"/>
        <w:rPr>
          <w:rFonts w:ascii="Arial" w:hAnsi="Arial" w:cs="Arial"/>
          <w:sz w:val="24"/>
          <w:szCs w:val="24"/>
        </w:rPr>
      </w:pPr>
      <w:r w:rsidRPr="00E955D6">
        <w:rPr>
          <w:rFonts w:ascii="Arial" w:hAnsi="Arial" w:cs="Arial"/>
          <w:sz w:val="24"/>
          <w:szCs w:val="24"/>
        </w:rPr>
        <w:t xml:space="preserve">MCDHH recognizes the critical role of interpreters in facilitating accessible communication. To this end, we have implemented a wide range of service requirement components to the MCD10 contract process to optimize interpreter utilization and reduce access barriers. </w:t>
      </w:r>
      <w:r w:rsidR="00A4070B">
        <w:rPr>
          <w:rFonts w:ascii="Arial" w:hAnsi="Arial" w:cs="Arial"/>
          <w:sz w:val="24"/>
          <w:szCs w:val="24"/>
        </w:rPr>
        <w:t xml:space="preserve"> </w:t>
      </w:r>
      <w:r w:rsidRPr="00E955D6">
        <w:rPr>
          <w:rFonts w:ascii="Arial" w:hAnsi="Arial" w:cs="Arial"/>
          <w:sz w:val="24"/>
          <w:szCs w:val="24"/>
        </w:rPr>
        <w:t>This strategic initiative will enable us to leverage our resources better, enhance service delivery, and promote greater inclusivity.</w:t>
      </w:r>
    </w:p>
    <w:p w14:paraId="34321747" w14:textId="77777777" w:rsidR="00933D67" w:rsidRPr="00E955D6" w:rsidRDefault="00933D67" w:rsidP="00933D67">
      <w:pPr>
        <w:spacing w:after="0" w:line="240" w:lineRule="auto"/>
        <w:rPr>
          <w:rFonts w:ascii="Arial" w:hAnsi="Arial" w:cs="Arial"/>
          <w:sz w:val="24"/>
          <w:szCs w:val="24"/>
        </w:rPr>
      </w:pPr>
    </w:p>
    <w:p w14:paraId="00B3DE41" w14:textId="59BB4EFE" w:rsidR="00933D67" w:rsidRPr="00E955D6" w:rsidRDefault="00933D67" w:rsidP="00933D67">
      <w:pPr>
        <w:spacing w:after="0" w:line="240" w:lineRule="auto"/>
        <w:rPr>
          <w:rFonts w:ascii="Arial" w:hAnsi="Arial" w:cs="Arial"/>
          <w:sz w:val="24"/>
          <w:szCs w:val="24"/>
        </w:rPr>
      </w:pPr>
      <w:r w:rsidRPr="00E955D6">
        <w:rPr>
          <w:rFonts w:ascii="Arial" w:hAnsi="Arial" w:cs="Arial"/>
          <w:sz w:val="24"/>
          <w:szCs w:val="24"/>
        </w:rPr>
        <w:t xml:space="preserve">The MCD10 User Guide has been redesigned, focusing on user-friendliness, clarity, and transparency. </w:t>
      </w:r>
      <w:r w:rsidR="00A4070B">
        <w:rPr>
          <w:rFonts w:ascii="Arial" w:hAnsi="Arial" w:cs="Arial"/>
          <w:sz w:val="24"/>
          <w:szCs w:val="24"/>
        </w:rPr>
        <w:t xml:space="preserve"> </w:t>
      </w:r>
      <w:r w:rsidRPr="00E955D6">
        <w:rPr>
          <w:rFonts w:ascii="Arial" w:hAnsi="Arial" w:cs="Arial"/>
          <w:sz w:val="24"/>
          <w:szCs w:val="24"/>
        </w:rPr>
        <w:t xml:space="preserve">As part of this redesign, we have removed the rate chart. This decision was made to simplify the contracting process, reduce potential misunderstandings, and allow for more efficient and effective partnerships. </w:t>
      </w:r>
      <w:r w:rsidR="00A4070B">
        <w:rPr>
          <w:rFonts w:ascii="Arial" w:hAnsi="Arial" w:cs="Arial"/>
          <w:sz w:val="24"/>
          <w:szCs w:val="24"/>
        </w:rPr>
        <w:t xml:space="preserve"> </w:t>
      </w:r>
      <w:r w:rsidRPr="00E955D6">
        <w:rPr>
          <w:rFonts w:ascii="Arial" w:hAnsi="Arial" w:cs="Arial"/>
          <w:sz w:val="24"/>
          <w:szCs w:val="24"/>
        </w:rPr>
        <w:t>We believe this change will foster a more collaborative and transparent relationship with our partners.</w:t>
      </w:r>
    </w:p>
    <w:p w14:paraId="0F6226D4" w14:textId="77777777" w:rsidR="00933D67" w:rsidRPr="00E955D6" w:rsidRDefault="00933D67" w:rsidP="00933D67">
      <w:pPr>
        <w:spacing w:after="0" w:line="240" w:lineRule="auto"/>
        <w:rPr>
          <w:rFonts w:ascii="Arial" w:hAnsi="Arial" w:cs="Arial"/>
          <w:sz w:val="24"/>
          <w:szCs w:val="24"/>
        </w:rPr>
      </w:pPr>
    </w:p>
    <w:p w14:paraId="437843DF" w14:textId="1DDAB35A" w:rsidR="00933D67" w:rsidRPr="00E955D6" w:rsidRDefault="00933D67" w:rsidP="00933D67">
      <w:pPr>
        <w:spacing w:after="0" w:line="240" w:lineRule="auto"/>
        <w:rPr>
          <w:rFonts w:ascii="Arial" w:hAnsi="Arial" w:cs="Arial"/>
          <w:sz w:val="24"/>
          <w:szCs w:val="24"/>
        </w:rPr>
      </w:pPr>
      <w:r w:rsidRPr="00E955D6">
        <w:rPr>
          <w:rFonts w:ascii="Arial" w:hAnsi="Arial" w:cs="Arial"/>
          <w:sz w:val="24"/>
          <w:szCs w:val="24"/>
        </w:rPr>
        <w:t xml:space="preserve">As we move forward, MCDHH remains dedicated to exploring innovative solutions, embracing technological advancements, and fostering collaborative relationships with stakeholders. </w:t>
      </w:r>
      <w:r w:rsidR="00A4070B">
        <w:rPr>
          <w:rFonts w:ascii="Arial" w:hAnsi="Arial" w:cs="Arial"/>
          <w:sz w:val="24"/>
          <w:szCs w:val="24"/>
        </w:rPr>
        <w:t xml:space="preserve"> </w:t>
      </w:r>
      <w:r w:rsidRPr="00E955D6">
        <w:rPr>
          <w:rFonts w:ascii="Arial" w:hAnsi="Arial" w:cs="Arial"/>
          <w:sz w:val="24"/>
          <w:szCs w:val="24"/>
        </w:rPr>
        <w:t>Our commitment to accessible communication is unwavering, and we are confident that this enhanced contract will play a vital role in promoting equal access and opportunities for Deaf and Hard</w:t>
      </w:r>
      <w:r w:rsidR="002921B1">
        <w:rPr>
          <w:rFonts w:ascii="Arial" w:hAnsi="Arial" w:cs="Arial"/>
          <w:sz w:val="24"/>
          <w:szCs w:val="24"/>
        </w:rPr>
        <w:t xml:space="preserve"> </w:t>
      </w:r>
      <w:r w:rsidRPr="00E955D6">
        <w:rPr>
          <w:rFonts w:ascii="Arial" w:hAnsi="Arial" w:cs="Arial"/>
          <w:sz w:val="24"/>
          <w:szCs w:val="24"/>
        </w:rPr>
        <w:t>of</w:t>
      </w:r>
      <w:r w:rsidR="002921B1">
        <w:rPr>
          <w:rFonts w:ascii="Arial" w:hAnsi="Arial" w:cs="Arial"/>
          <w:sz w:val="24"/>
          <w:szCs w:val="24"/>
        </w:rPr>
        <w:t xml:space="preserve"> </w:t>
      </w:r>
      <w:r w:rsidRPr="00E955D6">
        <w:rPr>
          <w:rFonts w:ascii="Arial" w:hAnsi="Arial" w:cs="Arial"/>
          <w:sz w:val="24"/>
          <w:szCs w:val="24"/>
        </w:rPr>
        <w:t>Hearing individuals.</w:t>
      </w:r>
    </w:p>
    <w:p w14:paraId="77D09178" w14:textId="2FB9A0AF" w:rsidR="00420DFA" w:rsidRDefault="00420DFA">
      <w:pPr>
        <w:rPr>
          <w:rFonts w:ascii="Arial" w:hAnsi="Arial" w:cs="Arial"/>
          <w:sz w:val="24"/>
          <w:szCs w:val="24"/>
        </w:rPr>
      </w:pPr>
      <w:r>
        <w:rPr>
          <w:rFonts w:ascii="Arial" w:hAnsi="Arial" w:cs="Arial"/>
          <w:sz w:val="24"/>
          <w:szCs w:val="24"/>
        </w:rPr>
        <w:br w:type="page"/>
      </w:r>
    </w:p>
    <w:p w14:paraId="7F561EBB" w14:textId="77777777" w:rsidR="00933D67" w:rsidRPr="00E955D6" w:rsidRDefault="00933D67" w:rsidP="00933D67">
      <w:pPr>
        <w:spacing w:after="0" w:line="240" w:lineRule="auto"/>
        <w:rPr>
          <w:rFonts w:ascii="Arial" w:hAnsi="Arial" w:cs="Arial"/>
          <w:sz w:val="24"/>
          <w:szCs w:val="24"/>
        </w:rPr>
      </w:pPr>
    </w:p>
    <w:p w14:paraId="1769ADD2" w14:textId="3CF52832" w:rsidR="00933D67" w:rsidRPr="00E955D6" w:rsidRDefault="00933D67" w:rsidP="00933D67">
      <w:pPr>
        <w:spacing w:after="0" w:line="240" w:lineRule="auto"/>
        <w:rPr>
          <w:rFonts w:ascii="Arial" w:hAnsi="Arial" w:cs="Arial"/>
          <w:sz w:val="24"/>
          <w:szCs w:val="24"/>
        </w:rPr>
      </w:pPr>
      <w:r w:rsidRPr="00E955D6">
        <w:rPr>
          <w:rFonts w:ascii="Arial" w:hAnsi="Arial" w:cs="Arial"/>
          <w:sz w:val="24"/>
          <w:szCs w:val="24"/>
        </w:rPr>
        <w:t xml:space="preserve">Thank you for your partnership and unwavering commitment to communication access. Together, we are not just working towards but actively creating a more inclusive and accessible environment. </w:t>
      </w:r>
      <w:r w:rsidR="004D7BC0">
        <w:rPr>
          <w:rFonts w:ascii="Arial" w:hAnsi="Arial" w:cs="Arial"/>
          <w:sz w:val="24"/>
          <w:szCs w:val="24"/>
        </w:rPr>
        <w:t xml:space="preserve"> </w:t>
      </w:r>
      <w:r w:rsidRPr="00E955D6">
        <w:rPr>
          <w:rFonts w:ascii="Arial" w:hAnsi="Arial" w:cs="Arial"/>
          <w:sz w:val="24"/>
          <w:szCs w:val="24"/>
        </w:rPr>
        <w:t xml:space="preserve">Your role in this mission is crucial, integral, and deeply appreciated. </w:t>
      </w:r>
      <w:r w:rsidR="004D7BC0">
        <w:rPr>
          <w:rFonts w:ascii="Arial" w:hAnsi="Arial" w:cs="Arial"/>
          <w:sz w:val="24"/>
          <w:szCs w:val="24"/>
        </w:rPr>
        <w:t xml:space="preserve"> </w:t>
      </w:r>
      <w:r w:rsidRPr="00E955D6">
        <w:rPr>
          <w:rFonts w:ascii="Arial" w:hAnsi="Arial" w:cs="Arial"/>
          <w:sz w:val="24"/>
          <w:szCs w:val="24"/>
        </w:rPr>
        <w:t>We look forward to your continued support.</w:t>
      </w:r>
    </w:p>
    <w:p w14:paraId="4C3E0344" w14:textId="77777777" w:rsidR="00933D67" w:rsidRPr="00E955D6" w:rsidRDefault="00933D67" w:rsidP="00933D67">
      <w:pPr>
        <w:spacing w:after="0" w:line="240" w:lineRule="auto"/>
        <w:rPr>
          <w:rFonts w:ascii="Arial" w:hAnsi="Arial" w:cs="Arial"/>
          <w:sz w:val="24"/>
          <w:szCs w:val="24"/>
        </w:rPr>
      </w:pPr>
    </w:p>
    <w:p w14:paraId="02102777" w14:textId="77777777" w:rsidR="00933D67" w:rsidRPr="00E955D6" w:rsidRDefault="00933D67" w:rsidP="00933D67">
      <w:pPr>
        <w:pStyle w:val="BodyText"/>
        <w:spacing w:after="0" w:line="240" w:lineRule="auto"/>
        <w:ind w:left="0"/>
        <w:rPr>
          <w:rFonts w:cs="Arial"/>
          <w:sz w:val="24"/>
          <w:szCs w:val="24"/>
        </w:rPr>
      </w:pPr>
      <w:r w:rsidRPr="00E955D6">
        <w:rPr>
          <w:rFonts w:cs="Arial"/>
          <w:sz w:val="24"/>
          <w:szCs w:val="24"/>
        </w:rPr>
        <w:t>Most sincerely,</w:t>
      </w:r>
    </w:p>
    <w:p w14:paraId="40C6B8F4" w14:textId="77777777" w:rsidR="00933D67" w:rsidRPr="00E955D6" w:rsidRDefault="00933D67" w:rsidP="00933D67">
      <w:pPr>
        <w:pStyle w:val="BodyText"/>
        <w:spacing w:after="0" w:line="240" w:lineRule="auto"/>
        <w:ind w:left="0"/>
        <w:rPr>
          <w:rFonts w:cs="Arial"/>
          <w:sz w:val="24"/>
          <w:szCs w:val="24"/>
        </w:rPr>
      </w:pPr>
    </w:p>
    <w:p w14:paraId="22B22F61" w14:textId="7B5885AB" w:rsidR="00933D67" w:rsidRPr="00E955D6" w:rsidRDefault="00933D67" w:rsidP="00933D67">
      <w:pPr>
        <w:pStyle w:val="BodyText"/>
        <w:spacing w:after="0" w:line="240" w:lineRule="auto"/>
        <w:ind w:left="0"/>
        <w:rPr>
          <w:rFonts w:cs="Arial"/>
          <w:b/>
          <w:color w:val="0070C0"/>
          <w:sz w:val="24"/>
          <w:szCs w:val="24"/>
        </w:rPr>
      </w:pPr>
      <w:r w:rsidRPr="00E955D6">
        <w:rPr>
          <w:rFonts w:cs="Arial"/>
          <w:b/>
          <w:noProof/>
          <w:color w:val="0070C0"/>
          <w:sz w:val="24"/>
          <w:szCs w:val="24"/>
        </w:rPr>
        <w:drawing>
          <wp:anchor distT="0" distB="0" distL="114300" distR="114300" simplePos="0" relativeHeight="251658241" behindDoc="0" locked="0" layoutInCell="1" allowOverlap="1" wp14:anchorId="4C66B8BB" wp14:editId="506CDC9E">
            <wp:simplePos x="914400" y="2322095"/>
            <wp:positionH relativeFrom="column">
              <wp:align>left</wp:align>
            </wp:positionH>
            <wp:positionV relativeFrom="paragraph">
              <wp:align>top</wp:align>
            </wp:positionV>
            <wp:extent cx="2505710" cy="438785"/>
            <wp:effectExtent l="0" t="0" r="0" b="5715"/>
            <wp:wrapSquare wrapText="bothSides"/>
            <wp:docPr id="641966559" name="Picture 641966559" descr="This is the Commission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66559" name="Picture 641966559" descr="This is the Commissioner's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710" cy="438785"/>
                    </a:xfrm>
                    <a:prstGeom prst="rect">
                      <a:avLst/>
                    </a:prstGeom>
                    <a:noFill/>
                  </pic:spPr>
                </pic:pic>
              </a:graphicData>
            </a:graphic>
          </wp:anchor>
        </w:drawing>
      </w:r>
      <w:r w:rsidR="003F22C5">
        <w:rPr>
          <w:rFonts w:cs="Arial"/>
          <w:b/>
          <w:color w:val="0070C0"/>
          <w:sz w:val="24"/>
          <w:szCs w:val="24"/>
        </w:rPr>
        <w:br w:type="textWrapping" w:clear="all"/>
      </w:r>
    </w:p>
    <w:p w14:paraId="28D05257" w14:textId="77777777" w:rsidR="00933D67" w:rsidRPr="00E955D6" w:rsidRDefault="00933D67" w:rsidP="00933D67">
      <w:pPr>
        <w:pStyle w:val="BodyText"/>
        <w:spacing w:after="0" w:line="240" w:lineRule="auto"/>
        <w:ind w:left="0"/>
        <w:rPr>
          <w:rFonts w:cs="Arial"/>
          <w:sz w:val="24"/>
          <w:szCs w:val="24"/>
        </w:rPr>
      </w:pPr>
      <w:r w:rsidRPr="00E955D6">
        <w:rPr>
          <w:rFonts w:cs="Arial"/>
          <w:sz w:val="24"/>
          <w:szCs w:val="24"/>
        </w:rPr>
        <w:t>Dr. Opeoluwa Sotonwa</w:t>
      </w:r>
    </w:p>
    <w:p w14:paraId="5AF38CA0" w14:textId="4A82309D" w:rsidR="00933D67" w:rsidRPr="00E955D6" w:rsidRDefault="00933D67" w:rsidP="00933D67">
      <w:pPr>
        <w:spacing w:after="0" w:line="240" w:lineRule="auto"/>
        <w:rPr>
          <w:rFonts w:ascii="Arial" w:hAnsi="Arial" w:cs="Arial"/>
          <w:sz w:val="24"/>
          <w:szCs w:val="24"/>
        </w:rPr>
      </w:pPr>
      <w:r w:rsidRPr="00E955D6">
        <w:rPr>
          <w:rFonts w:ascii="Arial" w:hAnsi="Arial" w:cs="Arial"/>
          <w:sz w:val="24"/>
          <w:szCs w:val="24"/>
        </w:rPr>
        <w:t>Commissioner</w:t>
      </w:r>
    </w:p>
    <w:p w14:paraId="66BE42E3" w14:textId="4CA82CBB" w:rsidR="003F1CD5" w:rsidRPr="00E955D6" w:rsidRDefault="003F1CD5" w:rsidP="00933D67">
      <w:pPr>
        <w:spacing w:after="0" w:line="240" w:lineRule="auto"/>
        <w:rPr>
          <w:rFonts w:ascii="Arial" w:hAnsi="Arial" w:cs="Arial"/>
          <w:sz w:val="24"/>
          <w:szCs w:val="24"/>
        </w:rPr>
      </w:pPr>
      <w:r>
        <w:rPr>
          <w:rFonts w:ascii="Arial" w:hAnsi="Arial" w:cs="Arial"/>
          <w:sz w:val="24"/>
          <w:szCs w:val="24"/>
        </w:rPr>
        <w:t>The Massachusetts Commission for the Deaf and Hard</w:t>
      </w:r>
      <w:r w:rsidR="002921B1">
        <w:rPr>
          <w:rFonts w:ascii="Arial" w:hAnsi="Arial" w:cs="Arial"/>
          <w:sz w:val="24"/>
          <w:szCs w:val="24"/>
        </w:rPr>
        <w:t xml:space="preserve"> </w:t>
      </w:r>
      <w:r>
        <w:rPr>
          <w:rFonts w:ascii="Arial" w:hAnsi="Arial" w:cs="Arial"/>
          <w:sz w:val="24"/>
          <w:szCs w:val="24"/>
        </w:rPr>
        <w:t>of</w:t>
      </w:r>
      <w:r w:rsidR="002921B1">
        <w:rPr>
          <w:rFonts w:ascii="Arial" w:hAnsi="Arial" w:cs="Arial"/>
          <w:sz w:val="24"/>
          <w:szCs w:val="24"/>
        </w:rPr>
        <w:t xml:space="preserve"> </w:t>
      </w:r>
      <w:r>
        <w:rPr>
          <w:rFonts w:ascii="Arial" w:hAnsi="Arial" w:cs="Arial"/>
          <w:sz w:val="24"/>
          <w:szCs w:val="24"/>
        </w:rPr>
        <w:t>Hearing (MCDHH)</w:t>
      </w:r>
    </w:p>
    <w:p w14:paraId="33D98294" w14:textId="77777777" w:rsidR="00FC2A51" w:rsidRDefault="00FC2A51" w:rsidP="00B0476E">
      <w:pPr>
        <w:spacing w:after="0" w:line="240" w:lineRule="auto"/>
      </w:pPr>
    </w:p>
    <w:p w14:paraId="75D549B7" w14:textId="2B6AF411" w:rsidR="00FC2A51" w:rsidRDefault="00117F18" w:rsidP="00AE5CB5">
      <w:r>
        <w:br w:type="page"/>
      </w:r>
    </w:p>
    <w:p w14:paraId="3E036BE4" w14:textId="56876237" w:rsidR="004B1834" w:rsidRDefault="00CE6986" w:rsidP="0069655E">
      <w:pPr>
        <w:pStyle w:val="Heading2"/>
      </w:pPr>
      <w:bookmarkStart w:id="10" w:name="_Toc192241177"/>
      <w:bookmarkStart w:id="11" w:name="_Toc207797648"/>
      <w:bookmarkStart w:id="12" w:name="_Toc207802789"/>
      <w:bookmarkStart w:id="13" w:name="_Toc899125908"/>
      <w:bookmarkStart w:id="14" w:name="_Toc218513042"/>
      <w:r>
        <w:lastRenderedPageBreak/>
        <w:t>W</w:t>
      </w:r>
      <w:r w:rsidR="004400F0">
        <w:t>elcome</w:t>
      </w:r>
      <w:r>
        <w:t xml:space="preserve"> F</w:t>
      </w:r>
      <w:r w:rsidR="004400F0">
        <w:t>rom</w:t>
      </w:r>
      <w:r>
        <w:t xml:space="preserve"> </w:t>
      </w:r>
      <w:r w:rsidR="004400F0">
        <w:t>the</w:t>
      </w:r>
      <w:r>
        <w:t xml:space="preserve"> D</w:t>
      </w:r>
      <w:r w:rsidR="004400F0">
        <w:t>irector</w:t>
      </w:r>
      <w:r>
        <w:t>, 2025</w:t>
      </w:r>
      <w:bookmarkEnd w:id="10"/>
      <w:bookmarkEnd w:id="11"/>
      <w:bookmarkEnd w:id="12"/>
      <w:bookmarkEnd w:id="13"/>
      <w:bookmarkEnd w:id="14"/>
    </w:p>
    <w:p w14:paraId="13E002BC" w14:textId="77777777" w:rsidR="00D815EC" w:rsidRPr="00D815EC" w:rsidRDefault="00D815EC" w:rsidP="00D815EC">
      <w:pPr>
        <w:rPr>
          <w:sz w:val="2"/>
          <w:szCs w:val="2"/>
        </w:rPr>
      </w:pPr>
    </w:p>
    <w:p w14:paraId="354AB419" w14:textId="3477EBAE" w:rsidR="004B1834" w:rsidRPr="008038B9" w:rsidRDefault="004B1834" w:rsidP="00AE5CB5">
      <w:pPr>
        <w:rPr>
          <w:rFonts w:ascii="Arial" w:hAnsi="Arial" w:cs="Arial"/>
          <w:b/>
          <w:sz w:val="32"/>
          <w:szCs w:val="32"/>
        </w:rPr>
      </w:pPr>
      <w:hyperlink r:id="rId12" w:history="1">
        <w:r w:rsidRPr="00226658">
          <w:rPr>
            <w:rStyle w:val="Hyperlink"/>
            <w:rFonts w:ascii="Arial" w:hAnsi="Arial" w:cs="Arial"/>
            <w:b/>
            <w:bCs/>
            <w:sz w:val="32"/>
            <w:szCs w:val="32"/>
          </w:rPr>
          <w:t>ASL: Welcome From the Director, 2025</w:t>
        </w:r>
      </w:hyperlink>
    </w:p>
    <w:p w14:paraId="5CAAA13E" w14:textId="77777777" w:rsidR="00410747" w:rsidRPr="00E955D6" w:rsidRDefault="00410747" w:rsidP="000764AA">
      <w:pPr>
        <w:pStyle w:val="BodyText"/>
        <w:spacing w:after="0" w:line="240" w:lineRule="auto"/>
        <w:ind w:left="0"/>
        <w:jc w:val="left"/>
        <w:rPr>
          <w:rFonts w:cs="Arial"/>
          <w:sz w:val="24"/>
          <w:szCs w:val="24"/>
        </w:rPr>
      </w:pPr>
    </w:p>
    <w:p w14:paraId="64DF1276" w14:textId="650A7154" w:rsidR="000764AA" w:rsidRPr="00E955D6" w:rsidRDefault="00C50A91" w:rsidP="000764AA">
      <w:pPr>
        <w:pStyle w:val="BodyText"/>
        <w:spacing w:after="0" w:line="240" w:lineRule="auto"/>
        <w:ind w:left="0"/>
        <w:jc w:val="left"/>
        <w:rPr>
          <w:rFonts w:cs="Arial"/>
          <w:sz w:val="24"/>
          <w:szCs w:val="24"/>
        </w:rPr>
      </w:pPr>
      <w:r w:rsidRPr="00E955D6">
        <w:rPr>
          <w:rFonts w:cs="Arial"/>
          <w:sz w:val="24"/>
          <w:szCs w:val="24"/>
        </w:rPr>
        <w:t xml:space="preserve">Hello </w:t>
      </w:r>
      <w:r w:rsidR="006C5BB4" w:rsidRPr="00E955D6">
        <w:rPr>
          <w:rFonts w:cs="Arial"/>
          <w:sz w:val="24"/>
          <w:szCs w:val="24"/>
        </w:rPr>
        <w:t>Freelance Interpreters</w:t>
      </w:r>
      <w:r w:rsidR="0089717A" w:rsidRPr="00E955D6">
        <w:rPr>
          <w:rFonts w:cs="Arial"/>
          <w:sz w:val="24"/>
          <w:szCs w:val="24"/>
        </w:rPr>
        <w:t>, Requestors</w:t>
      </w:r>
      <w:r w:rsidR="00156D5A" w:rsidRPr="00E955D6">
        <w:rPr>
          <w:rFonts w:cs="Arial"/>
          <w:sz w:val="24"/>
          <w:szCs w:val="24"/>
        </w:rPr>
        <w:t>, Referral, Consumers</w:t>
      </w:r>
      <w:r w:rsidR="00616AF4" w:rsidRPr="00E955D6">
        <w:rPr>
          <w:rFonts w:cs="Arial"/>
          <w:sz w:val="24"/>
          <w:szCs w:val="24"/>
        </w:rPr>
        <w:t>,</w:t>
      </w:r>
      <w:r w:rsidR="006C5BB4" w:rsidRPr="00E955D6">
        <w:rPr>
          <w:rFonts w:cs="Arial"/>
          <w:sz w:val="24"/>
          <w:szCs w:val="24"/>
        </w:rPr>
        <w:t xml:space="preserve"> and </w:t>
      </w:r>
      <w:r w:rsidR="00616AF4" w:rsidRPr="00E955D6">
        <w:rPr>
          <w:rFonts w:cs="Arial"/>
          <w:sz w:val="24"/>
          <w:szCs w:val="24"/>
        </w:rPr>
        <w:t>w</w:t>
      </w:r>
      <w:r w:rsidR="006C5BB4" w:rsidRPr="00E955D6">
        <w:rPr>
          <w:rFonts w:cs="Arial"/>
          <w:sz w:val="24"/>
          <w:szCs w:val="24"/>
        </w:rPr>
        <w:t>elcome to</w:t>
      </w:r>
      <w:r w:rsidR="006D0B4E" w:rsidRPr="00E955D6">
        <w:rPr>
          <w:rFonts w:cs="Arial"/>
          <w:sz w:val="24"/>
          <w:szCs w:val="24"/>
        </w:rPr>
        <w:t xml:space="preserve"> MCD10</w:t>
      </w:r>
      <w:r w:rsidR="006C5BB4" w:rsidRPr="00E955D6">
        <w:rPr>
          <w:rFonts w:cs="Arial"/>
          <w:sz w:val="24"/>
          <w:szCs w:val="24"/>
        </w:rPr>
        <w:t>.</w:t>
      </w:r>
    </w:p>
    <w:p w14:paraId="5CD41447" w14:textId="77777777" w:rsidR="000764AA" w:rsidRPr="00E955D6" w:rsidRDefault="000764AA" w:rsidP="000764AA">
      <w:pPr>
        <w:pStyle w:val="BodyText"/>
        <w:spacing w:after="0" w:line="240" w:lineRule="auto"/>
        <w:ind w:left="0"/>
        <w:jc w:val="left"/>
        <w:rPr>
          <w:rFonts w:cs="Arial"/>
          <w:sz w:val="24"/>
          <w:szCs w:val="24"/>
        </w:rPr>
      </w:pPr>
    </w:p>
    <w:p w14:paraId="068545E7" w14:textId="77777777" w:rsidR="00417250" w:rsidRPr="00E955D6" w:rsidRDefault="00C437C7" w:rsidP="000764AA">
      <w:pPr>
        <w:pStyle w:val="BodyText"/>
        <w:spacing w:after="0" w:line="240" w:lineRule="auto"/>
        <w:ind w:left="0"/>
        <w:jc w:val="left"/>
        <w:rPr>
          <w:rFonts w:cs="Arial"/>
          <w:sz w:val="24"/>
          <w:szCs w:val="24"/>
        </w:rPr>
      </w:pPr>
      <w:r w:rsidRPr="00E955D6">
        <w:rPr>
          <w:rFonts w:cs="Arial"/>
          <w:sz w:val="24"/>
          <w:szCs w:val="24"/>
        </w:rPr>
        <w:t xml:space="preserve">I hope the last several years since the onset of the COVID-19 pandemic have treated you well and that you have found ways to thrive despite </w:t>
      </w:r>
      <w:r w:rsidR="00040E53" w:rsidRPr="00E955D6">
        <w:rPr>
          <w:rFonts w:cs="Arial"/>
          <w:sz w:val="24"/>
          <w:szCs w:val="24"/>
        </w:rPr>
        <w:t>the adversity</w:t>
      </w:r>
      <w:r w:rsidR="001D0024" w:rsidRPr="00E955D6">
        <w:rPr>
          <w:rFonts w:cs="Arial"/>
          <w:sz w:val="24"/>
          <w:szCs w:val="24"/>
        </w:rPr>
        <w:t xml:space="preserve">. </w:t>
      </w:r>
    </w:p>
    <w:p w14:paraId="00032190" w14:textId="77777777" w:rsidR="00417250" w:rsidRPr="00E955D6" w:rsidRDefault="00417250" w:rsidP="000764AA">
      <w:pPr>
        <w:pStyle w:val="BodyText"/>
        <w:spacing w:after="0" w:line="240" w:lineRule="auto"/>
        <w:ind w:left="0"/>
        <w:jc w:val="left"/>
        <w:rPr>
          <w:rFonts w:cs="Arial"/>
          <w:sz w:val="24"/>
          <w:szCs w:val="24"/>
        </w:rPr>
      </w:pPr>
    </w:p>
    <w:p w14:paraId="4F1AD8B6" w14:textId="37E6CE80" w:rsidR="000764AA" w:rsidRPr="00E955D6" w:rsidRDefault="001D0024" w:rsidP="000764AA">
      <w:pPr>
        <w:pStyle w:val="BodyText"/>
        <w:spacing w:after="0" w:line="240" w:lineRule="auto"/>
        <w:ind w:left="0"/>
        <w:jc w:val="left"/>
        <w:rPr>
          <w:rFonts w:cs="Arial"/>
          <w:sz w:val="24"/>
          <w:szCs w:val="24"/>
        </w:rPr>
      </w:pPr>
      <w:r w:rsidRPr="00E955D6">
        <w:rPr>
          <w:rFonts w:cs="Arial"/>
          <w:sz w:val="24"/>
          <w:szCs w:val="24"/>
        </w:rPr>
        <w:t xml:space="preserve">Even as we have found ways to move on </w:t>
      </w:r>
      <w:r w:rsidR="00342AAA" w:rsidRPr="00E955D6">
        <w:rPr>
          <w:rFonts w:cs="Arial"/>
          <w:sz w:val="24"/>
          <w:szCs w:val="24"/>
        </w:rPr>
        <w:t>since 2020</w:t>
      </w:r>
      <w:r w:rsidR="005E7CD4" w:rsidRPr="00E955D6">
        <w:rPr>
          <w:rFonts w:cs="Arial"/>
          <w:sz w:val="24"/>
          <w:szCs w:val="24"/>
        </w:rPr>
        <w:t xml:space="preserve"> </w:t>
      </w:r>
      <w:r w:rsidR="00342AAA" w:rsidRPr="00E955D6">
        <w:rPr>
          <w:rFonts w:cs="Arial"/>
          <w:sz w:val="24"/>
          <w:szCs w:val="24"/>
        </w:rPr>
        <w:t xml:space="preserve">and have regained much of what we once considered “normalcy,” we must also acknowledge a new normal, where remote work dominates our field. </w:t>
      </w:r>
      <w:r w:rsidR="00417250" w:rsidRPr="00E955D6">
        <w:rPr>
          <w:rFonts w:cs="Arial"/>
          <w:sz w:val="24"/>
          <w:szCs w:val="24"/>
        </w:rPr>
        <w:t xml:space="preserve">This means </w:t>
      </w:r>
      <w:r w:rsidR="008E01B4" w:rsidRPr="00E955D6">
        <w:rPr>
          <w:rFonts w:cs="Arial"/>
          <w:sz w:val="24"/>
          <w:szCs w:val="24"/>
        </w:rPr>
        <w:t>interpreters are no longer available as they once were for on-site assignments</w:t>
      </w:r>
      <w:r w:rsidR="00551129" w:rsidRPr="00E955D6">
        <w:rPr>
          <w:rFonts w:cs="Arial"/>
          <w:sz w:val="24"/>
          <w:szCs w:val="24"/>
        </w:rPr>
        <w:t>,</w:t>
      </w:r>
      <w:r w:rsidR="00FD184F" w:rsidRPr="00E955D6">
        <w:rPr>
          <w:rFonts w:cs="Arial"/>
          <w:sz w:val="24"/>
          <w:szCs w:val="24"/>
        </w:rPr>
        <w:t xml:space="preserve"> and we </w:t>
      </w:r>
      <w:proofErr w:type="gramStart"/>
      <w:r w:rsidR="00FD184F" w:rsidRPr="00E955D6">
        <w:rPr>
          <w:rFonts w:cs="Arial"/>
          <w:sz w:val="24"/>
          <w:szCs w:val="24"/>
        </w:rPr>
        <w:t>have to</w:t>
      </w:r>
      <w:proofErr w:type="gramEnd"/>
      <w:r w:rsidR="00FD184F" w:rsidRPr="00E955D6">
        <w:rPr>
          <w:rFonts w:cs="Arial"/>
          <w:sz w:val="24"/>
          <w:szCs w:val="24"/>
        </w:rPr>
        <w:t xml:space="preserve"> think creatively about service delivery</w:t>
      </w:r>
      <w:r w:rsidR="008E01B4" w:rsidRPr="00E955D6">
        <w:rPr>
          <w:rFonts w:cs="Arial"/>
          <w:sz w:val="24"/>
          <w:szCs w:val="24"/>
        </w:rPr>
        <w:t>.</w:t>
      </w:r>
    </w:p>
    <w:p w14:paraId="53F88DB1" w14:textId="77777777" w:rsidR="000764AA" w:rsidRPr="00E955D6" w:rsidRDefault="000764AA" w:rsidP="000764AA">
      <w:pPr>
        <w:pStyle w:val="BodyText"/>
        <w:spacing w:after="0" w:line="240" w:lineRule="auto"/>
        <w:ind w:left="0"/>
        <w:jc w:val="left"/>
        <w:rPr>
          <w:rFonts w:cs="Arial"/>
          <w:sz w:val="24"/>
          <w:szCs w:val="24"/>
        </w:rPr>
      </w:pPr>
    </w:p>
    <w:p w14:paraId="01609566" w14:textId="60E65AA6" w:rsidR="000764AA" w:rsidRPr="00E955D6" w:rsidRDefault="7E0FFEEE" w:rsidP="03DEF27B">
      <w:pPr>
        <w:pStyle w:val="BodyText"/>
        <w:spacing w:after="0" w:line="240" w:lineRule="auto"/>
        <w:ind w:left="0"/>
        <w:jc w:val="left"/>
        <w:rPr>
          <w:rFonts w:cs="Arial"/>
          <w:b/>
          <w:bCs/>
          <w:i/>
          <w:iCs/>
          <w:sz w:val="24"/>
          <w:szCs w:val="24"/>
        </w:rPr>
      </w:pPr>
      <w:r w:rsidRPr="00E955D6">
        <w:rPr>
          <w:rFonts w:cs="Arial"/>
          <w:sz w:val="24"/>
          <w:szCs w:val="24"/>
        </w:rPr>
        <w:t xml:space="preserve">We </w:t>
      </w:r>
      <w:r w:rsidR="5976CE63" w:rsidRPr="00E955D6">
        <w:rPr>
          <w:rFonts w:cs="Arial"/>
          <w:sz w:val="24"/>
          <w:szCs w:val="24"/>
        </w:rPr>
        <w:t>continue to ask</w:t>
      </w:r>
      <w:r w:rsidRPr="00E955D6">
        <w:rPr>
          <w:rFonts w:cs="Arial"/>
          <w:sz w:val="24"/>
          <w:szCs w:val="24"/>
        </w:rPr>
        <w:t xml:space="preserve"> for your help and support. Please take this opportunity to share ideas you may have, skills you may bring, </w:t>
      </w:r>
      <w:r w:rsidR="4BC3A953" w:rsidRPr="00E955D6">
        <w:rPr>
          <w:rFonts w:cs="Arial"/>
          <w:sz w:val="24"/>
          <w:szCs w:val="24"/>
        </w:rPr>
        <w:t xml:space="preserve">and </w:t>
      </w:r>
      <w:r w:rsidRPr="00E955D6">
        <w:rPr>
          <w:rFonts w:cs="Arial"/>
          <w:sz w:val="24"/>
          <w:szCs w:val="24"/>
        </w:rPr>
        <w:t>ways you can help us think outside the box to help us increase both the numbers</w:t>
      </w:r>
      <w:r w:rsidR="4A9784DC" w:rsidRPr="00E955D6">
        <w:rPr>
          <w:rFonts w:cs="Arial"/>
          <w:sz w:val="24"/>
          <w:szCs w:val="24"/>
        </w:rPr>
        <w:t xml:space="preserve"> </w:t>
      </w:r>
      <w:r w:rsidRPr="00E955D6">
        <w:rPr>
          <w:rFonts w:cs="Arial"/>
          <w:sz w:val="24"/>
          <w:szCs w:val="24"/>
        </w:rPr>
        <w:t xml:space="preserve">of interpreters we have on our contract and the diversity of those numbers. </w:t>
      </w:r>
      <w:r w:rsidR="40AFB945" w:rsidRPr="00E955D6">
        <w:rPr>
          <w:rFonts w:cs="Arial"/>
          <w:sz w:val="24"/>
          <w:szCs w:val="24"/>
        </w:rPr>
        <w:t>W</w:t>
      </w:r>
      <w:r w:rsidRPr="00E955D6">
        <w:rPr>
          <w:rFonts w:cs="Arial"/>
          <w:sz w:val="24"/>
          <w:szCs w:val="24"/>
        </w:rPr>
        <w:t xml:space="preserve">e are actively engaging in </w:t>
      </w:r>
      <w:r w:rsidR="51A7FD16" w:rsidRPr="00E955D6">
        <w:rPr>
          <w:rFonts w:cs="Arial"/>
          <w:sz w:val="24"/>
          <w:szCs w:val="24"/>
        </w:rPr>
        <w:t>w</w:t>
      </w:r>
      <w:r w:rsidRPr="00E955D6">
        <w:rPr>
          <w:rFonts w:cs="Arial"/>
          <w:sz w:val="24"/>
          <w:szCs w:val="24"/>
        </w:rPr>
        <w:t xml:space="preserve">orkforce </w:t>
      </w:r>
      <w:r w:rsidR="336FE83A" w:rsidRPr="00E955D6">
        <w:rPr>
          <w:rFonts w:cs="Arial"/>
          <w:sz w:val="24"/>
          <w:szCs w:val="24"/>
        </w:rPr>
        <w:t>d</w:t>
      </w:r>
      <w:r w:rsidRPr="00E955D6">
        <w:rPr>
          <w:rFonts w:cs="Arial"/>
          <w:sz w:val="24"/>
          <w:szCs w:val="24"/>
        </w:rPr>
        <w:t xml:space="preserve">evelopment through our Workforce Development Program and Initiatives. We hope you </w:t>
      </w:r>
      <w:r w:rsidR="0F53DBD8" w:rsidRPr="00E955D6">
        <w:rPr>
          <w:rFonts w:cs="Arial"/>
          <w:sz w:val="24"/>
          <w:szCs w:val="24"/>
        </w:rPr>
        <w:t xml:space="preserve">continue to </w:t>
      </w:r>
      <w:r w:rsidRPr="00E955D6">
        <w:rPr>
          <w:rFonts w:cs="Arial"/>
          <w:sz w:val="24"/>
          <w:szCs w:val="24"/>
        </w:rPr>
        <w:t xml:space="preserve">partner with us in the creation of a robust communication access provider pipeline that addresses every step along the way of the pipeline, from first exposure to interpreting and CART provision to </w:t>
      </w:r>
      <w:r w:rsidR="4AB7841F" w:rsidRPr="00E955D6">
        <w:rPr>
          <w:rFonts w:cs="Arial"/>
          <w:sz w:val="24"/>
          <w:szCs w:val="24"/>
        </w:rPr>
        <w:t>assignment</w:t>
      </w:r>
      <w:r w:rsidRPr="00E955D6">
        <w:rPr>
          <w:rFonts w:cs="Arial"/>
          <w:sz w:val="24"/>
          <w:szCs w:val="24"/>
        </w:rPr>
        <w:t xml:space="preserve"> satisfaction in the field</w:t>
      </w:r>
      <w:r w:rsidR="0F53DBD8" w:rsidRPr="00E955D6">
        <w:rPr>
          <w:rFonts w:cs="Arial"/>
          <w:sz w:val="24"/>
          <w:szCs w:val="24"/>
        </w:rPr>
        <w:t xml:space="preserve"> ten to twelve years on</w:t>
      </w:r>
      <w:r w:rsidRPr="00E955D6">
        <w:rPr>
          <w:rFonts w:cs="Arial"/>
          <w:sz w:val="24"/>
          <w:szCs w:val="24"/>
        </w:rPr>
        <w:t xml:space="preserve">. </w:t>
      </w:r>
      <w:r w:rsidRPr="00E955D6">
        <w:rPr>
          <w:rFonts w:cs="Arial"/>
          <w:b/>
          <w:bCs/>
          <w:i/>
          <w:iCs/>
          <w:sz w:val="24"/>
          <w:szCs w:val="24"/>
        </w:rPr>
        <w:t>The intent is to create a stable workforce increased in both numbers and diversity, reflective of the communities it serves.</w:t>
      </w:r>
    </w:p>
    <w:p w14:paraId="71501237" w14:textId="77777777" w:rsidR="000764AA" w:rsidRPr="00E955D6" w:rsidRDefault="000764AA" w:rsidP="000764AA">
      <w:pPr>
        <w:pStyle w:val="BodyText"/>
        <w:spacing w:after="0" w:line="240" w:lineRule="auto"/>
        <w:ind w:left="0"/>
        <w:jc w:val="left"/>
        <w:rPr>
          <w:rFonts w:cs="Arial"/>
          <w:sz w:val="24"/>
          <w:szCs w:val="24"/>
        </w:rPr>
      </w:pPr>
    </w:p>
    <w:p w14:paraId="6AA24C97" w14:textId="0C7F0C50" w:rsidR="000764AA" w:rsidRPr="00E955D6" w:rsidRDefault="0069272E" w:rsidP="000764AA">
      <w:pPr>
        <w:pStyle w:val="BodyText"/>
        <w:spacing w:after="0" w:line="240" w:lineRule="auto"/>
        <w:ind w:left="0"/>
        <w:jc w:val="left"/>
        <w:rPr>
          <w:rFonts w:cs="Arial"/>
          <w:sz w:val="24"/>
          <w:szCs w:val="24"/>
        </w:rPr>
      </w:pPr>
      <w:r w:rsidRPr="00E955D6">
        <w:rPr>
          <w:rFonts w:cs="Arial"/>
          <w:sz w:val="24"/>
          <w:szCs w:val="24"/>
        </w:rPr>
        <w:t>Here</w:t>
      </w:r>
      <w:r w:rsidR="3B0113B1" w:rsidRPr="00E955D6">
        <w:rPr>
          <w:rFonts w:cs="Arial"/>
          <w:sz w:val="24"/>
          <w:szCs w:val="24"/>
        </w:rPr>
        <w:t xml:space="preserve"> </w:t>
      </w:r>
      <w:r w:rsidR="583F2A54" w:rsidRPr="00E955D6">
        <w:rPr>
          <w:rFonts w:cs="Arial"/>
          <w:sz w:val="24"/>
          <w:szCs w:val="24"/>
        </w:rPr>
        <w:t>are some</w:t>
      </w:r>
      <w:r w:rsidRPr="00E955D6">
        <w:rPr>
          <w:rFonts w:cs="Arial"/>
          <w:sz w:val="24"/>
          <w:szCs w:val="24"/>
        </w:rPr>
        <w:t xml:space="preserve"> of </w:t>
      </w:r>
      <w:r w:rsidR="4B9357EE" w:rsidRPr="00E955D6">
        <w:rPr>
          <w:rFonts w:cs="Arial"/>
          <w:sz w:val="24"/>
          <w:szCs w:val="24"/>
        </w:rPr>
        <w:t>the initiatives</w:t>
      </w:r>
      <w:r w:rsidRPr="00E955D6">
        <w:rPr>
          <w:rFonts w:cs="Arial"/>
          <w:sz w:val="24"/>
          <w:szCs w:val="24"/>
        </w:rPr>
        <w:t xml:space="preserve"> we’re working on:</w:t>
      </w:r>
    </w:p>
    <w:p w14:paraId="6FC3BB5D" w14:textId="77777777" w:rsidR="000764AA" w:rsidRPr="00E955D6" w:rsidRDefault="000764AA" w:rsidP="00790D63">
      <w:pPr>
        <w:pStyle w:val="BodyText"/>
        <w:numPr>
          <w:ilvl w:val="0"/>
          <w:numId w:val="6"/>
        </w:numPr>
        <w:spacing w:after="0" w:line="240" w:lineRule="auto"/>
        <w:jc w:val="left"/>
        <w:rPr>
          <w:rFonts w:cs="Arial"/>
          <w:sz w:val="24"/>
          <w:szCs w:val="24"/>
        </w:rPr>
      </w:pPr>
      <w:r w:rsidRPr="00E955D6">
        <w:rPr>
          <w:rFonts w:cs="Arial"/>
          <w:sz w:val="24"/>
          <w:szCs w:val="24"/>
        </w:rPr>
        <w:t xml:space="preserve">We </w:t>
      </w:r>
      <w:r w:rsidR="00525CD4" w:rsidRPr="00E955D6">
        <w:rPr>
          <w:rFonts w:cs="Arial"/>
          <w:sz w:val="24"/>
          <w:szCs w:val="24"/>
        </w:rPr>
        <w:t>are</w:t>
      </w:r>
      <w:r w:rsidRPr="00E955D6">
        <w:rPr>
          <w:rFonts w:cs="Arial"/>
          <w:sz w:val="24"/>
          <w:szCs w:val="24"/>
        </w:rPr>
        <w:t xml:space="preserve"> redesign</w:t>
      </w:r>
      <w:r w:rsidR="00525CD4" w:rsidRPr="00E955D6">
        <w:rPr>
          <w:rFonts w:cs="Arial"/>
          <w:sz w:val="24"/>
          <w:szCs w:val="24"/>
        </w:rPr>
        <w:t>ing</w:t>
      </w:r>
      <w:r w:rsidRPr="00E955D6">
        <w:rPr>
          <w:rFonts w:cs="Arial"/>
          <w:sz w:val="24"/>
          <w:szCs w:val="24"/>
        </w:rPr>
        <w:t xml:space="preserve"> the MCDHH Statewide Interpreter Screenings, to ensure diversity, equity, and inclusion in every aspect of the Screening process, from offering the Screening online to reach historic</w:t>
      </w:r>
      <w:r w:rsidR="00525CD4" w:rsidRPr="00E955D6">
        <w:rPr>
          <w:rFonts w:cs="Arial"/>
          <w:sz w:val="24"/>
          <w:szCs w:val="24"/>
        </w:rPr>
        <w:t>ally</w:t>
      </w:r>
      <w:r w:rsidRPr="00E955D6">
        <w:rPr>
          <w:rFonts w:cs="Arial"/>
          <w:sz w:val="24"/>
          <w:szCs w:val="24"/>
        </w:rPr>
        <w:t xml:space="preserve"> underserved communities, to diversifying and increasing our evaluator pool, to creating a Screening Evaluation System that truly reflects the diverse communities we serve.</w:t>
      </w:r>
    </w:p>
    <w:p w14:paraId="62B623C5" w14:textId="77777777" w:rsidR="00790D63" w:rsidRPr="00E955D6" w:rsidRDefault="00790D63" w:rsidP="00790D63">
      <w:pPr>
        <w:pStyle w:val="BodyText"/>
        <w:spacing w:after="0" w:line="240" w:lineRule="auto"/>
        <w:ind w:left="720"/>
        <w:jc w:val="left"/>
        <w:rPr>
          <w:rFonts w:cs="Arial"/>
          <w:sz w:val="24"/>
          <w:szCs w:val="24"/>
        </w:rPr>
      </w:pPr>
    </w:p>
    <w:p w14:paraId="413C74C9" w14:textId="3482CC82" w:rsidR="00DF7999" w:rsidRPr="00E955D6" w:rsidRDefault="3120D6D7" w:rsidP="00790D63">
      <w:pPr>
        <w:pStyle w:val="BodyText"/>
        <w:numPr>
          <w:ilvl w:val="0"/>
          <w:numId w:val="6"/>
        </w:numPr>
        <w:spacing w:after="0" w:line="240" w:lineRule="auto"/>
        <w:jc w:val="left"/>
        <w:rPr>
          <w:rFonts w:cs="Arial"/>
          <w:sz w:val="24"/>
          <w:szCs w:val="24"/>
        </w:rPr>
      </w:pPr>
      <w:r w:rsidRPr="00E955D6">
        <w:rPr>
          <w:rFonts w:cs="Arial"/>
          <w:sz w:val="24"/>
          <w:szCs w:val="24"/>
        </w:rPr>
        <w:t>By</w:t>
      </w:r>
      <w:r w:rsidR="000764AA" w:rsidRPr="00E955D6">
        <w:rPr>
          <w:rFonts w:cs="Arial"/>
          <w:sz w:val="24"/>
          <w:szCs w:val="24"/>
        </w:rPr>
        <w:t xml:space="preserve"> the </w:t>
      </w:r>
      <w:r w:rsidRPr="00E955D6">
        <w:rPr>
          <w:rFonts w:cs="Arial"/>
          <w:sz w:val="24"/>
          <w:szCs w:val="24"/>
        </w:rPr>
        <w:t>time you read this</w:t>
      </w:r>
      <w:r w:rsidR="00FE248E" w:rsidRPr="00E955D6">
        <w:rPr>
          <w:rFonts w:cs="Arial"/>
          <w:sz w:val="24"/>
          <w:szCs w:val="24"/>
        </w:rPr>
        <w:t>,</w:t>
      </w:r>
      <w:r w:rsidRPr="00E955D6">
        <w:rPr>
          <w:rFonts w:cs="Arial"/>
          <w:sz w:val="24"/>
          <w:szCs w:val="24"/>
        </w:rPr>
        <w:t xml:space="preserve"> w</w:t>
      </w:r>
      <w:r w:rsidR="00C0152D" w:rsidRPr="00E955D6">
        <w:rPr>
          <w:rFonts w:cs="Arial"/>
          <w:sz w:val="24"/>
          <w:szCs w:val="24"/>
        </w:rPr>
        <w:t xml:space="preserve">e will have completed our second Sign Language Interpreter Mentorship Pilot Program and will be </w:t>
      </w:r>
      <w:r w:rsidR="0017547D" w:rsidRPr="00E955D6">
        <w:rPr>
          <w:rFonts w:cs="Arial"/>
          <w:sz w:val="24"/>
          <w:szCs w:val="24"/>
        </w:rPr>
        <w:t>applying what we’ve learned from the first 2 pilots to establish an expanded and permanent program</w:t>
      </w:r>
      <w:r w:rsidR="000A7CAE" w:rsidRPr="00E955D6">
        <w:rPr>
          <w:rFonts w:cs="Arial"/>
          <w:sz w:val="24"/>
          <w:szCs w:val="24"/>
        </w:rPr>
        <w:t xml:space="preserve">. We hope this will be a major foundational support in the creation of a </w:t>
      </w:r>
      <w:r w:rsidR="003307DF" w:rsidRPr="00E955D6">
        <w:rPr>
          <w:rFonts w:cs="Arial"/>
          <w:sz w:val="24"/>
          <w:szCs w:val="24"/>
        </w:rPr>
        <w:t xml:space="preserve">bridge </w:t>
      </w:r>
      <w:r w:rsidR="00BA391D" w:rsidRPr="00E955D6">
        <w:rPr>
          <w:rFonts w:cs="Arial"/>
          <w:sz w:val="24"/>
          <w:szCs w:val="24"/>
        </w:rPr>
        <w:t>from interpreter education (in all its forms) to the world of professional interpreting work.</w:t>
      </w:r>
    </w:p>
    <w:p w14:paraId="4183CD4E" w14:textId="77777777" w:rsidR="00790D63" w:rsidRPr="00E955D6" w:rsidRDefault="00790D63" w:rsidP="00790D63">
      <w:pPr>
        <w:pStyle w:val="BodyText"/>
        <w:spacing w:after="0" w:line="240" w:lineRule="auto"/>
        <w:ind w:left="720"/>
        <w:jc w:val="left"/>
        <w:rPr>
          <w:rFonts w:cs="Arial"/>
          <w:sz w:val="24"/>
          <w:szCs w:val="24"/>
        </w:rPr>
      </w:pPr>
    </w:p>
    <w:p w14:paraId="20290630" w14:textId="4E337D23" w:rsidR="009475F2" w:rsidRPr="00E955D6" w:rsidRDefault="00DF7999" w:rsidP="00790D63">
      <w:pPr>
        <w:pStyle w:val="BodyText"/>
        <w:numPr>
          <w:ilvl w:val="0"/>
          <w:numId w:val="6"/>
        </w:numPr>
        <w:spacing w:after="0" w:line="240" w:lineRule="auto"/>
        <w:jc w:val="left"/>
        <w:rPr>
          <w:rFonts w:cs="Arial"/>
          <w:b/>
          <w:bCs/>
          <w:i/>
          <w:iCs/>
          <w:sz w:val="24"/>
          <w:szCs w:val="24"/>
        </w:rPr>
      </w:pPr>
      <w:r w:rsidRPr="00E955D6">
        <w:rPr>
          <w:rFonts w:cs="Arial"/>
          <w:sz w:val="24"/>
          <w:szCs w:val="24"/>
        </w:rPr>
        <w:t xml:space="preserve">Our Workforce Development Coordinator is working hard on </w:t>
      </w:r>
      <w:r w:rsidR="00A958B9" w:rsidRPr="00E955D6">
        <w:rPr>
          <w:rFonts w:cs="Arial"/>
          <w:sz w:val="24"/>
          <w:szCs w:val="24"/>
        </w:rPr>
        <w:t xml:space="preserve">robust </w:t>
      </w:r>
      <w:r w:rsidRPr="00E955D6">
        <w:rPr>
          <w:rFonts w:cs="Arial"/>
          <w:sz w:val="24"/>
          <w:szCs w:val="24"/>
        </w:rPr>
        <w:t>outreach and recruitment</w:t>
      </w:r>
      <w:r w:rsidR="00A958B9" w:rsidRPr="00E955D6">
        <w:rPr>
          <w:rFonts w:cs="Arial"/>
          <w:sz w:val="24"/>
          <w:szCs w:val="24"/>
        </w:rPr>
        <w:t xml:space="preserve"> efforts</w:t>
      </w:r>
      <w:r w:rsidRPr="00E955D6">
        <w:rPr>
          <w:rFonts w:cs="Arial"/>
          <w:sz w:val="24"/>
          <w:szCs w:val="24"/>
        </w:rPr>
        <w:t xml:space="preserve"> </w:t>
      </w:r>
      <w:r w:rsidR="00483942" w:rsidRPr="00E955D6">
        <w:rPr>
          <w:rFonts w:cs="Arial"/>
          <w:sz w:val="24"/>
          <w:szCs w:val="24"/>
        </w:rPr>
        <w:t>targeting</w:t>
      </w:r>
      <w:r w:rsidRPr="00E955D6">
        <w:rPr>
          <w:rFonts w:cs="Arial"/>
          <w:sz w:val="24"/>
          <w:szCs w:val="24"/>
        </w:rPr>
        <w:t xml:space="preserve"> both </w:t>
      </w:r>
      <w:r w:rsidR="00A958B9" w:rsidRPr="00E955D6">
        <w:rPr>
          <w:rFonts w:cs="Arial"/>
          <w:sz w:val="24"/>
          <w:szCs w:val="24"/>
        </w:rPr>
        <w:t>n</w:t>
      </w:r>
      <w:r w:rsidR="00483942" w:rsidRPr="00E955D6">
        <w:rPr>
          <w:rFonts w:cs="Arial"/>
          <w:sz w:val="24"/>
          <w:szCs w:val="24"/>
        </w:rPr>
        <w:t>ovice</w:t>
      </w:r>
      <w:r w:rsidR="00A958B9" w:rsidRPr="00E955D6">
        <w:rPr>
          <w:rFonts w:cs="Arial"/>
          <w:sz w:val="24"/>
          <w:szCs w:val="24"/>
        </w:rPr>
        <w:t xml:space="preserve"> and seasoned </w:t>
      </w:r>
      <w:r w:rsidRPr="00E955D6">
        <w:rPr>
          <w:rFonts w:cs="Arial"/>
          <w:sz w:val="24"/>
          <w:szCs w:val="24"/>
        </w:rPr>
        <w:t>Sign Language interpreters and CART captioners</w:t>
      </w:r>
      <w:r w:rsidR="008C6A47" w:rsidRPr="00E955D6">
        <w:rPr>
          <w:rFonts w:cs="Arial"/>
          <w:sz w:val="24"/>
          <w:szCs w:val="24"/>
        </w:rPr>
        <w:t>, with the goal of increasing both numbers and diversity amongst those provider pools</w:t>
      </w:r>
      <w:r w:rsidRPr="00E955D6">
        <w:rPr>
          <w:rFonts w:cs="Arial"/>
          <w:sz w:val="24"/>
          <w:szCs w:val="24"/>
        </w:rPr>
        <w:t>.</w:t>
      </w:r>
    </w:p>
    <w:p w14:paraId="52B575E5" w14:textId="1648DFC1" w:rsidR="009475F2" w:rsidRPr="00E955D6" w:rsidRDefault="00A5391F" w:rsidP="000764AA">
      <w:pPr>
        <w:pStyle w:val="BodyText"/>
        <w:numPr>
          <w:ilvl w:val="0"/>
          <w:numId w:val="6"/>
        </w:numPr>
        <w:spacing w:before="120" w:after="0" w:line="240" w:lineRule="auto"/>
        <w:jc w:val="left"/>
        <w:rPr>
          <w:rFonts w:cs="Arial"/>
          <w:sz w:val="24"/>
          <w:szCs w:val="24"/>
        </w:rPr>
      </w:pPr>
      <w:r w:rsidRPr="00E955D6">
        <w:rPr>
          <w:rFonts w:cs="Arial"/>
          <w:sz w:val="24"/>
          <w:szCs w:val="24"/>
        </w:rPr>
        <w:lastRenderedPageBreak/>
        <w:t xml:space="preserve">We are revamping our Communication Access Services (CAS) Division web pages, </w:t>
      </w:r>
      <w:r w:rsidR="00EF35DA" w:rsidRPr="00E955D6">
        <w:rPr>
          <w:rFonts w:cs="Arial"/>
          <w:sz w:val="24"/>
          <w:szCs w:val="24"/>
        </w:rPr>
        <w:t>increasing accessibility, flow of information</w:t>
      </w:r>
      <w:r w:rsidR="002D2C2E" w:rsidRPr="00E955D6">
        <w:rPr>
          <w:rFonts w:cs="Arial"/>
          <w:sz w:val="24"/>
          <w:szCs w:val="24"/>
        </w:rPr>
        <w:t>,</w:t>
      </w:r>
      <w:r w:rsidR="00EF35DA" w:rsidRPr="00E955D6">
        <w:rPr>
          <w:rFonts w:cs="Arial"/>
          <w:sz w:val="24"/>
          <w:szCs w:val="24"/>
        </w:rPr>
        <w:t xml:space="preserve"> and transparency between MCDHH, </w:t>
      </w:r>
      <w:r w:rsidR="2F352DD4" w:rsidRPr="00E955D6">
        <w:rPr>
          <w:rFonts w:cs="Arial"/>
          <w:sz w:val="24"/>
          <w:szCs w:val="24"/>
        </w:rPr>
        <w:t>all of you</w:t>
      </w:r>
      <w:r w:rsidR="002D2C2E" w:rsidRPr="00E955D6">
        <w:rPr>
          <w:rFonts w:cs="Arial"/>
          <w:sz w:val="24"/>
          <w:szCs w:val="24"/>
        </w:rPr>
        <w:t>,</w:t>
      </w:r>
      <w:r w:rsidR="004A1831" w:rsidRPr="00E955D6">
        <w:rPr>
          <w:rFonts w:cs="Arial"/>
          <w:sz w:val="24"/>
          <w:szCs w:val="24"/>
        </w:rPr>
        <w:t xml:space="preserve"> and the diverse </w:t>
      </w:r>
      <w:r w:rsidR="312FA0D3" w:rsidRPr="00E955D6">
        <w:rPr>
          <w:rFonts w:cs="Arial"/>
          <w:sz w:val="24"/>
          <w:szCs w:val="24"/>
        </w:rPr>
        <w:t xml:space="preserve">consumer </w:t>
      </w:r>
      <w:r w:rsidR="004A1831" w:rsidRPr="00E955D6">
        <w:rPr>
          <w:rFonts w:cs="Arial"/>
          <w:sz w:val="24"/>
          <w:szCs w:val="24"/>
        </w:rPr>
        <w:t>communities we serve.</w:t>
      </w:r>
    </w:p>
    <w:p w14:paraId="43146B0E" w14:textId="67A57CE6" w:rsidR="000764AA" w:rsidRPr="00E955D6" w:rsidRDefault="000764AA" w:rsidP="000764AA">
      <w:pPr>
        <w:pStyle w:val="BodyText"/>
        <w:numPr>
          <w:ilvl w:val="0"/>
          <w:numId w:val="6"/>
        </w:numPr>
        <w:spacing w:before="120" w:after="0" w:line="240" w:lineRule="auto"/>
        <w:jc w:val="left"/>
        <w:rPr>
          <w:rFonts w:cs="Arial"/>
          <w:sz w:val="24"/>
          <w:szCs w:val="24"/>
        </w:rPr>
      </w:pPr>
      <w:r w:rsidRPr="00E955D6">
        <w:rPr>
          <w:rFonts w:cs="Arial"/>
          <w:sz w:val="24"/>
          <w:szCs w:val="24"/>
        </w:rPr>
        <w:t>We hope to update the Interpreter's Photo Guide with current photographs</w:t>
      </w:r>
      <w:r w:rsidR="003C2CF9" w:rsidRPr="00E955D6">
        <w:rPr>
          <w:rFonts w:cs="Arial"/>
          <w:sz w:val="24"/>
          <w:szCs w:val="24"/>
        </w:rPr>
        <w:t xml:space="preserve"> and post that on our website</w:t>
      </w:r>
      <w:r w:rsidRPr="00E955D6">
        <w:rPr>
          <w:rFonts w:cs="Arial"/>
          <w:sz w:val="24"/>
          <w:szCs w:val="24"/>
        </w:rPr>
        <w:t xml:space="preserve">, in response to a comment we received at the </w:t>
      </w:r>
      <w:r w:rsidR="00977205" w:rsidRPr="00E955D6">
        <w:rPr>
          <w:rFonts w:cs="Arial"/>
          <w:sz w:val="24"/>
          <w:szCs w:val="24"/>
        </w:rPr>
        <w:t>MCD10</w:t>
      </w:r>
      <w:r w:rsidRPr="00E955D6">
        <w:rPr>
          <w:rFonts w:cs="Arial"/>
          <w:sz w:val="24"/>
          <w:szCs w:val="24"/>
        </w:rPr>
        <w:t xml:space="preserve"> Public Hearing</w:t>
      </w:r>
      <w:r w:rsidR="00DD1794" w:rsidRPr="00E955D6">
        <w:rPr>
          <w:rFonts w:cs="Arial"/>
          <w:sz w:val="24"/>
          <w:szCs w:val="24"/>
        </w:rPr>
        <w:t xml:space="preserve"> and during our FY24 Listening Sessions</w:t>
      </w:r>
      <w:r w:rsidRPr="00E955D6">
        <w:rPr>
          <w:rFonts w:cs="Arial"/>
          <w:sz w:val="24"/>
          <w:szCs w:val="24"/>
        </w:rPr>
        <w:t xml:space="preserve">, so stakeholders have an up-to-date visual guide to </w:t>
      </w:r>
      <w:r w:rsidR="003C2CF9" w:rsidRPr="00E955D6">
        <w:rPr>
          <w:rFonts w:cs="Arial"/>
          <w:sz w:val="24"/>
          <w:szCs w:val="24"/>
        </w:rPr>
        <w:t>i</w:t>
      </w:r>
      <w:r w:rsidRPr="00E955D6">
        <w:rPr>
          <w:rFonts w:cs="Arial"/>
          <w:sz w:val="24"/>
          <w:szCs w:val="24"/>
        </w:rPr>
        <w:t>nterpreters.</w:t>
      </w:r>
    </w:p>
    <w:p w14:paraId="64035A02" w14:textId="700A3CC7" w:rsidR="00DE1B29" w:rsidRPr="00E955D6" w:rsidRDefault="000764AA" w:rsidP="006B5262">
      <w:pPr>
        <w:pStyle w:val="BodyText"/>
        <w:numPr>
          <w:ilvl w:val="0"/>
          <w:numId w:val="6"/>
        </w:numPr>
        <w:spacing w:before="120" w:after="0" w:line="240" w:lineRule="auto"/>
        <w:jc w:val="left"/>
        <w:rPr>
          <w:rFonts w:cs="Arial"/>
          <w:sz w:val="24"/>
          <w:szCs w:val="24"/>
        </w:rPr>
      </w:pPr>
      <w:r w:rsidRPr="00E955D6">
        <w:rPr>
          <w:rFonts w:cs="Arial"/>
          <w:sz w:val="24"/>
          <w:szCs w:val="24"/>
        </w:rPr>
        <w:t xml:space="preserve">We </w:t>
      </w:r>
      <w:r w:rsidR="54DEFBF5" w:rsidRPr="00E955D6">
        <w:rPr>
          <w:rFonts w:cs="Arial"/>
          <w:sz w:val="24"/>
          <w:szCs w:val="24"/>
        </w:rPr>
        <w:t>continue with</w:t>
      </w:r>
      <w:r w:rsidRPr="00E955D6">
        <w:rPr>
          <w:rFonts w:cs="Arial"/>
          <w:sz w:val="24"/>
          <w:szCs w:val="24"/>
        </w:rPr>
        <w:t xml:space="preserve"> our Interpreter/CART Referral Modernization efforts</w:t>
      </w:r>
      <w:r w:rsidR="00DE1B29" w:rsidRPr="00E955D6">
        <w:rPr>
          <w:rFonts w:cs="Arial"/>
          <w:sz w:val="24"/>
          <w:szCs w:val="24"/>
        </w:rPr>
        <w:t>.</w:t>
      </w:r>
    </w:p>
    <w:p w14:paraId="060F1269" w14:textId="77777777" w:rsidR="00707A62" w:rsidRPr="00E955D6" w:rsidRDefault="00707A62" w:rsidP="00707A62">
      <w:pPr>
        <w:pStyle w:val="BodyText"/>
        <w:spacing w:before="120" w:after="0" w:line="240" w:lineRule="auto"/>
        <w:ind w:left="0"/>
        <w:jc w:val="left"/>
        <w:rPr>
          <w:rFonts w:cs="Arial"/>
          <w:sz w:val="24"/>
          <w:szCs w:val="24"/>
        </w:rPr>
      </w:pPr>
    </w:p>
    <w:p w14:paraId="519B498A" w14:textId="5D635F74" w:rsidR="000764AA" w:rsidRPr="00E955D6" w:rsidRDefault="7538337A" w:rsidP="000764AA">
      <w:pPr>
        <w:pStyle w:val="BodyText"/>
        <w:spacing w:after="0" w:line="240" w:lineRule="auto"/>
        <w:ind w:left="0"/>
        <w:jc w:val="left"/>
        <w:rPr>
          <w:rFonts w:cs="Arial"/>
          <w:sz w:val="24"/>
          <w:szCs w:val="24"/>
        </w:rPr>
      </w:pPr>
      <w:r w:rsidRPr="00E955D6">
        <w:rPr>
          <w:rFonts w:cs="Arial"/>
          <w:sz w:val="24"/>
          <w:szCs w:val="24"/>
        </w:rPr>
        <w:t>We have worked hard to streamline the</w:t>
      </w:r>
      <w:r w:rsidR="6B0F0808" w:rsidRPr="00E955D6">
        <w:rPr>
          <w:rFonts w:cs="Arial"/>
          <w:sz w:val="24"/>
          <w:szCs w:val="24"/>
        </w:rPr>
        <w:t xml:space="preserve"> </w:t>
      </w:r>
      <w:r w:rsidR="14A40023" w:rsidRPr="00E955D6">
        <w:rPr>
          <w:rFonts w:cs="Arial"/>
          <w:b/>
          <w:bCs/>
          <w:sz w:val="24"/>
          <w:szCs w:val="24"/>
        </w:rPr>
        <w:t>MCD10</w:t>
      </w:r>
      <w:r w:rsidR="6B0F0808" w:rsidRPr="00E955D6">
        <w:rPr>
          <w:rFonts w:cs="Arial"/>
          <w:b/>
          <w:bCs/>
          <w:sz w:val="24"/>
          <w:szCs w:val="24"/>
        </w:rPr>
        <w:t xml:space="preserve"> RFR / Contract and Procedures Guide</w:t>
      </w:r>
      <w:r w:rsidR="79801AE1" w:rsidRPr="00E955D6">
        <w:rPr>
          <w:rFonts w:cs="Arial"/>
          <w:sz w:val="24"/>
          <w:szCs w:val="24"/>
        </w:rPr>
        <w:t xml:space="preserve">. The Table of Contents </w:t>
      </w:r>
      <w:r w:rsidR="7CF23563" w:rsidRPr="00E955D6">
        <w:rPr>
          <w:rFonts w:cs="Arial"/>
          <w:sz w:val="24"/>
          <w:szCs w:val="24"/>
        </w:rPr>
        <w:t>can direct you where you need to go for important policies and guidance</w:t>
      </w:r>
      <w:r w:rsidR="6B0F0808" w:rsidRPr="00E955D6">
        <w:rPr>
          <w:rFonts w:cs="Arial"/>
          <w:sz w:val="24"/>
          <w:szCs w:val="24"/>
        </w:rPr>
        <w:t xml:space="preserve">.  </w:t>
      </w:r>
    </w:p>
    <w:p w14:paraId="1D80B63D" w14:textId="73FD34ED" w:rsidR="03DEF27B" w:rsidRPr="00E955D6" w:rsidRDefault="03DEF27B" w:rsidP="03DEF27B">
      <w:pPr>
        <w:pStyle w:val="BodyText"/>
        <w:spacing w:after="0" w:line="240" w:lineRule="auto"/>
        <w:ind w:left="0"/>
        <w:jc w:val="left"/>
        <w:rPr>
          <w:rFonts w:cs="Arial"/>
          <w:sz w:val="24"/>
          <w:szCs w:val="24"/>
        </w:rPr>
      </w:pPr>
    </w:p>
    <w:p w14:paraId="4D61222D" w14:textId="1BE5D377" w:rsidR="000764AA" w:rsidRPr="00E955D6" w:rsidRDefault="3FFA1F23" w:rsidP="000764AA">
      <w:pPr>
        <w:pStyle w:val="BodyText"/>
        <w:spacing w:after="0" w:line="240" w:lineRule="auto"/>
        <w:ind w:left="0"/>
        <w:jc w:val="left"/>
        <w:rPr>
          <w:rFonts w:cs="Arial"/>
          <w:sz w:val="24"/>
          <w:szCs w:val="24"/>
        </w:rPr>
      </w:pPr>
      <w:r w:rsidRPr="00E955D6">
        <w:rPr>
          <w:rFonts w:cs="Arial"/>
          <w:sz w:val="24"/>
          <w:szCs w:val="24"/>
        </w:rPr>
        <w:t xml:space="preserve">I do want to take this opportunity to remind you that as freelance interpreters you are independent contractors, free to work whatever hours you </w:t>
      </w:r>
      <w:proofErr w:type="gramStart"/>
      <w:r w:rsidRPr="00E955D6">
        <w:rPr>
          <w:rFonts w:cs="Arial"/>
          <w:sz w:val="24"/>
          <w:szCs w:val="24"/>
        </w:rPr>
        <w:t>wish</w:t>
      </w:r>
      <w:r w:rsidR="54B43834" w:rsidRPr="00E955D6">
        <w:rPr>
          <w:rFonts w:cs="Arial"/>
          <w:sz w:val="24"/>
          <w:szCs w:val="24"/>
        </w:rPr>
        <w:t>:</w:t>
      </w:r>
      <w:proofErr w:type="gramEnd"/>
      <w:r w:rsidRPr="00E955D6">
        <w:rPr>
          <w:rFonts w:cs="Arial"/>
          <w:sz w:val="24"/>
          <w:szCs w:val="24"/>
        </w:rPr>
        <w:t xml:space="preserve"> day or night, weekends, holidays</w:t>
      </w:r>
      <w:r w:rsidR="3C8D935D" w:rsidRPr="00E955D6">
        <w:rPr>
          <w:rFonts w:cs="Arial"/>
          <w:sz w:val="24"/>
          <w:szCs w:val="24"/>
        </w:rPr>
        <w:t>, many hours</w:t>
      </w:r>
      <w:r w:rsidRPr="00E955D6">
        <w:rPr>
          <w:rFonts w:cs="Arial"/>
          <w:sz w:val="24"/>
          <w:szCs w:val="24"/>
        </w:rPr>
        <w:t xml:space="preserve"> or not at all. </w:t>
      </w:r>
      <w:r w:rsidR="25DCCDFA" w:rsidRPr="00E955D6">
        <w:rPr>
          <w:rFonts w:cs="Arial"/>
          <w:sz w:val="24"/>
          <w:szCs w:val="24"/>
        </w:rPr>
        <w:t xml:space="preserve">MCDHH cannot offer </w:t>
      </w:r>
      <w:r w:rsidR="0ADB7C43" w:rsidRPr="00E955D6">
        <w:rPr>
          <w:rFonts w:cs="Arial"/>
          <w:sz w:val="24"/>
          <w:szCs w:val="24"/>
        </w:rPr>
        <w:t xml:space="preserve">rate </w:t>
      </w:r>
      <w:r w:rsidR="25DCCDFA" w:rsidRPr="00E955D6">
        <w:rPr>
          <w:rFonts w:cs="Arial"/>
          <w:sz w:val="24"/>
          <w:szCs w:val="24"/>
        </w:rPr>
        <w:t>differentials based on when you choose to work</w:t>
      </w:r>
      <w:r w:rsidR="7AEF41F1" w:rsidRPr="00E955D6">
        <w:rPr>
          <w:rFonts w:cs="Arial"/>
          <w:sz w:val="24"/>
          <w:szCs w:val="24"/>
        </w:rPr>
        <w:t>.</w:t>
      </w:r>
    </w:p>
    <w:p w14:paraId="5981C4CE" w14:textId="77777777" w:rsidR="00790D63" w:rsidRPr="00E955D6" w:rsidRDefault="00790D63" w:rsidP="000764AA">
      <w:pPr>
        <w:pStyle w:val="BodyText"/>
        <w:spacing w:after="0" w:line="240" w:lineRule="auto"/>
        <w:ind w:left="0"/>
        <w:jc w:val="left"/>
        <w:rPr>
          <w:rFonts w:cs="Arial"/>
          <w:sz w:val="24"/>
          <w:szCs w:val="24"/>
        </w:rPr>
      </w:pPr>
    </w:p>
    <w:p w14:paraId="2268F988" w14:textId="741E70B1" w:rsidR="000764AA" w:rsidRPr="00E955D6" w:rsidRDefault="000764AA">
      <w:pPr>
        <w:pStyle w:val="BodyText"/>
        <w:spacing w:after="0" w:line="240" w:lineRule="auto"/>
        <w:ind w:left="0"/>
        <w:jc w:val="left"/>
        <w:rPr>
          <w:rFonts w:cs="Arial"/>
          <w:sz w:val="24"/>
          <w:szCs w:val="24"/>
        </w:rPr>
      </w:pPr>
      <w:r w:rsidRPr="00E955D6">
        <w:rPr>
          <w:rFonts w:cs="Arial"/>
          <w:sz w:val="24"/>
          <w:szCs w:val="24"/>
        </w:rPr>
        <w:t xml:space="preserve">Interpreter Contract </w:t>
      </w:r>
      <w:r w:rsidR="00977205" w:rsidRPr="00E955D6">
        <w:rPr>
          <w:rFonts w:cs="Arial"/>
          <w:sz w:val="24"/>
          <w:szCs w:val="24"/>
        </w:rPr>
        <w:t>MCD10</w:t>
      </w:r>
      <w:r w:rsidRPr="00E955D6">
        <w:rPr>
          <w:rFonts w:cs="Arial"/>
          <w:sz w:val="24"/>
          <w:szCs w:val="24"/>
        </w:rPr>
        <w:t xml:space="preserve"> covers nine years (a three-year initial term and two three-year options to renew), taking us from</w:t>
      </w:r>
      <w:r w:rsidR="3AF19ADB" w:rsidRPr="00E955D6">
        <w:rPr>
          <w:rFonts w:cs="Arial"/>
          <w:sz w:val="24"/>
          <w:szCs w:val="24"/>
        </w:rPr>
        <w:t xml:space="preserve"> </w:t>
      </w:r>
      <w:r w:rsidR="3AF19ADB" w:rsidRPr="00E955D6">
        <w:rPr>
          <w:rFonts w:eastAsiaTheme="minorEastAsia" w:cs="Arial"/>
          <w:sz w:val="24"/>
          <w:szCs w:val="24"/>
        </w:rPr>
        <w:t xml:space="preserve">July 1, </w:t>
      </w:r>
      <w:proofErr w:type="gramStart"/>
      <w:r w:rsidR="3AF19ADB" w:rsidRPr="00E955D6">
        <w:rPr>
          <w:rFonts w:eastAsiaTheme="minorEastAsia" w:cs="Arial"/>
          <w:sz w:val="24"/>
          <w:szCs w:val="24"/>
        </w:rPr>
        <w:t>2025</w:t>
      </w:r>
      <w:proofErr w:type="gramEnd"/>
      <w:r w:rsidR="3AF19ADB" w:rsidRPr="00E955D6">
        <w:rPr>
          <w:rFonts w:eastAsiaTheme="minorEastAsia" w:cs="Arial"/>
          <w:sz w:val="24"/>
          <w:szCs w:val="24"/>
        </w:rPr>
        <w:t xml:space="preserve"> to June 30, 2034</w:t>
      </w:r>
      <w:r w:rsidRPr="00E955D6">
        <w:rPr>
          <w:rFonts w:eastAsiaTheme="minorEastAsia" w:cs="Arial"/>
          <w:sz w:val="24"/>
          <w:szCs w:val="24"/>
        </w:rPr>
        <w:t>.</w:t>
      </w:r>
      <w:r w:rsidRPr="00E955D6">
        <w:rPr>
          <w:rFonts w:cs="Arial"/>
          <w:sz w:val="24"/>
          <w:szCs w:val="24"/>
        </w:rPr>
        <w:t xml:space="preserve">  We anticipate the following:</w:t>
      </w:r>
    </w:p>
    <w:p w14:paraId="3039A070" w14:textId="77777777" w:rsidR="000764AA" w:rsidRPr="00E955D6" w:rsidRDefault="000764AA" w:rsidP="000764AA">
      <w:pPr>
        <w:pStyle w:val="BodyText"/>
        <w:numPr>
          <w:ilvl w:val="0"/>
          <w:numId w:val="7"/>
        </w:numPr>
        <w:spacing w:before="120" w:after="0" w:line="240" w:lineRule="auto"/>
        <w:jc w:val="left"/>
        <w:rPr>
          <w:rFonts w:cs="Arial"/>
          <w:sz w:val="24"/>
          <w:szCs w:val="24"/>
        </w:rPr>
      </w:pPr>
      <w:r w:rsidRPr="00E955D6">
        <w:rPr>
          <w:rFonts w:cs="Arial"/>
          <w:b/>
          <w:i/>
          <w:sz w:val="24"/>
          <w:szCs w:val="24"/>
        </w:rPr>
        <w:t>A shortage of interpreters will remain constant throughout the period.</w:t>
      </w:r>
      <w:r w:rsidRPr="00E955D6">
        <w:rPr>
          <w:rFonts w:cs="Arial"/>
          <w:sz w:val="24"/>
          <w:szCs w:val="24"/>
        </w:rPr>
        <w:t xml:space="preserve">  We need your support and collaboration as we advance our Workforce Development Projects and Initiatives to increase the numbers and diversity of our interpreter pool.</w:t>
      </w:r>
    </w:p>
    <w:p w14:paraId="2DCCADD9" w14:textId="77777777" w:rsidR="000764AA" w:rsidRPr="00E955D6" w:rsidRDefault="000764AA" w:rsidP="000764AA">
      <w:pPr>
        <w:pStyle w:val="BodyText"/>
        <w:numPr>
          <w:ilvl w:val="0"/>
          <w:numId w:val="7"/>
        </w:numPr>
        <w:spacing w:before="120" w:after="0" w:line="240" w:lineRule="auto"/>
        <w:jc w:val="left"/>
        <w:rPr>
          <w:rFonts w:cs="Arial"/>
          <w:sz w:val="24"/>
          <w:szCs w:val="24"/>
        </w:rPr>
      </w:pPr>
      <w:r w:rsidRPr="00E955D6">
        <w:rPr>
          <w:rFonts w:cs="Arial"/>
          <w:b/>
          <w:i/>
          <w:sz w:val="24"/>
          <w:szCs w:val="24"/>
        </w:rPr>
        <w:t xml:space="preserve">Technology and interpreting online through a variety of video platforms is here to stay. </w:t>
      </w:r>
      <w:r w:rsidRPr="00E955D6">
        <w:rPr>
          <w:rFonts w:cs="Arial"/>
          <w:sz w:val="24"/>
          <w:szCs w:val="24"/>
        </w:rPr>
        <w:t xml:space="preserve"> MCDHH will need to be more aggressive in developing, promoting, and even assisting in enforcing standards for remote interpreting.</w:t>
      </w:r>
    </w:p>
    <w:p w14:paraId="5905CA0C" w14:textId="77777777" w:rsidR="000764AA" w:rsidRPr="00E955D6" w:rsidRDefault="000764AA" w:rsidP="000764AA">
      <w:pPr>
        <w:pStyle w:val="BodyText"/>
        <w:spacing w:after="0" w:line="240" w:lineRule="auto"/>
        <w:ind w:left="0"/>
        <w:jc w:val="left"/>
        <w:rPr>
          <w:rFonts w:cs="Arial"/>
          <w:sz w:val="24"/>
          <w:szCs w:val="24"/>
        </w:rPr>
      </w:pPr>
    </w:p>
    <w:p w14:paraId="13490DCF" w14:textId="429D6FAB" w:rsidR="000764AA" w:rsidRPr="00E955D6" w:rsidRDefault="000764AA" w:rsidP="005750DB">
      <w:pPr>
        <w:pStyle w:val="BodyText"/>
        <w:spacing w:after="0" w:line="240" w:lineRule="auto"/>
        <w:ind w:left="0"/>
        <w:jc w:val="left"/>
        <w:rPr>
          <w:rFonts w:cs="Arial"/>
          <w:sz w:val="24"/>
          <w:szCs w:val="24"/>
        </w:rPr>
      </w:pPr>
      <w:r w:rsidRPr="00E955D6">
        <w:rPr>
          <w:rFonts w:cs="Arial"/>
          <w:sz w:val="24"/>
          <w:szCs w:val="24"/>
        </w:rPr>
        <w:t xml:space="preserve">I have repeatedly mentioned partnering with all of you throughout this letter. Please reach out with your ideas and suggestions to me at </w:t>
      </w:r>
      <w:hyperlink r:id="rId13">
        <w:r w:rsidRPr="00E955D6">
          <w:rPr>
            <w:rStyle w:val="Hyperlink"/>
            <w:rFonts w:cs="Arial"/>
            <w:sz w:val="24"/>
            <w:szCs w:val="24"/>
          </w:rPr>
          <w:t>cat.b.dvar@mass.gov</w:t>
        </w:r>
      </w:hyperlink>
      <w:r w:rsidRPr="00E955D6">
        <w:rPr>
          <w:rFonts w:cs="Arial"/>
          <w:sz w:val="24"/>
          <w:szCs w:val="24"/>
        </w:rPr>
        <w:t>. Through our Workforce Development Program</w:t>
      </w:r>
      <w:r w:rsidR="695936C6" w:rsidRPr="00E955D6">
        <w:rPr>
          <w:rFonts w:cs="Arial"/>
          <w:sz w:val="24"/>
          <w:szCs w:val="24"/>
        </w:rPr>
        <w:t>s</w:t>
      </w:r>
      <w:r w:rsidR="009662C4" w:rsidRPr="00E955D6">
        <w:rPr>
          <w:rFonts w:cs="Arial"/>
          <w:sz w:val="24"/>
          <w:szCs w:val="24"/>
        </w:rPr>
        <w:t>,</w:t>
      </w:r>
      <w:r w:rsidRPr="00E955D6">
        <w:rPr>
          <w:rFonts w:cs="Arial"/>
          <w:sz w:val="24"/>
          <w:szCs w:val="24"/>
        </w:rPr>
        <w:t xml:space="preserve"> we are really trying to do something different, to think outside the box, to push the boundaries, to be a leader in the field of communication access provision such that other states will want to replicate our programs. I hope you will join me and the MCDHH Team, under the inspiring leadership of Commissioner Opeoluwa Sotonwa and Chief of Staff Sharon Harrison, to make this happen.</w:t>
      </w:r>
    </w:p>
    <w:p w14:paraId="38B5343F" w14:textId="77777777" w:rsidR="005750DB" w:rsidRPr="00E955D6" w:rsidRDefault="005750DB" w:rsidP="005750DB">
      <w:pPr>
        <w:pStyle w:val="BodyText"/>
        <w:spacing w:after="0" w:line="240" w:lineRule="auto"/>
        <w:ind w:left="0"/>
        <w:jc w:val="left"/>
        <w:rPr>
          <w:rFonts w:cs="Arial"/>
          <w:sz w:val="24"/>
          <w:szCs w:val="24"/>
        </w:rPr>
      </w:pPr>
    </w:p>
    <w:p w14:paraId="74A38CF2" w14:textId="7EB27AF1" w:rsidR="000764AA" w:rsidRPr="00E955D6" w:rsidRDefault="000764AA" w:rsidP="000764AA">
      <w:pPr>
        <w:rPr>
          <w:rFonts w:ascii="Arial" w:hAnsi="Arial" w:cs="Arial"/>
          <w:i/>
          <w:sz w:val="24"/>
          <w:szCs w:val="24"/>
        </w:rPr>
      </w:pPr>
      <w:r w:rsidRPr="00E955D6">
        <w:rPr>
          <w:rFonts w:ascii="Arial" w:hAnsi="Arial" w:cs="Arial"/>
          <w:sz w:val="24"/>
          <w:szCs w:val="24"/>
        </w:rPr>
        <w:t>Wishing you all the best,</w:t>
      </w:r>
    </w:p>
    <w:p w14:paraId="663DB022" w14:textId="20236C75" w:rsidR="00F96860" w:rsidRPr="00E955D6" w:rsidRDefault="0069655E" w:rsidP="005750DB">
      <w:pPr>
        <w:spacing w:after="0"/>
        <w:rPr>
          <w:rFonts w:ascii="Arial" w:hAnsi="Arial" w:cs="Arial"/>
          <w:i/>
          <w:color w:val="2236F6"/>
          <w:sz w:val="36"/>
          <w:szCs w:val="36"/>
        </w:rPr>
      </w:pPr>
      <w:r w:rsidRPr="00E955D6">
        <w:rPr>
          <w:rFonts w:ascii="Arial" w:hAnsi="Arial" w:cs="Arial"/>
          <w:noProof/>
          <w:sz w:val="24"/>
          <w:szCs w:val="24"/>
        </w:rPr>
        <mc:AlternateContent>
          <mc:Choice Requires="wpi">
            <w:drawing>
              <wp:anchor distT="0" distB="0" distL="114300" distR="114300" simplePos="0" relativeHeight="251658240" behindDoc="0" locked="0" layoutInCell="1" allowOverlap="1" wp14:anchorId="06316C0D" wp14:editId="339C7F37">
                <wp:simplePos x="0" y="0"/>
                <wp:positionH relativeFrom="column">
                  <wp:posOffset>77470</wp:posOffset>
                </wp:positionH>
                <wp:positionV relativeFrom="paragraph">
                  <wp:posOffset>-135429</wp:posOffset>
                </wp:positionV>
                <wp:extent cx="1901190" cy="421640"/>
                <wp:effectExtent l="38100" t="38100" r="0" b="35560"/>
                <wp:wrapNone/>
                <wp:docPr id="575862751" name="Ink 13" descr="This is Cat Dvar's signature."/>
                <wp:cNvGraphicFramePr/>
                <a:graphic xmlns:a="http://schemas.openxmlformats.org/drawingml/2006/main">
                  <a:graphicData uri="http://schemas.microsoft.com/office/word/2010/wordprocessingInk">
                    <w14:contentPart bwMode="auto" r:id="rId14">
                      <w14:nvContentPartPr>
                        <w14:cNvContentPartPr/>
                      </w14:nvContentPartPr>
                      <w14:xfrm>
                        <a:off x="0" y="0"/>
                        <a:ext cx="1901190" cy="421640"/>
                      </w14:xfrm>
                    </w14:contentPart>
                  </a:graphicData>
                </a:graphic>
              </wp:anchor>
            </w:drawing>
          </mc:Choice>
          <mc:Fallback>
            <w:pict>
              <v:shapetype w14:anchorId="3DB6B3B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alt="This is Cat Dvar's signature." style="position:absolute;margin-left:5.4pt;margin-top:-11.35pt;width:151.1pt;height:34.6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">
                <v:imagedata r:id="rId16" o:title="This is Cat Dvar's signature"/>
              </v:shape>
            </w:pict>
          </mc:Fallback>
        </mc:AlternateContent>
      </w:r>
    </w:p>
    <w:p w14:paraId="51799855" w14:textId="395E0049" w:rsidR="000764AA" w:rsidRPr="00E955D6" w:rsidRDefault="000764AA" w:rsidP="005750DB">
      <w:pPr>
        <w:spacing w:after="0"/>
        <w:rPr>
          <w:rFonts w:ascii="Arial" w:hAnsi="Arial" w:cs="Arial"/>
          <w:sz w:val="24"/>
          <w:szCs w:val="24"/>
        </w:rPr>
      </w:pPr>
      <w:r w:rsidRPr="00E955D6">
        <w:rPr>
          <w:rFonts w:ascii="Arial" w:hAnsi="Arial" w:cs="Arial"/>
          <w:sz w:val="24"/>
          <w:szCs w:val="24"/>
        </w:rPr>
        <w:t>Cat B. Dvar</w:t>
      </w:r>
    </w:p>
    <w:p w14:paraId="5AD90A67" w14:textId="0E790D3E" w:rsidR="009662C4" w:rsidRPr="00E955D6" w:rsidRDefault="000764AA" w:rsidP="005750DB">
      <w:pPr>
        <w:spacing w:after="0"/>
        <w:rPr>
          <w:rFonts w:ascii="Arial" w:hAnsi="Arial" w:cs="Arial"/>
          <w:sz w:val="24"/>
          <w:szCs w:val="24"/>
        </w:rPr>
      </w:pPr>
      <w:r w:rsidRPr="00E955D6">
        <w:rPr>
          <w:rFonts w:ascii="Arial" w:hAnsi="Arial" w:cs="Arial"/>
          <w:sz w:val="24"/>
          <w:szCs w:val="24"/>
        </w:rPr>
        <w:t>Director of Communication Access Services</w:t>
      </w:r>
    </w:p>
    <w:p w14:paraId="61E51206" w14:textId="374DA4F9" w:rsidR="00C4249D" w:rsidRPr="00E955D6" w:rsidRDefault="00C4249D" w:rsidP="00C4249D">
      <w:pPr>
        <w:spacing w:after="0" w:line="240" w:lineRule="auto"/>
        <w:rPr>
          <w:rFonts w:ascii="Arial" w:hAnsi="Arial" w:cs="Arial"/>
          <w:sz w:val="24"/>
          <w:szCs w:val="24"/>
        </w:rPr>
      </w:pPr>
      <w:bookmarkStart w:id="15" w:name="_Toc207797649"/>
      <w:bookmarkStart w:id="16" w:name="_Toc207802790"/>
      <w:bookmarkStart w:id="17" w:name="_Toc102731993"/>
      <w:r>
        <w:rPr>
          <w:rFonts w:ascii="Arial" w:hAnsi="Arial" w:cs="Arial"/>
          <w:sz w:val="24"/>
          <w:szCs w:val="24"/>
        </w:rPr>
        <w:t>The Massachusetts Commission for the Deaf and Hard</w:t>
      </w:r>
      <w:r w:rsidR="002921B1">
        <w:rPr>
          <w:rFonts w:ascii="Arial" w:hAnsi="Arial" w:cs="Arial"/>
          <w:sz w:val="24"/>
          <w:szCs w:val="24"/>
        </w:rPr>
        <w:t xml:space="preserve"> </w:t>
      </w:r>
      <w:r>
        <w:rPr>
          <w:rFonts w:ascii="Arial" w:hAnsi="Arial" w:cs="Arial"/>
          <w:sz w:val="24"/>
          <w:szCs w:val="24"/>
        </w:rPr>
        <w:t>of</w:t>
      </w:r>
      <w:r w:rsidR="002921B1">
        <w:rPr>
          <w:rFonts w:ascii="Arial" w:hAnsi="Arial" w:cs="Arial"/>
          <w:sz w:val="24"/>
          <w:szCs w:val="24"/>
        </w:rPr>
        <w:t xml:space="preserve"> </w:t>
      </w:r>
      <w:r>
        <w:rPr>
          <w:rFonts w:ascii="Arial" w:hAnsi="Arial" w:cs="Arial"/>
          <w:sz w:val="24"/>
          <w:szCs w:val="24"/>
        </w:rPr>
        <w:t>Hearing (MCDHH)</w:t>
      </w:r>
    </w:p>
    <w:p w14:paraId="2BF15569" w14:textId="77777777" w:rsidR="00C4249D" w:rsidRDefault="00C4249D" w:rsidP="00C4249D">
      <w:pPr>
        <w:spacing w:after="0" w:line="240" w:lineRule="auto"/>
      </w:pPr>
    </w:p>
    <w:p w14:paraId="4A82E00A" w14:textId="6D7FFBA0" w:rsidR="00D815EC" w:rsidRDefault="00D815EC" w:rsidP="00D815EC">
      <w:pPr>
        <w:spacing w:after="0"/>
        <w:rPr>
          <w:rFonts w:ascii="Arial" w:hAnsi="Arial" w:cs="Arial"/>
          <w:b/>
          <w:bCs/>
          <w:sz w:val="36"/>
          <w:szCs w:val="36"/>
        </w:rPr>
      </w:pPr>
      <w:r>
        <w:br w:type="page"/>
      </w:r>
    </w:p>
    <w:p w14:paraId="1F333146" w14:textId="6F5FD532" w:rsidR="00CE6986" w:rsidRPr="00F91B08" w:rsidRDefault="00F91B08" w:rsidP="00601C04">
      <w:pPr>
        <w:pStyle w:val="Heading2"/>
      </w:pPr>
      <w:bookmarkStart w:id="18" w:name="_Toc531213189"/>
      <w:bookmarkStart w:id="19" w:name="_Toc218513043"/>
      <w:r>
        <w:lastRenderedPageBreak/>
        <w:t>Definitions</w:t>
      </w:r>
      <w:bookmarkEnd w:id="15"/>
      <w:bookmarkEnd w:id="16"/>
      <w:bookmarkEnd w:id="18"/>
      <w:bookmarkEnd w:id="19"/>
    </w:p>
    <w:p w14:paraId="19E249F4" w14:textId="77777777" w:rsidR="16A67A0F" w:rsidRPr="00A315BC" w:rsidRDefault="16A67A0F" w:rsidP="00C3267D">
      <w:pPr>
        <w:spacing w:after="0" w:line="240" w:lineRule="auto"/>
        <w:rPr>
          <w:rFonts w:ascii="Arial" w:hAnsi="Arial" w:cs="Arial"/>
          <w:highlight w:val="yellow"/>
        </w:rPr>
      </w:pPr>
    </w:p>
    <w:bookmarkEnd w:id="17"/>
    <w:p w14:paraId="62EDDE82" w14:textId="77777777" w:rsidR="00C3267D" w:rsidRDefault="00C3267D" w:rsidP="44536A2E">
      <w:pPr>
        <w:pStyle w:val="BodyText"/>
        <w:spacing w:after="0" w:line="240" w:lineRule="auto"/>
        <w:ind w:left="0"/>
        <w:rPr>
          <w:rFonts w:eastAsiaTheme="minorEastAsia"/>
        </w:rPr>
      </w:pPr>
    </w:p>
    <w:p w14:paraId="325124E6" w14:textId="5040D9BC" w:rsidR="00652C25" w:rsidRPr="00E955D6" w:rsidRDefault="00D75CB8" w:rsidP="44536A2E">
      <w:pPr>
        <w:pStyle w:val="BodyText"/>
        <w:spacing w:after="0" w:line="240" w:lineRule="auto"/>
        <w:ind w:left="0"/>
        <w:rPr>
          <w:rFonts w:eastAsiaTheme="minorEastAsia" w:cs="Arial"/>
          <w:b/>
          <w:bCs/>
          <w:sz w:val="24"/>
          <w:szCs w:val="24"/>
        </w:rPr>
      </w:pPr>
      <w:hyperlink r:id="rId17" w:history="1">
        <w:r w:rsidRPr="00391E50">
          <w:rPr>
            <w:rStyle w:val="Hyperlink"/>
            <w:rFonts w:eastAsiaTheme="minorEastAsia" w:cs="Arial"/>
            <w:b/>
            <w:bCs/>
            <w:sz w:val="24"/>
            <w:szCs w:val="24"/>
          </w:rPr>
          <w:t>Administration</w:t>
        </w:r>
        <w:r w:rsidR="00485F02" w:rsidRPr="00391E50">
          <w:rPr>
            <w:rStyle w:val="Hyperlink"/>
            <w:rFonts w:eastAsiaTheme="minorEastAsia" w:cs="Arial"/>
            <w:b/>
            <w:bCs/>
            <w:sz w:val="24"/>
            <w:szCs w:val="24"/>
          </w:rPr>
          <w:t xml:space="preserve"> </w:t>
        </w:r>
        <w:r w:rsidR="00391E50" w:rsidRPr="00391E50">
          <w:rPr>
            <w:rStyle w:val="Hyperlink"/>
            <w:rFonts w:eastAsiaTheme="minorEastAsia" w:cs="Arial"/>
            <w:b/>
            <w:bCs/>
            <w:sz w:val="24"/>
            <w:szCs w:val="24"/>
          </w:rPr>
          <w:t>in ASL</w:t>
        </w:r>
      </w:hyperlink>
    </w:p>
    <w:p w14:paraId="28181AE7" w14:textId="7F04F032" w:rsidR="26869C61" w:rsidRPr="00E955D6" w:rsidRDefault="26869C61" w:rsidP="44536A2E">
      <w:pPr>
        <w:pStyle w:val="BodyText"/>
        <w:spacing w:after="0" w:line="240" w:lineRule="auto"/>
        <w:ind w:left="0"/>
        <w:jc w:val="left"/>
        <w:rPr>
          <w:rFonts w:eastAsiaTheme="minorEastAsia" w:cs="Arial"/>
          <w:sz w:val="24"/>
          <w:szCs w:val="24"/>
        </w:rPr>
      </w:pPr>
      <w:r w:rsidRPr="00E955D6">
        <w:rPr>
          <w:rFonts w:eastAsiaTheme="minorEastAsia" w:cs="Arial"/>
          <w:sz w:val="24"/>
          <w:szCs w:val="24"/>
        </w:rPr>
        <w:t>“Administration” means the Executive</w:t>
      </w:r>
      <w:r w:rsidR="3EDD4A51" w:rsidRPr="00E955D6">
        <w:rPr>
          <w:rFonts w:eastAsiaTheme="minorEastAsia" w:cs="Arial"/>
          <w:sz w:val="24"/>
          <w:szCs w:val="24"/>
        </w:rPr>
        <w:t xml:space="preserve"> </w:t>
      </w:r>
      <w:r w:rsidRPr="00E955D6">
        <w:rPr>
          <w:rFonts w:eastAsiaTheme="minorEastAsia" w:cs="Arial"/>
          <w:sz w:val="24"/>
          <w:szCs w:val="24"/>
        </w:rPr>
        <w:t>Branch</w:t>
      </w:r>
    </w:p>
    <w:p w14:paraId="228FE574" w14:textId="462DD144" w:rsidR="3879B12C" w:rsidRPr="00E955D6" w:rsidRDefault="3879B12C" w:rsidP="44536A2E">
      <w:pPr>
        <w:pStyle w:val="BodyText"/>
        <w:spacing w:after="0" w:line="240" w:lineRule="auto"/>
        <w:ind w:left="0"/>
        <w:jc w:val="left"/>
        <w:rPr>
          <w:rFonts w:eastAsiaTheme="minorEastAsia" w:cs="Arial"/>
          <w:sz w:val="24"/>
          <w:szCs w:val="24"/>
        </w:rPr>
      </w:pPr>
    </w:p>
    <w:p w14:paraId="2A446823" w14:textId="4E8B8877" w:rsidR="009728E3" w:rsidRPr="00E955D6" w:rsidRDefault="00D75CB8" w:rsidP="44536A2E">
      <w:pPr>
        <w:pStyle w:val="BodyText"/>
        <w:tabs>
          <w:tab w:val="left" w:pos="4680"/>
        </w:tabs>
        <w:spacing w:after="0" w:line="240" w:lineRule="auto"/>
        <w:ind w:left="0"/>
        <w:jc w:val="left"/>
        <w:rPr>
          <w:rFonts w:eastAsiaTheme="minorEastAsia" w:cs="Arial"/>
          <w:b/>
          <w:bCs/>
          <w:sz w:val="24"/>
          <w:szCs w:val="24"/>
        </w:rPr>
      </w:pPr>
      <w:hyperlink r:id="rId18" w:history="1">
        <w:r w:rsidRPr="005C2F48">
          <w:rPr>
            <w:rStyle w:val="Hyperlink"/>
            <w:rFonts w:eastAsiaTheme="minorEastAsia" w:cs="Arial"/>
            <w:b/>
            <w:bCs/>
            <w:sz w:val="24"/>
            <w:szCs w:val="24"/>
          </w:rPr>
          <w:t>Agency</w:t>
        </w:r>
        <w:r w:rsidR="00391E50" w:rsidRPr="005C2F48">
          <w:rPr>
            <w:rStyle w:val="Hyperlink"/>
            <w:rFonts w:eastAsiaTheme="minorEastAsia" w:cs="Arial"/>
            <w:b/>
            <w:bCs/>
            <w:sz w:val="24"/>
            <w:szCs w:val="24"/>
          </w:rPr>
          <w:t xml:space="preserve"> in ASL</w:t>
        </w:r>
      </w:hyperlink>
    </w:p>
    <w:p w14:paraId="0EA11B62" w14:textId="0697924E" w:rsidR="00D1250D" w:rsidRPr="00E955D6" w:rsidRDefault="00E2321B" w:rsidP="30F460F5">
      <w:pPr>
        <w:pStyle w:val="BodyText"/>
        <w:tabs>
          <w:tab w:val="left" w:pos="4680"/>
        </w:tabs>
        <w:spacing w:after="0" w:line="240" w:lineRule="auto"/>
        <w:ind w:left="0"/>
        <w:jc w:val="left"/>
        <w:rPr>
          <w:rFonts w:cs="Arial"/>
          <w:sz w:val="24"/>
          <w:szCs w:val="24"/>
        </w:rPr>
      </w:pPr>
      <w:r w:rsidRPr="00E955D6">
        <w:rPr>
          <w:rFonts w:cs="Arial"/>
          <w:sz w:val="24"/>
          <w:szCs w:val="24"/>
        </w:rPr>
        <w:t>“</w:t>
      </w:r>
      <w:r w:rsidR="00D1250D" w:rsidRPr="00E955D6">
        <w:rPr>
          <w:rFonts w:cs="Arial"/>
          <w:sz w:val="24"/>
          <w:szCs w:val="24"/>
        </w:rPr>
        <w:t>Agency</w:t>
      </w:r>
      <w:r w:rsidRPr="00E955D6">
        <w:rPr>
          <w:rFonts w:cs="Arial"/>
          <w:sz w:val="24"/>
          <w:szCs w:val="24"/>
        </w:rPr>
        <w:t>”</w:t>
      </w:r>
      <w:r w:rsidR="00D81FC8" w:rsidRPr="00E955D6">
        <w:rPr>
          <w:rFonts w:cs="Arial"/>
          <w:sz w:val="24"/>
          <w:szCs w:val="24"/>
        </w:rPr>
        <w:t xml:space="preserve"> or “the Agency”</w:t>
      </w:r>
      <w:r w:rsidR="00D1250D" w:rsidRPr="00E955D6">
        <w:rPr>
          <w:rFonts w:cs="Arial"/>
          <w:sz w:val="24"/>
          <w:szCs w:val="24"/>
        </w:rPr>
        <w:t xml:space="preserve"> means the</w:t>
      </w:r>
      <w:r w:rsidR="006C029B" w:rsidRPr="00E955D6">
        <w:rPr>
          <w:rFonts w:cs="Arial"/>
          <w:sz w:val="24"/>
          <w:szCs w:val="24"/>
        </w:rPr>
        <w:t xml:space="preserve"> </w:t>
      </w:r>
      <w:r w:rsidR="009728E3" w:rsidRPr="00E955D6">
        <w:rPr>
          <w:rFonts w:cs="Arial"/>
          <w:sz w:val="24"/>
          <w:szCs w:val="24"/>
        </w:rPr>
        <w:t xml:space="preserve">Massachusetts Commission for the Deaf and </w:t>
      </w:r>
      <w:r w:rsidR="0997C7E4" w:rsidRPr="00E955D6">
        <w:rPr>
          <w:rFonts w:cs="Arial"/>
          <w:sz w:val="24"/>
          <w:szCs w:val="24"/>
        </w:rPr>
        <w:t>Hard</w:t>
      </w:r>
      <w:r w:rsidR="002921B1">
        <w:rPr>
          <w:rFonts w:cs="Arial"/>
          <w:sz w:val="24"/>
          <w:szCs w:val="24"/>
        </w:rPr>
        <w:t xml:space="preserve"> </w:t>
      </w:r>
      <w:r w:rsidR="0997C7E4" w:rsidRPr="00E955D6">
        <w:rPr>
          <w:rFonts w:cs="Arial"/>
          <w:sz w:val="24"/>
          <w:szCs w:val="24"/>
        </w:rPr>
        <w:t>of</w:t>
      </w:r>
      <w:r w:rsidR="002921B1">
        <w:rPr>
          <w:rFonts w:cs="Arial"/>
          <w:sz w:val="24"/>
          <w:szCs w:val="24"/>
        </w:rPr>
        <w:t xml:space="preserve"> </w:t>
      </w:r>
      <w:r w:rsidR="0997C7E4" w:rsidRPr="00E955D6">
        <w:rPr>
          <w:rFonts w:cs="Arial"/>
          <w:sz w:val="24"/>
          <w:szCs w:val="24"/>
        </w:rPr>
        <w:t>Hearing</w:t>
      </w:r>
      <w:r w:rsidR="00B979EE" w:rsidRPr="00E955D6">
        <w:rPr>
          <w:rFonts w:cs="Arial"/>
          <w:sz w:val="24"/>
          <w:szCs w:val="24"/>
        </w:rPr>
        <w:t>.</w:t>
      </w:r>
      <w:r w:rsidR="006F3BD1" w:rsidRPr="00E955D6">
        <w:rPr>
          <w:rFonts w:cs="Arial"/>
          <w:sz w:val="24"/>
          <w:szCs w:val="24"/>
        </w:rPr>
        <w:t xml:space="preserve"> </w:t>
      </w:r>
    </w:p>
    <w:p w14:paraId="1D5BC4AF" w14:textId="73925BCF" w:rsidR="009728E3" w:rsidRPr="00E955D6" w:rsidRDefault="00E2321B" w:rsidP="30F460F5">
      <w:pPr>
        <w:pStyle w:val="BodyText"/>
        <w:tabs>
          <w:tab w:val="left" w:pos="4680"/>
        </w:tabs>
        <w:spacing w:after="0" w:line="240" w:lineRule="auto"/>
        <w:ind w:left="0"/>
        <w:jc w:val="left"/>
        <w:rPr>
          <w:rFonts w:cs="Arial"/>
          <w:sz w:val="24"/>
          <w:szCs w:val="24"/>
        </w:rPr>
      </w:pPr>
      <w:r w:rsidRPr="00E955D6">
        <w:rPr>
          <w:rFonts w:cs="Arial"/>
          <w:sz w:val="24"/>
          <w:szCs w:val="24"/>
        </w:rPr>
        <w:t xml:space="preserve"> </w:t>
      </w:r>
    </w:p>
    <w:p w14:paraId="5FF0442E" w14:textId="3F9AE406" w:rsidR="004170CB" w:rsidRPr="00E955D6" w:rsidRDefault="004170CB" w:rsidP="44536A2E">
      <w:pPr>
        <w:pStyle w:val="CM46"/>
        <w:spacing w:after="0"/>
        <w:rPr>
          <w:rFonts w:ascii="Arial" w:hAnsi="Arial" w:cs="Arial"/>
        </w:rPr>
      </w:pPr>
      <w:r w:rsidRPr="00E955D6">
        <w:rPr>
          <w:rFonts w:ascii="Arial" w:hAnsi="Arial" w:cs="Arial"/>
        </w:rPr>
        <w:t xml:space="preserve">A Commonwealth agency or other eligible entity that has taken advantage of the opportunity to join the Interpreter Services contract.  </w:t>
      </w:r>
      <w:r w:rsidR="0059559A" w:rsidRPr="00E955D6">
        <w:rPr>
          <w:rFonts w:ascii="Arial" w:hAnsi="Arial" w:cs="Arial"/>
        </w:rPr>
        <w:t xml:space="preserve">All Executive Branch agencies are automatically participants in the MCD10 Contract.  Commonwealth agencies outside the Executive Branch may join </w:t>
      </w:r>
      <w:proofErr w:type="gramStart"/>
      <w:r w:rsidR="0059559A" w:rsidRPr="00E955D6">
        <w:rPr>
          <w:rFonts w:ascii="Arial" w:hAnsi="Arial" w:cs="Arial"/>
        </w:rPr>
        <w:t>by</w:t>
      </w:r>
      <w:proofErr w:type="gramEnd"/>
      <w:r w:rsidR="0059559A" w:rsidRPr="00E955D6">
        <w:rPr>
          <w:rFonts w:ascii="Arial" w:hAnsi="Arial" w:cs="Arial"/>
        </w:rPr>
        <w:t xml:space="preserve"> written request and thereby take advantage of </w:t>
      </w:r>
      <w:proofErr w:type="gramStart"/>
      <w:r w:rsidR="0059559A" w:rsidRPr="00E955D6">
        <w:rPr>
          <w:rFonts w:ascii="Arial" w:hAnsi="Arial" w:cs="Arial"/>
        </w:rPr>
        <w:t>all of</w:t>
      </w:r>
      <w:proofErr w:type="gramEnd"/>
      <w:r w:rsidR="0059559A" w:rsidRPr="00E955D6">
        <w:rPr>
          <w:rFonts w:ascii="Arial" w:hAnsi="Arial" w:cs="Arial"/>
        </w:rPr>
        <w:t xml:space="preserve"> its provisions, terms and conditions.  Commonwealth agencies that have NOT joined MCD10 must still use MCDHH’s Interpreter/CART Referral Services to place requests for communication access, but must negotiate terms and conditions, including rates, with interpreters who accept their </w:t>
      </w:r>
      <w:r w:rsidR="121134EB" w:rsidRPr="00E955D6">
        <w:rPr>
          <w:rFonts w:ascii="Arial" w:hAnsi="Arial" w:cs="Arial"/>
        </w:rPr>
        <w:t>assignment</w:t>
      </w:r>
      <w:r w:rsidR="0059559A" w:rsidRPr="00E955D6">
        <w:rPr>
          <w:rFonts w:ascii="Arial" w:hAnsi="Arial" w:cs="Arial"/>
        </w:rPr>
        <w:t>s.</w:t>
      </w:r>
    </w:p>
    <w:p w14:paraId="6495295D" w14:textId="77777777" w:rsidR="009728E3" w:rsidRPr="00E955D6" w:rsidRDefault="009728E3" w:rsidP="009728E3">
      <w:pPr>
        <w:pStyle w:val="BodyText"/>
        <w:tabs>
          <w:tab w:val="left" w:pos="0"/>
          <w:tab w:val="left" w:pos="4680"/>
        </w:tabs>
        <w:spacing w:after="0" w:line="240" w:lineRule="auto"/>
        <w:ind w:left="0"/>
        <w:jc w:val="left"/>
        <w:rPr>
          <w:rFonts w:cs="Arial"/>
          <w:b/>
          <w:bCs/>
          <w:sz w:val="24"/>
          <w:szCs w:val="24"/>
        </w:rPr>
      </w:pPr>
    </w:p>
    <w:p w14:paraId="4960D30A" w14:textId="06056B8A" w:rsidR="009728E3" w:rsidRPr="00E955D6" w:rsidRDefault="009728E3" w:rsidP="009728E3">
      <w:pPr>
        <w:pStyle w:val="BodyText"/>
        <w:tabs>
          <w:tab w:val="left" w:pos="0"/>
          <w:tab w:val="left" w:pos="4680"/>
        </w:tabs>
        <w:spacing w:after="0" w:line="240" w:lineRule="auto"/>
        <w:ind w:left="0"/>
        <w:jc w:val="left"/>
        <w:rPr>
          <w:rFonts w:cs="Arial"/>
          <w:b/>
          <w:bCs/>
          <w:sz w:val="24"/>
          <w:szCs w:val="24"/>
        </w:rPr>
      </w:pPr>
      <w:hyperlink r:id="rId19" w:history="1">
        <w:r w:rsidRPr="00A17BE0">
          <w:rPr>
            <w:rStyle w:val="Hyperlink"/>
            <w:rFonts w:cs="Arial"/>
            <w:b/>
            <w:bCs/>
            <w:sz w:val="24"/>
            <w:szCs w:val="24"/>
          </w:rPr>
          <w:t>ASL</w:t>
        </w:r>
        <w:r w:rsidR="00A17BE0" w:rsidRPr="00A17BE0">
          <w:rPr>
            <w:rStyle w:val="Hyperlink"/>
            <w:rFonts w:cs="Arial"/>
            <w:b/>
            <w:bCs/>
            <w:sz w:val="24"/>
            <w:szCs w:val="24"/>
          </w:rPr>
          <w:t xml:space="preserve"> in ASL</w:t>
        </w:r>
      </w:hyperlink>
    </w:p>
    <w:p w14:paraId="228D02F2" w14:textId="0524C77F" w:rsidR="009728E3" w:rsidRPr="00E955D6" w:rsidRDefault="009728E3" w:rsidP="30F460F5">
      <w:pPr>
        <w:pStyle w:val="BodyText"/>
        <w:tabs>
          <w:tab w:val="left" w:pos="4680"/>
        </w:tabs>
        <w:spacing w:after="0" w:line="240" w:lineRule="auto"/>
        <w:ind w:left="0"/>
        <w:jc w:val="left"/>
        <w:rPr>
          <w:rFonts w:cs="Arial"/>
          <w:sz w:val="24"/>
          <w:szCs w:val="24"/>
        </w:rPr>
      </w:pPr>
      <w:r w:rsidRPr="00E955D6">
        <w:rPr>
          <w:rFonts w:cs="Arial"/>
          <w:sz w:val="24"/>
          <w:szCs w:val="24"/>
        </w:rPr>
        <w:t>American Sign Language</w:t>
      </w:r>
      <w:r w:rsidR="001D12C3" w:rsidRPr="00E955D6">
        <w:rPr>
          <w:rFonts w:cs="Arial"/>
          <w:sz w:val="24"/>
          <w:szCs w:val="24"/>
        </w:rPr>
        <w:t>.</w:t>
      </w:r>
    </w:p>
    <w:p w14:paraId="16B6CF5D" w14:textId="77777777" w:rsidR="009728E3" w:rsidRPr="00E955D6" w:rsidRDefault="009728E3" w:rsidP="009728E3">
      <w:pPr>
        <w:pStyle w:val="BodyText"/>
        <w:tabs>
          <w:tab w:val="left" w:pos="0"/>
          <w:tab w:val="left" w:pos="4680"/>
        </w:tabs>
        <w:spacing w:after="0" w:line="240" w:lineRule="auto"/>
        <w:ind w:left="0"/>
        <w:jc w:val="left"/>
        <w:rPr>
          <w:rFonts w:cs="Arial"/>
          <w:b/>
          <w:bCs/>
          <w:sz w:val="24"/>
          <w:szCs w:val="24"/>
        </w:rPr>
      </w:pPr>
    </w:p>
    <w:p w14:paraId="7E3DE744" w14:textId="622E0C09" w:rsidR="009728E3" w:rsidRPr="00E955D6" w:rsidRDefault="009728E3" w:rsidP="78EB0936">
      <w:pPr>
        <w:pStyle w:val="BodyText"/>
        <w:tabs>
          <w:tab w:val="left" w:pos="4680"/>
        </w:tabs>
        <w:spacing w:after="0" w:line="240" w:lineRule="auto"/>
        <w:ind w:left="0"/>
        <w:jc w:val="left"/>
        <w:rPr>
          <w:rFonts w:cs="Arial"/>
          <w:b/>
          <w:bCs/>
          <w:sz w:val="24"/>
          <w:szCs w:val="24"/>
        </w:rPr>
      </w:pPr>
      <w:hyperlink r:id="rId20" w:history="1">
        <w:r w:rsidRPr="000325E0">
          <w:rPr>
            <w:rStyle w:val="Hyperlink"/>
            <w:rFonts w:cs="Arial"/>
            <w:b/>
            <w:bCs/>
            <w:sz w:val="24"/>
            <w:szCs w:val="24"/>
          </w:rPr>
          <w:t>ASL</w:t>
        </w:r>
        <w:r w:rsidR="00D81FC8" w:rsidRPr="000325E0">
          <w:rPr>
            <w:rStyle w:val="Hyperlink"/>
            <w:rFonts w:cs="Arial"/>
            <w:b/>
            <w:bCs/>
            <w:sz w:val="24"/>
            <w:szCs w:val="24"/>
          </w:rPr>
          <w:t>/</w:t>
        </w:r>
        <w:r w:rsidR="009F73CC" w:rsidRPr="000325E0">
          <w:rPr>
            <w:rStyle w:val="Hyperlink"/>
            <w:rFonts w:cs="Arial"/>
            <w:b/>
            <w:bCs/>
            <w:sz w:val="24"/>
            <w:szCs w:val="24"/>
          </w:rPr>
          <w:t>Spoken English Interpreter</w:t>
        </w:r>
        <w:r w:rsidR="00A17BE0" w:rsidRPr="000325E0">
          <w:rPr>
            <w:rStyle w:val="Hyperlink"/>
            <w:rFonts w:cs="Arial"/>
            <w:b/>
            <w:bCs/>
            <w:sz w:val="24"/>
            <w:szCs w:val="24"/>
          </w:rPr>
          <w:t xml:space="preserve"> in ASL</w:t>
        </w:r>
      </w:hyperlink>
    </w:p>
    <w:p w14:paraId="27DE1CA8" w14:textId="7C9EDA0E" w:rsidR="009728E3" w:rsidRPr="00E955D6" w:rsidRDefault="009728E3" w:rsidP="1E3FA0A6">
      <w:pPr>
        <w:pStyle w:val="BodyText"/>
        <w:tabs>
          <w:tab w:val="left" w:pos="4680"/>
        </w:tabs>
        <w:spacing w:after="0" w:line="240" w:lineRule="auto"/>
        <w:ind w:left="0"/>
        <w:jc w:val="left"/>
        <w:rPr>
          <w:rFonts w:cs="Arial"/>
          <w:sz w:val="24"/>
          <w:szCs w:val="24"/>
        </w:rPr>
      </w:pPr>
      <w:r w:rsidRPr="00E955D6">
        <w:rPr>
          <w:rFonts w:cs="Arial"/>
          <w:sz w:val="24"/>
          <w:szCs w:val="24"/>
        </w:rPr>
        <w:t xml:space="preserve">An individual who </w:t>
      </w:r>
      <w:r w:rsidR="00487AB3" w:rsidRPr="00E955D6">
        <w:rPr>
          <w:rFonts w:cs="Arial"/>
          <w:sz w:val="24"/>
          <w:szCs w:val="24"/>
        </w:rPr>
        <w:t>interprets between American Sign Language (ASL) and spoken English</w:t>
      </w:r>
      <w:r w:rsidR="00873715" w:rsidRPr="00E955D6">
        <w:rPr>
          <w:rFonts w:cs="Arial"/>
          <w:sz w:val="24"/>
          <w:szCs w:val="24"/>
        </w:rPr>
        <w:t>.</w:t>
      </w:r>
      <w:r w:rsidR="14920AA5" w:rsidRPr="00E955D6">
        <w:rPr>
          <w:rFonts w:cs="Arial"/>
          <w:sz w:val="24"/>
          <w:szCs w:val="24"/>
        </w:rPr>
        <w:t xml:space="preserve"> Although this is primarily what interpreters do, MCDHH expects interpreters to provide translation work from ASL to written English and vice versa from time to time</w:t>
      </w:r>
      <w:r w:rsidR="00B76C2F" w:rsidRPr="00E955D6">
        <w:rPr>
          <w:rFonts w:cs="Arial"/>
          <w:sz w:val="24"/>
          <w:szCs w:val="24"/>
        </w:rPr>
        <w:t>,</w:t>
      </w:r>
      <w:r w:rsidR="14920AA5" w:rsidRPr="00E955D6">
        <w:rPr>
          <w:rFonts w:cs="Arial"/>
          <w:sz w:val="24"/>
          <w:szCs w:val="24"/>
        </w:rPr>
        <w:t xml:space="preserve"> as well.</w:t>
      </w:r>
    </w:p>
    <w:p w14:paraId="0EFE23BD" w14:textId="77777777" w:rsidR="009728E3" w:rsidRPr="00E955D6" w:rsidRDefault="009728E3" w:rsidP="009728E3">
      <w:pPr>
        <w:pStyle w:val="Default"/>
        <w:rPr>
          <w:rFonts w:ascii="Arial" w:hAnsi="Arial" w:cs="Arial"/>
          <w:color w:val="auto"/>
        </w:rPr>
      </w:pPr>
    </w:p>
    <w:p w14:paraId="46ADC0CF" w14:textId="01080963" w:rsidR="009728E3" w:rsidRPr="00E955D6" w:rsidRDefault="009F73CC" w:rsidP="586B7F85">
      <w:pPr>
        <w:pStyle w:val="BodyText"/>
        <w:tabs>
          <w:tab w:val="left" w:pos="4680"/>
        </w:tabs>
        <w:spacing w:after="0" w:line="240" w:lineRule="auto"/>
        <w:ind w:left="0"/>
        <w:jc w:val="left"/>
        <w:rPr>
          <w:rFonts w:cs="Arial"/>
          <w:b/>
          <w:bCs/>
          <w:sz w:val="24"/>
          <w:szCs w:val="24"/>
        </w:rPr>
      </w:pPr>
      <w:hyperlink r:id="rId21" w:history="1">
        <w:r w:rsidRPr="000325E0">
          <w:rPr>
            <w:rStyle w:val="Hyperlink"/>
            <w:rFonts w:cs="Arial"/>
            <w:b/>
            <w:bCs/>
            <w:sz w:val="24"/>
            <w:szCs w:val="24"/>
          </w:rPr>
          <w:t>Base Rate</w:t>
        </w:r>
        <w:r w:rsidR="000325E0" w:rsidRPr="000325E0">
          <w:rPr>
            <w:rStyle w:val="Hyperlink"/>
            <w:rFonts w:cs="Arial"/>
            <w:b/>
            <w:bCs/>
            <w:sz w:val="24"/>
            <w:szCs w:val="24"/>
          </w:rPr>
          <w:t xml:space="preserve"> in ASL</w:t>
        </w:r>
      </w:hyperlink>
    </w:p>
    <w:p w14:paraId="12CA930E" w14:textId="0F50DA80" w:rsidR="009728E3" w:rsidRPr="00E955D6" w:rsidRDefault="009728E3" w:rsidP="009728E3">
      <w:pPr>
        <w:pStyle w:val="BodyText"/>
        <w:tabs>
          <w:tab w:val="left" w:pos="0"/>
          <w:tab w:val="left" w:pos="4680"/>
        </w:tabs>
        <w:spacing w:after="0" w:line="240" w:lineRule="auto"/>
        <w:ind w:left="0"/>
        <w:jc w:val="left"/>
        <w:rPr>
          <w:rFonts w:cs="Arial"/>
          <w:sz w:val="24"/>
          <w:szCs w:val="24"/>
        </w:rPr>
      </w:pPr>
      <w:r w:rsidRPr="00E955D6">
        <w:rPr>
          <w:rFonts w:cs="Arial"/>
          <w:sz w:val="24"/>
          <w:szCs w:val="24"/>
        </w:rPr>
        <w:t>The hourly rate an individual interpreter is eligible for</w:t>
      </w:r>
      <w:r w:rsidR="00C143B9" w:rsidRPr="00E955D6">
        <w:rPr>
          <w:rFonts w:cs="Arial"/>
          <w:sz w:val="24"/>
          <w:szCs w:val="24"/>
        </w:rPr>
        <w:t xml:space="preserve"> </w:t>
      </w:r>
      <w:r w:rsidRPr="00E955D6">
        <w:rPr>
          <w:rFonts w:cs="Arial"/>
          <w:sz w:val="24"/>
          <w:szCs w:val="24"/>
        </w:rPr>
        <w:t xml:space="preserve">based on type of </w:t>
      </w:r>
      <w:r w:rsidR="00C143B9" w:rsidRPr="00E955D6">
        <w:rPr>
          <w:rFonts w:cs="Arial"/>
          <w:sz w:val="24"/>
          <w:szCs w:val="24"/>
        </w:rPr>
        <w:t>interpreting credential</w:t>
      </w:r>
      <w:r w:rsidR="009B3F02" w:rsidRPr="00E955D6">
        <w:rPr>
          <w:rFonts w:cs="Arial"/>
          <w:sz w:val="24"/>
          <w:szCs w:val="24"/>
        </w:rPr>
        <w:t>/s</w:t>
      </w:r>
      <w:r w:rsidR="00C143B9" w:rsidRPr="00E955D6">
        <w:rPr>
          <w:rFonts w:cs="Arial"/>
          <w:sz w:val="24"/>
          <w:szCs w:val="24"/>
        </w:rPr>
        <w:t xml:space="preserve"> they possess coupled with years of experience</w:t>
      </w:r>
      <w:r w:rsidR="009B3F02" w:rsidRPr="00E955D6">
        <w:rPr>
          <w:rFonts w:cs="Arial"/>
          <w:sz w:val="24"/>
          <w:szCs w:val="24"/>
        </w:rPr>
        <w:t xml:space="preserve">, prior to adding </w:t>
      </w:r>
      <w:r w:rsidR="00EF1DBA" w:rsidRPr="00E955D6">
        <w:rPr>
          <w:rFonts w:cs="Arial"/>
          <w:sz w:val="24"/>
          <w:szCs w:val="24"/>
        </w:rPr>
        <w:t xml:space="preserve">differential pay for specialties like court/legal or </w:t>
      </w:r>
      <w:r w:rsidR="00C33989" w:rsidRPr="00E955D6">
        <w:rPr>
          <w:rFonts w:cs="Arial"/>
          <w:sz w:val="24"/>
          <w:szCs w:val="24"/>
        </w:rPr>
        <w:t>DeafBlind interpreting.</w:t>
      </w:r>
    </w:p>
    <w:p w14:paraId="00782900" w14:textId="77777777" w:rsidR="009728E3" w:rsidRPr="00E955D6" w:rsidRDefault="009728E3" w:rsidP="009728E3">
      <w:pPr>
        <w:pStyle w:val="Default"/>
        <w:rPr>
          <w:rFonts w:ascii="Arial" w:hAnsi="Arial" w:cs="Arial"/>
          <w:color w:val="auto"/>
        </w:rPr>
      </w:pPr>
    </w:p>
    <w:p w14:paraId="1CC99F39" w14:textId="0DDD44B9" w:rsidR="009728E3" w:rsidRPr="00E955D6" w:rsidRDefault="009728E3" w:rsidP="009728E3">
      <w:pPr>
        <w:pStyle w:val="BodyText"/>
        <w:tabs>
          <w:tab w:val="left" w:pos="0"/>
          <w:tab w:val="left" w:pos="4680"/>
        </w:tabs>
        <w:spacing w:after="0" w:line="240" w:lineRule="auto"/>
        <w:ind w:left="0"/>
        <w:jc w:val="left"/>
        <w:rPr>
          <w:rFonts w:cs="Arial"/>
          <w:b/>
          <w:bCs/>
          <w:sz w:val="24"/>
          <w:szCs w:val="24"/>
        </w:rPr>
      </w:pPr>
      <w:hyperlink r:id="rId22" w:history="1">
        <w:r w:rsidRPr="000325E0">
          <w:rPr>
            <w:rStyle w:val="Hyperlink"/>
            <w:rFonts w:cs="Arial"/>
            <w:b/>
            <w:bCs/>
            <w:sz w:val="24"/>
            <w:szCs w:val="24"/>
          </w:rPr>
          <w:t>BEI (</w:t>
        </w:r>
        <w:r w:rsidR="009F73CC" w:rsidRPr="000325E0">
          <w:rPr>
            <w:rStyle w:val="Hyperlink"/>
            <w:rFonts w:cs="Arial"/>
            <w:b/>
            <w:bCs/>
            <w:sz w:val="24"/>
            <w:szCs w:val="24"/>
          </w:rPr>
          <w:t xml:space="preserve">Board </w:t>
        </w:r>
        <w:r w:rsidR="00E24986" w:rsidRPr="000325E0">
          <w:rPr>
            <w:rStyle w:val="Hyperlink"/>
            <w:rFonts w:cs="Arial"/>
            <w:b/>
            <w:bCs/>
            <w:sz w:val="24"/>
            <w:szCs w:val="24"/>
          </w:rPr>
          <w:t>f</w:t>
        </w:r>
        <w:r w:rsidR="009F73CC" w:rsidRPr="000325E0">
          <w:rPr>
            <w:rStyle w:val="Hyperlink"/>
            <w:rFonts w:cs="Arial"/>
            <w:b/>
            <w:bCs/>
            <w:sz w:val="24"/>
            <w:szCs w:val="24"/>
          </w:rPr>
          <w:t xml:space="preserve">or Evaluation </w:t>
        </w:r>
        <w:r w:rsidR="00E24986" w:rsidRPr="000325E0">
          <w:rPr>
            <w:rStyle w:val="Hyperlink"/>
            <w:rFonts w:cs="Arial"/>
            <w:b/>
            <w:bCs/>
            <w:sz w:val="24"/>
            <w:szCs w:val="24"/>
          </w:rPr>
          <w:t>o</w:t>
        </w:r>
        <w:r w:rsidR="009F73CC" w:rsidRPr="000325E0">
          <w:rPr>
            <w:rStyle w:val="Hyperlink"/>
            <w:rFonts w:cs="Arial"/>
            <w:b/>
            <w:bCs/>
            <w:sz w:val="24"/>
            <w:szCs w:val="24"/>
          </w:rPr>
          <w:t>f Interpreters</w:t>
        </w:r>
        <w:r w:rsidRPr="000325E0">
          <w:rPr>
            <w:rStyle w:val="Hyperlink"/>
            <w:rFonts w:cs="Arial"/>
            <w:b/>
            <w:bCs/>
            <w:sz w:val="24"/>
            <w:szCs w:val="24"/>
          </w:rPr>
          <w:t>)</w:t>
        </w:r>
        <w:r w:rsidR="000325E0" w:rsidRPr="000325E0">
          <w:rPr>
            <w:rStyle w:val="Hyperlink"/>
            <w:rFonts w:cs="Arial"/>
            <w:b/>
            <w:bCs/>
            <w:sz w:val="24"/>
            <w:szCs w:val="24"/>
          </w:rPr>
          <w:t xml:space="preserve"> in ASL</w:t>
        </w:r>
      </w:hyperlink>
    </w:p>
    <w:p w14:paraId="7DEE065A" w14:textId="14268EFF" w:rsidR="009728E3" w:rsidRPr="00E955D6" w:rsidRDefault="009728E3" w:rsidP="3482A97A">
      <w:pPr>
        <w:pStyle w:val="BodyText"/>
        <w:tabs>
          <w:tab w:val="left" w:pos="4680"/>
        </w:tabs>
        <w:spacing w:after="0" w:line="240" w:lineRule="auto"/>
        <w:ind w:left="0"/>
        <w:jc w:val="left"/>
        <w:rPr>
          <w:rFonts w:cs="Arial"/>
          <w:sz w:val="24"/>
          <w:szCs w:val="24"/>
        </w:rPr>
      </w:pPr>
      <w:r w:rsidRPr="00E955D6">
        <w:rPr>
          <w:rFonts w:cs="Arial"/>
          <w:sz w:val="24"/>
          <w:szCs w:val="24"/>
        </w:rPr>
        <w:t xml:space="preserve">The Office of Deaf and </w:t>
      </w:r>
      <w:r w:rsidR="0997C7E4" w:rsidRPr="00E955D6">
        <w:rPr>
          <w:rFonts w:cs="Arial"/>
          <w:sz w:val="24"/>
          <w:szCs w:val="24"/>
        </w:rPr>
        <w:t>Hard</w:t>
      </w:r>
      <w:r w:rsidR="002921B1">
        <w:rPr>
          <w:rFonts w:cs="Arial"/>
          <w:sz w:val="24"/>
          <w:szCs w:val="24"/>
        </w:rPr>
        <w:t xml:space="preserve"> </w:t>
      </w:r>
      <w:r w:rsidR="0997C7E4" w:rsidRPr="00E955D6">
        <w:rPr>
          <w:rFonts w:cs="Arial"/>
          <w:sz w:val="24"/>
          <w:szCs w:val="24"/>
        </w:rPr>
        <w:t>of</w:t>
      </w:r>
      <w:r w:rsidR="002921B1">
        <w:rPr>
          <w:rFonts w:cs="Arial"/>
          <w:sz w:val="24"/>
          <w:szCs w:val="24"/>
        </w:rPr>
        <w:t xml:space="preserve"> </w:t>
      </w:r>
      <w:r w:rsidR="0997C7E4" w:rsidRPr="00E955D6">
        <w:rPr>
          <w:rFonts w:cs="Arial"/>
          <w:sz w:val="24"/>
          <w:szCs w:val="24"/>
        </w:rPr>
        <w:t>Hearing</w:t>
      </w:r>
      <w:r w:rsidRPr="00E955D6">
        <w:rPr>
          <w:rFonts w:cs="Arial"/>
          <w:sz w:val="24"/>
          <w:szCs w:val="24"/>
        </w:rPr>
        <w:t xml:space="preserve"> Services (DHHS) Board for Evaluation of Interpreters (BEI) runs a certification program that is responsible for testing and certifying the skill level of individuals seeking to become certified interpreters in Texas.  </w:t>
      </w:r>
      <w:r w:rsidR="00276682" w:rsidRPr="00E955D6">
        <w:rPr>
          <w:rFonts w:cs="Arial"/>
          <w:sz w:val="24"/>
          <w:szCs w:val="24"/>
        </w:rPr>
        <w:t>MCDHH accepts</w:t>
      </w:r>
      <w:r w:rsidRPr="00E955D6">
        <w:rPr>
          <w:rFonts w:cs="Arial"/>
          <w:sz w:val="24"/>
          <w:szCs w:val="24"/>
        </w:rPr>
        <w:t xml:space="preserve"> BEI certification</w:t>
      </w:r>
      <w:r w:rsidR="002B11C4" w:rsidRPr="00E955D6">
        <w:rPr>
          <w:rFonts w:cs="Arial"/>
          <w:sz w:val="24"/>
          <w:szCs w:val="24"/>
        </w:rPr>
        <w:t xml:space="preserve"> due to its national recognition</w:t>
      </w:r>
      <w:r w:rsidRPr="00E955D6">
        <w:rPr>
          <w:rFonts w:cs="Arial"/>
          <w:sz w:val="24"/>
          <w:szCs w:val="24"/>
        </w:rPr>
        <w:t xml:space="preserve">. </w:t>
      </w:r>
    </w:p>
    <w:p w14:paraId="2F769C53" w14:textId="77777777" w:rsidR="009728E3" w:rsidRPr="00E955D6" w:rsidRDefault="009728E3" w:rsidP="009728E3">
      <w:pPr>
        <w:pStyle w:val="BodyText"/>
        <w:tabs>
          <w:tab w:val="left" w:pos="0"/>
          <w:tab w:val="left" w:pos="4680"/>
        </w:tabs>
        <w:spacing w:after="0" w:line="240" w:lineRule="auto"/>
        <w:ind w:left="0"/>
        <w:jc w:val="left"/>
        <w:rPr>
          <w:rFonts w:cs="Arial"/>
          <w:b/>
          <w:bCs/>
          <w:sz w:val="24"/>
          <w:szCs w:val="24"/>
        </w:rPr>
      </w:pPr>
    </w:p>
    <w:p w14:paraId="7457F47D" w14:textId="47865D60" w:rsidR="009728E3" w:rsidRPr="00E955D6" w:rsidRDefault="009F73CC" w:rsidP="7AEE1132">
      <w:pPr>
        <w:pStyle w:val="BodyText"/>
        <w:tabs>
          <w:tab w:val="left" w:pos="4680"/>
        </w:tabs>
        <w:spacing w:after="0" w:line="240" w:lineRule="auto"/>
        <w:ind w:left="0"/>
        <w:jc w:val="left"/>
        <w:rPr>
          <w:rFonts w:cs="Arial"/>
          <w:b/>
          <w:bCs/>
          <w:sz w:val="24"/>
          <w:szCs w:val="24"/>
        </w:rPr>
      </w:pPr>
      <w:hyperlink r:id="rId23" w:history="1">
        <w:r w:rsidRPr="000325E0">
          <w:rPr>
            <w:rStyle w:val="Hyperlink"/>
            <w:rFonts w:cs="Arial"/>
            <w:b/>
            <w:bCs/>
            <w:sz w:val="24"/>
            <w:szCs w:val="24"/>
          </w:rPr>
          <w:t>Billable Time</w:t>
        </w:r>
        <w:r w:rsidR="000325E0" w:rsidRPr="000325E0">
          <w:rPr>
            <w:rStyle w:val="Hyperlink"/>
            <w:rFonts w:cs="Arial"/>
            <w:b/>
            <w:bCs/>
            <w:sz w:val="24"/>
            <w:szCs w:val="24"/>
          </w:rPr>
          <w:t xml:space="preserve"> in ASL</w:t>
        </w:r>
      </w:hyperlink>
    </w:p>
    <w:p w14:paraId="6D4B6588" w14:textId="14126E1A" w:rsidR="009728E3" w:rsidRPr="00E955D6" w:rsidRDefault="009728E3" w:rsidP="6B7D9551">
      <w:pPr>
        <w:pStyle w:val="BodyText"/>
        <w:tabs>
          <w:tab w:val="left" w:pos="4680"/>
        </w:tabs>
        <w:spacing w:after="0" w:line="240" w:lineRule="auto"/>
        <w:ind w:left="0"/>
        <w:jc w:val="left"/>
        <w:rPr>
          <w:rFonts w:cs="Arial"/>
          <w:sz w:val="24"/>
          <w:szCs w:val="24"/>
          <w:highlight w:val="yellow"/>
        </w:rPr>
      </w:pPr>
      <w:r w:rsidRPr="00E955D6">
        <w:rPr>
          <w:rFonts w:cs="Arial"/>
          <w:sz w:val="24"/>
          <w:szCs w:val="24"/>
        </w:rPr>
        <w:t xml:space="preserve">The time block </w:t>
      </w:r>
      <w:r w:rsidR="00564936" w:rsidRPr="00E955D6">
        <w:rPr>
          <w:rFonts w:cs="Arial"/>
          <w:sz w:val="24"/>
          <w:szCs w:val="24"/>
        </w:rPr>
        <w:t xml:space="preserve">that runs from </w:t>
      </w:r>
      <w:r w:rsidR="00BC5BA9" w:rsidRPr="00E955D6">
        <w:rPr>
          <w:rFonts w:cs="Arial"/>
          <w:sz w:val="24"/>
          <w:szCs w:val="24"/>
        </w:rPr>
        <w:t>the start to the end of the booked assignment</w:t>
      </w:r>
      <w:r w:rsidR="008F75C6" w:rsidRPr="00E955D6">
        <w:rPr>
          <w:rFonts w:cs="Arial"/>
          <w:sz w:val="24"/>
          <w:szCs w:val="24"/>
        </w:rPr>
        <w:t xml:space="preserve"> plus any time added, such as if the assignment </w:t>
      </w:r>
      <w:r w:rsidR="00771BA5" w:rsidRPr="00E955D6">
        <w:rPr>
          <w:rFonts w:cs="Arial"/>
          <w:sz w:val="24"/>
          <w:szCs w:val="24"/>
        </w:rPr>
        <w:t>runs beyond the booked time or if the requestor asks the interpreters to appear more than 15 minutes early.</w:t>
      </w:r>
      <w:r w:rsidRPr="00E955D6">
        <w:rPr>
          <w:rFonts w:cs="Arial"/>
          <w:sz w:val="24"/>
          <w:szCs w:val="24"/>
        </w:rPr>
        <w:t xml:space="preserve">  </w:t>
      </w:r>
      <w:r w:rsidR="00AD6C97" w:rsidRPr="00E955D6">
        <w:rPr>
          <w:rFonts w:cs="Arial"/>
          <w:sz w:val="24"/>
          <w:szCs w:val="24"/>
        </w:rPr>
        <w:t xml:space="preserve">Interpreters are entitled to bill an appearance fee </w:t>
      </w:r>
      <w:r w:rsidR="001035C4" w:rsidRPr="00E955D6">
        <w:rPr>
          <w:rFonts w:cs="Arial"/>
          <w:sz w:val="24"/>
          <w:szCs w:val="24"/>
        </w:rPr>
        <w:t xml:space="preserve">equal to 2 hours at their base rate (see above) for any assignments up to 2 </w:t>
      </w:r>
      <w:r w:rsidR="001035C4" w:rsidRPr="00E955D6">
        <w:rPr>
          <w:rFonts w:cs="Arial"/>
          <w:sz w:val="24"/>
          <w:szCs w:val="24"/>
        </w:rPr>
        <w:lastRenderedPageBreak/>
        <w:t>hours in length.</w:t>
      </w:r>
      <w:r w:rsidRPr="00E955D6">
        <w:rPr>
          <w:rFonts w:cs="Arial"/>
          <w:sz w:val="24"/>
          <w:szCs w:val="24"/>
        </w:rPr>
        <w:t xml:space="preserve">  </w:t>
      </w:r>
      <w:r w:rsidR="00B964E9" w:rsidRPr="00E955D6">
        <w:rPr>
          <w:rFonts w:cs="Arial"/>
          <w:sz w:val="24"/>
          <w:szCs w:val="24"/>
        </w:rPr>
        <w:t>For assignments that run</w:t>
      </w:r>
      <w:r w:rsidR="002B2D65" w:rsidRPr="00E955D6">
        <w:rPr>
          <w:rFonts w:cs="Arial"/>
          <w:sz w:val="24"/>
          <w:szCs w:val="24"/>
        </w:rPr>
        <w:t xml:space="preserve"> beyond the booked time, interpreters will bill in</w:t>
      </w:r>
      <w:r w:rsidRPr="00E955D6">
        <w:rPr>
          <w:rFonts w:cs="Arial"/>
          <w:sz w:val="24"/>
          <w:szCs w:val="24"/>
        </w:rPr>
        <w:t xml:space="preserve"> quarter hour increments</w:t>
      </w:r>
      <w:r w:rsidR="3FAB0BE9" w:rsidRPr="00E955D6">
        <w:rPr>
          <w:rFonts w:cs="Arial"/>
          <w:sz w:val="24"/>
          <w:szCs w:val="24"/>
        </w:rPr>
        <w:t>.</w:t>
      </w:r>
    </w:p>
    <w:p w14:paraId="0082F1A5" w14:textId="77777777" w:rsidR="009728E3" w:rsidRPr="00E955D6" w:rsidRDefault="009728E3" w:rsidP="009728E3">
      <w:pPr>
        <w:pStyle w:val="BodyText"/>
        <w:tabs>
          <w:tab w:val="left" w:pos="0"/>
          <w:tab w:val="left" w:pos="4680"/>
        </w:tabs>
        <w:spacing w:after="0" w:line="240" w:lineRule="auto"/>
        <w:ind w:left="0"/>
        <w:jc w:val="left"/>
        <w:rPr>
          <w:rFonts w:cs="Arial"/>
          <w:b/>
          <w:bCs/>
          <w:sz w:val="24"/>
          <w:szCs w:val="24"/>
        </w:rPr>
      </w:pPr>
    </w:p>
    <w:p w14:paraId="3A7CF553" w14:textId="1A3E3324" w:rsidR="009728E3" w:rsidRPr="00E955D6" w:rsidRDefault="009F73CC" w:rsidP="009728E3">
      <w:pPr>
        <w:pStyle w:val="BodyText"/>
        <w:tabs>
          <w:tab w:val="left" w:pos="0"/>
          <w:tab w:val="left" w:pos="4680"/>
        </w:tabs>
        <w:spacing w:after="0" w:line="240" w:lineRule="auto"/>
        <w:ind w:left="0"/>
        <w:jc w:val="left"/>
        <w:rPr>
          <w:rFonts w:cs="Arial"/>
          <w:b/>
          <w:bCs/>
          <w:sz w:val="24"/>
          <w:szCs w:val="24"/>
        </w:rPr>
      </w:pPr>
      <w:hyperlink r:id="rId24" w:history="1">
        <w:r w:rsidRPr="00B86AE3">
          <w:rPr>
            <w:rStyle w:val="Hyperlink"/>
            <w:rFonts w:cs="Arial"/>
            <w:b/>
            <w:bCs/>
            <w:sz w:val="24"/>
            <w:szCs w:val="24"/>
          </w:rPr>
          <w:t>Billing Increment</w:t>
        </w:r>
        <w:r w:rsidR="000325E0" w:rsidRPr="00B86AE3">
          <w:rPr>
            <w:rStyle w:val="Hyperlink"/>
            <w:rFonts w:cs="Arial"/>
            <w:b/>
            <w:bCs/>
            <w:sz w:val="24"/>
            <w:szCs w:val="24"/>
          </w:rPr>
          <w:t xml:space="preserve"> in ASL</w:t>
        </w:r>
      </w:hyperlink>
    </w:p>
    <w:p w14:paraId="66DC3556" w14:textId="1B386A24" w:rsidR="009728E3" w:rsidRPr="00E955D6" w:rsidRDefault="009728E3" w:rsidP="30F460F5">
      <w:pPr>
        <w:pStyle w:val="BodyText"/>
        <w:tabs>
          <w:tab w:val="left" w:pos="4680"/>
        </w:tabs>
        <w:spacing w:after="0" w:line="240" w:lineRule="auto"/>
        <w:ind w:left="0"/>
        <w:jc w:val="left"/>
        <w:rPr>
          <w:rFonts w:cs="Arial"/>
          <w:sz w:val="24"/>
          <w:szCs w:val="24"/>
        </w:rPr>
      </w:pPr>
      <w:r w:rsidRPr="00E955D6">
        <w:rPr>
          <w:rFonts w:cs="Arial"/>
          <w:sz w:val="24"/>
          <w:szCs w:val="24"/>
        </w:rPr>
        <w:t xml:space="preserve">The unit of time for which Contractors may bill.  The </w:t>
      </w:r>
      <w:r w:rsidR="00867C15" w:rsidRPr="00E955D6">
        <w:rPr>
          <w:rFonts w:cs="Arial"/>
          <w:sz w:val="24"/>
          <w:szCs w:val="24"/>
        </w:rPr>
        <w:t xml:space="preserve">billing increment </w:t>
      </w:r>
      <w:r w:rsidRPr="00E955D6">
        <w:rPr>
          <w:rFonts w:cs="Arial"/>
          <w:sz w:val="24"/>
          <w:szCs w:val="24"/>
        </w:rPr>
        <w:t xml:space="preserve">for the contract is the </w:t>
      </w:r>
      <w:r w:rsidRPr="00E955D6">
        <w:rPr>
          <w:rFonts w:cs="Arial"/>
          <w:b/>
          <w:bCs/>
          <w:sz w:val="24"/>
          <w:szCs w:val="24"/>
        </w:rPr>
        <w:t xml:space="preserve">quarter hour, </w:t>
      </w:r>
      <w:r w:rsidRPr="00E955D6">
        <w:rPr>
          <w:rFonts w:cs="Arial"/>
          <w:sz w:val="24"/>
          <w:szCs w:val="24"/>
        </w:rPr>
        <w:t xml:space="preserve">or fifteen minutes.  </w:t>
      </w:r>
      <w:r w:rsidR="00B64174" w:rsidRPr="00E955D6">
        <w:rPr>
          <w:rFonts w:cs="Arial"/>
          <w:sz w:val="24"/>
          <w:szCs w:val="24"/>
        </w:rPr>
        <w:t>For assignments that run beyond the booked time</w:t>
      </w:r>
      <w:r w:rsidR="009E376E" w:rsidRPr="00E955D6">
        <w:rPr>
          <w:rFonts w:cs="Arial"/>
          <w:sz w:val="24"/>
          <w:szCs w:val="24"/>
        </w:rPr>
        <w:t>, interpreters</w:t>
      </w:r>
      <w:r w:rsidRPr="00E955D6">
        <w:rPr>
          <w:rFonts w:cs="Arial"/>
          <w:sz w:val="24"/>
          <w:szCs w:val="24"/>
        </w:rPr>
        <w:t xml:space="preserve"> should bill to the next quarter hour when submitting invoices for assignments.</w:t>
      </w:r>
    </w:p>
    <w:p w14:paraId="28F714C9" w14:textId="77777777" w:rsidR="009728E3" w:rsidRPr="00E955D6" w:rsidRDefault="009728E3" w:rsidP="009728E3">
      <w:pPr>
        <w:pStyle w:val="BodyText"/>
        <w:tabs>
          <w:tab w:val="left" w:pos="0"/>
          <w:tab w:val="left" w:pos="4680"/>
        </w:tabs>
        <w:spacing w:after="0" w:line="240" w:lineRule="auto"/>
        <w:ind w:left="0"/>
        <w:jc w:val="left"/>
        <w:rPr>
          <w:rFonts w:cs="Arial"/>
          <w:b/>
          <w:bCs/>
          <w:sz w:val="24"/>
          <w:szCs w:val="24"/>
        </w:rPr>
      </w:pPr>
    </w:p>
    <w:p w14:paraId="29E5361E" w14:textId="54D36A8E" w:rsidR="009728E3" w:rsidRPr="00E955D6" w:rsidRDefault="009F73CC" w:rsidP="009728E3">
      <w:pPr>
        <w:pStyle w:val="BodyText"/>
        <w:tabs>
          <w:tab w:val="left" w:pos="0"/>
          <w:tab w:val="left" w:pos="4680"/>
        </w:tabs>
        <w:spacing w:after="0" w:line="240" w:lineRule="auto"/>
        <w:ind w:left="0"/>
        <w:jc w:val="left"/>
        <w:rPr>
          <w:rFonts w:cs="Arial"/>
          <w:bCs/>
          <w:sz w:val="24"/>
          <w:szCs w:val="24"/>
        </w:rPr>
      </w:pPr>
      <w:hyperlink r:id="rId25" w:history="1">
        <w:r w:rsidRPr="00B86AE3">
          <w:rPr>
            <w:rStyle w:val="Hyperlink"/>
            <w:rFonts w:cs="Arial"/>
            <w:b/>
            <w:bCs/>
            <w:sz w:val="24"/>
            <w:szCs w:val="24"/>
          </w:rPr>
          <w:t>Business Days</w:t>
        </w:r>
        <w:r w:rsidR="00B86AE3" w:rsidRPr="00B86AE3">
          <w:rPr>
            <w:rStyle w:val="Hyperlink"/>
            <w:rFonts w:cs="Arial"/>
            <w:b/>
            <w:bCs/>
            <w:sz w:val="24"/>
            <w:szCs w:val="24"/>
          </w:rPr>
          <w:t xml:space="preserve"> in ASL</w:t>
        </w:r>
      </w:hyperlink>
    </w:p>
    <w:p w14:paraId="68228772" w14:textId="0504A9D3" w:rsidR="009728E3" w:rsidRPr="00E955D6" w:rsidRDefault="009728E3" w:rsidP="002C2C16">
      <w:pPr>
        <w:pStyle w:val="CM46"/>
        <w:spacing w:after="0"/>
        <w:rPr>
          <w:rFonts w:ascii="Arial" w:hAnsi="Arial" w:cs="Arial"/>
        </w:rPr>
      </w:pPr>
      <w:r w:rsidRPr="00E955D6">
        <w:rPr>
          <w:rFonts w:ascii="Arial" w:hAnsi="Arial" w:cs="Arial"/>
        </w:rPr>
        <w:t xml:space="preserve">Commonwealth of Massachusetts business days; generally, weekdays from 8:45 a.m. to 5:00 p.m. except for holidays as noted on the </w:t>
      </w:r>
      <w:hyperlink r:id="rId26" w:history="1">
        <w:r w:rsidR="00FC3B56" w:rsidRPr="00E955D6">
          <w:rPr>
            <w:rStyle w:val="Hyperlink"/>
            <w:rFonts w:ascii="Arial" w:hAnsi="Arial" w:cs="Arial"/>
            <w:u w:val="none"/>
          </w:rPr>
          <w:t>State Holiday</w:t>
        </w:r>
        <w:r w:rsidR="00FC3B56">
          <w:rPr>
            <w:rStyle w:val="Hyperlink"/>
            <w:rFonts w:ascii="Arial" w:hAnsi="Arial" w:cs="Arial"/>
            <w:u w:val="none"/>
          </w:rPr>
          <w:t>s List</w:t>
        </w:r>
      </w:hyperlink>
      <w:r w:rsidR="00FC3B56" w:rsidRPr="00FC3B56">
        <w:rPr>
          <w:rFonts w:ascii="Arial" w:hAnsi="Arial" w:cs="Arial"/>
        </w:rPr>
        <w:t xml:space="preserve"> managed by</w:t>
      </w:r>
      <w:r w:rsidRPr="00E955D6">
        <w:rPr>
          <w:rFonts w:ascii="Arial" w:hAnsi="Arial" w:cs="Arial"/>
        </w:rPr>
        <w:t xml:space="preserve"> Secretary of the Commonwealth of Massachusetts</w:t>
      </w:r>
      <w:r w:rsidR="00FC3B56">
        <w:rPr>
          <w:rFonts w:ascii="Arial" w:hAnsi="Arial" w:cs="Arial"/>
        </w:rPr>
        <w:t>.</w:t>
      </w:r>
    </w:p>
    <w:p w14:paraId="099B80DE" w14:textId="77777777" w:rsidR="002C2C16" w:rsidRPr="00E955D6" w:rsidRDefault="002C2C16" w:rsidP="002C2C16">
      <w:pPr>
        <w:pStyle w:val="Default"/>
        <w:rPr>
          <w:rFonts w:ascii="Arial" w:hAnsi="Arial" w:cs="Arial"/>
        </w:rPr>
      </w:pPr>
    </w:p>
    <w:p w14:paraId="0FB319A7" w14:textId="4004C0CA" w:rsidR="009728E3" w:rsidRPr="00E955D6" w:rsidRDefault="009F73CC" w:rsidP="009728E3">
      <w:pPr>
        <w:pStyle w:val="BodyText"/>
        <w:tabs>
          <w:tab w:val="left" w:pos="0"/>
          <w:tab w:val="left" w:pos="4680"/>
        </w:tabs>
        <w:spacing w:after="0" w:line="240" w:lineRule="auto"/>
        <w:ind w:left="0"/>
        <w:jc w:val="left"/>
        <w:rPr>
          <w:rFonts w:cs="Arial"/>
          <w:bCs/>
          <w:sz w:val="24"/>
          <w:szCs w:val="24"/>
        </w:rPr>
      </w:pPr>
      <w:hyperlink r:id="rId27" w:history="1">
        <w:r w:rsidRPr="00B86AE3">
          <w:rPr>
            <w:rStyle w:val="Hyperlink"/>
            <w:rFonts w:cs="Arial"/>
            <w:b/>
            <w:bCs/>
            <w:sz w:val="24"/>
            <w:szCs w:val="24"/>
          </w:rPr>
          <w:t>Cancellation Policy</w:t>
        </w:r>
        <w:r w:rsidR="00B86AE3" w:rsidRPr="00B86AE3">
          <w:rPr>
            <w:rStyle w:val="Hyperlink"/>
            <w:rFonts w:cs="Arial"/>
            <w:b/>
            <w:bCs/>
            <w:sz w:val="24"/>
            <w:szCs w:val="24"/>
          </w:rPr>
          <w:t xml:space="preserve"> in ASL</w:t>
        </w:r>
      </w:hyperlink>
    </w:p>
    <w:p w14:paraId="44DB5719" w14:textId="2BB88FFE" w:rsidR="009728E3" w:rsidRPr="00E955D6" w:rsidRDefault="006D6B16" w:rsidP="30F460F5">
      <w:pPr>
        <w:rPr>
          <w:rFonts w:ascii="Arial" w:hAnsi="Arial" w:cs="Arial"/>
          <w:sz w:val="24"/>
          <w:szCs w:val="24"/>
        </w:rPr>
      </w:pPr>
      <w:r w:rsidRPr="39E8C506">
        <w:rPr>
          <w:rFonts w:ascii="Arial" w:hAnsi="Arial" w:cs="Arial"/>
          <w:sz w:val="24"/>
          <w:szCs w:val="24"/>
        </w:rPr>
        <w:t xml:space="preserve">The MCDHH policy that </w:t>
      </w:r>
      <w:r w:rsidR="000116DA" w:rsidRPr="39E8C506">
        <w:rPr>
          <w:rFonts w:ascii="Arial" w:hAnsi="Arial" w:cs="Arial"/>
          <w:sz w:val="24"/>
          <w:szCs w:val="24"/>
        </w:rPr>
        <w:t>delineates t</w:t>
      </w:r>
      <w:r w:rsidR="009728E3" w:rsidRPr="39E8C506">
        <w:rPr>
          <w:rFonts w:ascii="Arial" w:hAnsi="Arial" w:cs="Arial"/>
          <w:sz w:val="24"/>
          <w:szCs w:val="24"/>
        </w:rPr>
        <w:t>he period before an assignment in which a request may be cancelled without penalty</w:t>
      </w:r>
      <w:r w:rsidR="000116DA" w:rsidRPr="39E8C506">
        <w:rPr>
          <w:rFonts w:ascii="Arial" w:hAnsi="Arial" w:cs="Arial"/>
          <w:sz w:val="24"/>
          <w:szCs w:val="24"/>
        </w:rPr>
        <w:t xml:space="preserve">. In order not to incur </w:t>
      </w:r>
      <w:r w:rsidR="009C5F5C" w:rsidRPr="39E8C506">
        <w:rPr>
          <w:rFonts w:ascii="Arial" w:hAnsi="Arial" w:cs="Arial"/>
          <w:sz w:val="24"/>
          <w:szCs w:val="24"/>
        </w:rPr>
        <w:t>an invoice for interpreter services, requestors must cancel their request/s</w:t>
      </w:r>
      <w:r w:rsidR="009728E3" w:rsidRPr="39E8C506">
        <w:rPr>
          <w:rFonts w:ascii="Arial" w:hAnsi="Arial" w:cs="Arial"/>
          <w:sz w:val="24"/>
          <w:szCs w:val="24"/>
        </w:rPr>
        <w:t xml:space="preserve"> two full business days prior to the day of the assignment.  To cancel, contact MCDHH's front desk no later than 4:30 p.m. at 617-740-1600 (voice) or 617-326-7546 (VP).  Cancellations for interpreter requests are NOT accepted via email.  Referral accepts </w:t>
      </w:r>
      <w:r w:rsidR="052622B8" w:rsidRPr="39E8C506">
        <w:rPr>
          <w:rFonts w:ascii="Arial" w:hAnsi="Arial" w:cs="Arial"/>
          <w:sz w:val="24"/>
          <w:szCs w:val="24"/>
        </w:rPr>
        <w:t>cancellation</w:t>
      </w:r>
      <w:r w:rsidR="009728E3" w:rsidRPr="39E8C506">
        <w:rPr>
          <w:rFonts w:ascii="Arial" w:hAnsi="Arial" w:cs="Arial"/>
          <w:sz w:val="24"/>
          <w:szCs w:val="24"/>
        </w:rPr>
        <w:t xml:space="preserve">s via </w:t>
      </w:r>
      <w:r w:rsidR="00592AF9" w:rsidRPr="39E8C506">
        <w:rPr>
          <w:rFonts w:ascii="Arial" w:hAnsi="Arial" w:cs="Arial"/>
          <w:sz w:val="24"/>
          <w:szCs w:val="24"/>
        </w:rPr>
        <w:t>the</w:t>
      </w:r>
      <w:r w:rsidR="009728E3" w:rsidRPr="39E8C506">
        <w:rPr>
          <w:rFonts w:ascii="Arial" w:hAnsi="Arial" w:cs="Arial"/>
          <w:sz w:val="24"/>
          <w:szCs w:val="24"/>
        </w:rPr>
        <w:t xml:space="preserve"> online </w:t>
      </w:r>
      <w:hyperlink r:id="rId28">
        <w:r w:rsidR="003105E6" w:rsidRPr="39E8C506">
          <w:rPr>
            <w:rStyle w:val="Hyperlink"/>
            <w:rFonts w:ascii="Arial" w:hAnsi="Arial" w:cs="Arial"/>
            <w:sz w:val="24"/>
            <w:szCs w:val="24"/>
            <w:u w:val="none"/>
          </w:rPr>
          <w:t>Cancel My Request</w:t>
        </w:r>
      </w:hyperlink>
      <w:r w:rsidR="00592AF9">
        <w:t xml:space="preserve"> </w:t>
      </w:r>
      <w:r w:rsidR="00592AF9" w:rsidRPr="39E8C506">
        <w:rPr>
          <w:rFonts w:ascii="Arial" w:hAnsi="Arial" w:cs="Arial"/>
          <w:sz w:val="24"/>
          <w:szCs w:val="24"/>
        </w:rPr>
        <w:t>form</w:t>
      </w:r>
      <w:r w:rsidR="59DA7D01" w:rsidRPr="39E8C506">
        <w:rPr>
          <w:rFonts w:ascii="Arial" w:hAnsi="Arial" w:cs="Arial"/>
          <w:sz w:val="24"/>
          <w:szCs w:val="24"/>
        </w:rPr>
        <w:t>.</w:t>
      </w:r>
      <w:r w:rsidR="00984E22" w:rsidRPr="39E8C506">
        <w:rPr>
          <w:rFonts w:ascii="Arial" w:hAnsi="Arial" w:cs="Arial"/>
          <w:sz w:val="24"/>
          <w:szCs w:val="24"/>
        </w:rPr>
        <w:t xml:space="preserve"> No faxes accepted. </w:t>
      </w:r>
    </w:p>
    <w:p w14:paraId="2DA92BD5" w14:textId="3668D531" w:rsidR="009728E3" w:rsidRPr="00E955D6" w:rsidRDefault="00E24986" w:rsidP="009728E3">
      <w:pPr>
        <w:pStyle w:val="Default"/>
        <w:rPr>
          <w:rFonts w:ascii="Arial" w:hAnsi="Arial" w:cs="Arial"/>
          <w:b/>
          <w:color w:val="auto"/>
        </w:rPr>
      </w:pPr>
      <w:hyperlink r:id="rId29" w:history="1">
        <w:r w:rsidRPr="00B86AE3">
          <w:rPr>
            <w:rStyle w:val="Hyperlink"/>
            <w:rFonts w:ascii="Arial" w:hAnsi="Arial" w:cs="Arial"/>
            <w:b/>
          </w:rPr>
          <w:t>COMMBUYS</w:t>
        </w:r>
        <w:r w:rsidR="00B86AE3" w:rsidRPr="00B86AE3">
          <w:rPr>
            <w:rStyle w:val="Hyperlink"/>
            <w:rFonts w:ascii="Arial" w:hAnsi="Arial" w:cs="Arial"/>
            <w:b/>
          </w:rPr>
          <w:t xml:space="preserve"> in ASL</w:t>
        </w:r>
      </w:hyperlink>
    </w:p>
    <w:p w14:paraId="4E03445F" w14:textId="18FB5FA6" w:rsidR="009728E3" w:rsidRPr="00E955D6" w:rsidRDefault="009728E3" w:rsidP="30F460F5">
      <w:pPr>
        <w:pStyle w:val="Default"/>
        <w:rPr>
          <w:rFonts w:ascii="Arial" w:hAnsi="Arial" w:cs="Arial"/>
        </w:rPr>
      </w:pPr>
      <w:r w:rsidRPr="00E955D6">
        <w:rPr>
          <w:rFonts w:ascii="Arial" w:hAnsi="Arial" w:cs="Arial"/>
          <w:color w:val="auto"/>
        </w:rPr>
        <w:t xml:space="preserve">The Commonwealth’s fully automated procurement system mandatory for Executive Branch agencies and available to many other entities across Massachusetts.  </w:t>
      </w:r>
      <w:r w:rsidR="3784CF71" w:rsidRPr="00E955D6">
        <w:rPr>
          <w:rFonts w:ascii="Arial" w:hAnsi="Arial" w:cs="Arial"/>
          <w:color w:val="auto"/>
        </w:rPr>
        <w:t>V</w:t>
      </w:r>
      <w:r w:rsidR="5D79F2C0" w:rsidRPr="00E955D6">
        <w:rPr>
          <w:rFonts w:ascii="Arial" w:hAnsi="Arial" w:cs="Arial"/>
          <w:color w:val="auto"/>
        </w:rPr>
        <w:t>endors</w:t>
      </w:r>
      <w:r w:rsidRPr="00E955D6">
        <w:rPr>
          <w:rFonts w:ascii="Arial" w:hAnsi="Arial" w:cs="Arial"/>
          <w:color w:val="auto"/>
        </w:rPr>
        <w:t xml:space="preserve"> (</w:t>
      </w:r>
      <w:r w:rsidR="00305DEE" w:rsidRPr="00E955D6">
        <w:rPr>
          <w:rFonts w:ascii="Arial" w:hAnsi="Arial" w:cs="Arial"/>
          <w:color w:val="auto"/>
        </w:rPr>
        <w:t>Sign Language Interpreters</w:t>
      </w:r>
      <w:r w:rsidRPr="00E955D6">
        <w:rPr>
          <w:rFonts w:ascii="Arial" w:hAnsi="Arial" w:cs="Arial"/>
          <w:color w:val="auto"/>
        </w:rPr>
        <w:t xml:space="preserve">) must register (at no cost) as users of </w:t>
      </w:r>
      <w:hyperlink r:id="rId30" w:history="1">
        <w:r w:rsidR="0070109F" w:rsidRPr="00E955D6">
          <w:rPr>
            <w:rStyle w:val="Hyperlink"/>
            <w:rFonts w:ascii="Arial" w:hAnsi="Arial" w:cs="Arial"/>
            <w:u w:val="none"/>
          </w:rPr>
          <w:t>COMMBUYS</w:t>
        </w:r>
      </w:hyperlink>
      <w:r w:rsidRPr="00E955D6">
        <w:rPr>
          <w:rFonts w:ascii="Arial" w:hAnsi="Arial" w:cs="Arial"/>
          <w:color w:val="auto"/>
        </w:rPr>
        <w:t>.</w:t>
      </w:r>
      <w:r w:rsidR="00497B23">
        <w:rPr>
          <w:rFonts w:ascii="Arial" w:hAnsi="Arial" w:cs="Arial"/>
          <w:color w:val="auto"/>
        </w:rPr>
        <w:t xml:space="preserve"> </w:t>
      </w:r>
      <w:r w:rsidR="00497B23" w:rsidRPr="00E955D6">
        <w:rPr>
          <w:rFonts w:ascii="Arial" w:hAnsi="Arial" w:cs="Arial"/>
          <w:color w:val="auto"/>
        </w:rPr>
        <w:t xml:space="preserve">COMMBUYS is also available to other participants and stakeholders.  </w:t>
      </w:r>
    </w:p>
    <w:p w14:paraId="6E62E0FA" w14:textId="77777777" w:rsidR="009728E3" w:rsidRPr="00E955D6" w:rsidRDefault="009728E3" w:rsidP="009728E3">
      <w:pPr>
        <w:pStyle w:val="BodyText"/>
        <w:tabs>
          <w:tab w:val="left" w:pos="0"/>
          <w:tab w:val="left" w:pos="4680"/>
        </w:tabs>
        <w:spacing w:after="0" w:line="240" w:lineRule="auto"/>
        <w:ind w:left="0"/>
        <w:jc w:val="left"/>
        <w:rPr>
          <w:rFonts w:cs="Arial"/>
          <w:b/>
          <w:bCs/>
          <w:sz w:val="24"/>
          <w:szCs w:val="24"/>
        </w:rPr>
      </w:pPr>
    </w:p>
    <w:p w14:paraId="625DC94F" w14:textId="438CAC26" w:rsidR="009728E3" w:rsidRPr="00E955D6" w:rsidRDefault="009F73CC" w:rsidP="009728E3">
      <w:pPr>
        <w:pStyle w:val="BodyText"/>
        <w:tabs>
          <w:tab w:val="left" w:pos="0"/>
          <w:tab w:val="left" w:pos="4680"/>
        </w:tabs>
        <w:spacing w:after="0" w:line="240" w:lineRule="auto"/>
        <w:ind w:left="0"/>
        <w:jc w:val="left"/>
        <w:rPr>
          <w:rFonts w:cs="Arial"/>
          <w:b/>
          <w:bCs/>
          <w:sz w:val="24"/>
          <w:szCs w:val="24"/>
        </w:rPr>
      </w:pPr>
      <w:hyperlink r:id="rId31" w:history="1">
        <w:r w:rsidRPr="00B86AE3">
          <w:rPr>
            <w:rStyle w:val="Hyperlink"/>
            <w:rFonts w:cs="Arial"/>
            <w:b/>
            <w:bCs/>
            <w:sz w:val="24"/>
            <w:szCs w:val="24"/>
          </w:rPr>
          <w:t>Consumer</w:t>
        </w:r>
        <w:r w:rsidR="00B86AE3" w:rsidRPr="00B86AE3">
          <w:rPr>
            <w:rStyle w:val="Hyperlink"/>
            <w:rFonts w:cs="Arial"/>
            <w:b/>
            <w:bCs/>
            <w:sz w:val="24"/>
            <w:szCs w:val="24"/>
          </w:rPr>
          <w:t xml:space="preserve"> in ASL</w:t>
        </w:r>
      </w:hyperlink>
    </w:p>
    <w:p w14:paraId="4300CA85" w14:textId="565B7FAB" w:rsidR="009728E3" w:rsidRPr="00E955D6" w:rsidRDefault="009728E3" w:rsidP="009728E3">
      <w:pPr>
        <w:pStyle w:val="BodyText"/>
        <w:tabs>
          <w:tab w:val="left" w:pos="0"/>
          <w:tab w:val="left" w:pos="3960"/>
        </w:tabs>
        <w:spacing w:after="0" w:line="240" w:lineRule="auto"/>
        <w:ind w:left="0"/>
        <w:jc w:val="left"/>
        <w:rPr>
          <w:rFonts w:cs="Arial"/>
          <w:sz w:val="24"/>
          <w:szCs w:val="24"/>
        </w:rPr>
      </w:pPr>
      <w:r w:rsidRPr="00E955D6">
        <w:rPr>
          <w:rFonts w:cs="Arial"/>
          <w:sz w:val="24"/>
          <w:szCs w:val="24"/>
        </w:rPr>
        <w:t xml:space="preserve">Any individual who is </w:t>
      </w:r>
      <w:r w:rsidR="00C2463E" w:rsidRPr="00E955D6">
        <w:rPr>
          <w:rFonts w:cs="Arial"/>
          <w:sz w:val="24"/>
          <w:szCs w:val="24"/>
        </w:rPr>
        <w:t>receiving communication access services from</w:t>
      </w:r>
      <w:r w:rsidRPr="00E955D6">
        <w:rPr>
          <w:rFonts w:cs="Arial"/>
          <w:sz w:val="24"/>
          <w:szCs w:val="24"/>
        </w:rPr>
        <w:t xml:space="preserve"> </w:t>
      </w:r>
      <w:r w:rsidR="00E45FCB" w:rsidRPr="00E955D6">
        <w:rPr>
          <w:rFonts w:cs="Arial"/>
          <w:sz w:val="24"/>
          <w:szCs w:val="24"/>
        </w:rPr>
        <w:t>the MCDHH</w:t>
      </w:r>
      <w:r w:rsidRPr="00E955D6">
        <w:rPr>
          <w:rFonts w:cs="Arial"/>
          <w:sz w:val="24"/>
          <w:szCs w:val="24"/>
        </w:rPr>
        <w:t xml:space="preserve"> Interpreter/CART </w:t>
      </w:r>
      <w:r w:rsidR="00C2463E" w:rsidRPr="00E955D6">
        <w:rPr>
          <w:rFonts w:cs="Arial"/>
          <w:sz w:val="24"/>
          <w:szCs w:val="24"/>
        </w:rPr>
        <w:t>Referral Department</w:t>
      </w:r>
      <w:r w:rsidRPr="00E955D6">
        <w:rPr>
          <w:rFonts w:cs="Arial"/>
          <w:sz w:val="24"/>
          <w:szCs w:val="24"/>
        </w:rPr>
        <w:t>.</w:t>
      </w:r>
    </w:p>
    <w:p w14:paraId="10661C99" w14:textId="77777777" w:rsidR="009728E3" w:rsidRPr="00E955D6" w:rsidRDefault="009728E3" w:rsidP="009728E3">
      <w:pPr>
        <w:pStyle w:val="BodyText"/>
        <w:tabs>
          <w:tab w:val="left" w:pos="0"/>
          <w:tab w:val="left" w:pos="3960"/>
        </w:tabs>
        <w:spacing w:after="0" w:line="240" w:lineRule="auto"/>
        <w:ind w:left="0"/>
        <w:jc w:val="left"/>
        <w:rPr>
          <w:rFonts w:cs="Arial"/>
          <w:b/>
          <w:bCs/>
          <w:sz w:val="24"/>
          <w:szCs w:val="24"/>
        </w:rPr>
      </w:pPr>
    </w:p>
    <w:p w14:paraId="3863C99D" w14:textId="55FAADE5" w:rsidR="009728E3" w:rsidRPr="00E955D6" w:rsidRDefault="009F73CC" w:rsidP="009728E3">
      <w:pPr>
        <w:pStyle w:val="BodyText"/>
        <w:tabs>
          <w:tab w:val="left" w:pos="0"/>
          <w:tab w:val="left" w:pos="3960"/>
        </w:tabs>
        <w:spacing w:after="0" w:line="240" w:lineRule="auto"/>
        <w:ind w:left="0"/>
        <w:jc w:val="left"/>
        <w:rPr>
          <w:rFonts w:cs="Arial"/>
          <w:b/>
          <w:bCs/>
          <w:sz w:val="24"/>
          <w:szCs w:val="24"/>
        </w:rPr>
      </w:pPr>
      <w:hyperlink r:id="rId32" w:history="1">
        <w:r w:rsidRPr="00B86AE3">
          <w:rPr>
            <w:rStyle w:val="Hyperlink"/>
            <w:rFonts w:cs="Arial"/>
            <w:b/>
            <w:bCs/>
            <w:sz w:val="24"/>
            <w:szCs w:val="24"/>
          </w:rPr>
          <w:t>Contractor</w:t>
        </w:r>
        <w:r w:rsidR="00B86AE3" w:rsidRPr="00B86AE3">
          <w:rPr>
            <w:rStyle w:val="Hyperlink"/>
            <w:rFonts w:cs="Arial"/>
            <w:b/>
            <w:bCs/>
            <w:sz w:val="24"/>
            <w:szCs w:val="24"/>
          </w:rPr>
          <w:t xml:space="preserve"> in ASL</w:t>
        </w:r>
      </w:hyperlink>
    </w:p>
    <w:p w14:paraId="673A5011" w14:textId="2D11CB39" w:rsidR="009728E3" w:rsidRPr="00E955D6" w:rsidRDefault="009728E3" w:rsidP="30F460F5">
      <w:pPr>
        <w:pStyle w:val="BodyText"/>
        <w:tabs>
          <w:tab w:val="left" w:pos="3960"/>
        </w:tabs>
        <w:spacing w:after="0" w:line="240" w:lineRule="auto"/>
        <w:ind w:left="0"/>
        <w:jc w:val="left"/>
        <w:rPr>
          <w:rFonts w:cs="Arial"/>
          <w:color w:val="0070C0"/>
          <w:sz w:val="24"/>
          <w:szCs w:val="24"/>
        </w:rPr>
      </w:pPr>
      <w:r w:rsidRPr="00E955D6">
        <w:rPr>
          <w:rFonts w:cs="Arial"/>
          <w:sz w:val="24"/>
          <w:szCs w:val="24"/>
        </w:rPr>
        <w:t xml:space="preserve">An interpreter on contract with MCDHH.  As defined in 112 CMR 3.3, </w:t>
      </w:r>
      <w:r w:rsidR="00F41C02" w:rsidRPr="00E955D6">
        <w:rPr>
          <w:rFonts w:cs="Arial"/>
          <w:sz w:val="24"/>
          <w:szCs w:val="24"/>
        </w:rPr>
        <w:t>“</w:t>
      </w:r>
      <w:r w:rsidRPr="00E955D6">
        <w:rPr>
          <w:rFonts w:cs="Arial"/>
          <w:sz w:val="24"/>
          <w:szCs w:val="24"/>
        </w:rPr>
        <w:t>Sign language interpreter</w:t>
      </w:r>
      <w:r w:rsidR="1E9759F3" w:rsidRPr="00E955D6">
        <w:rPr>
          <w:rFonts w:cs="Arial"/>
          <w:sz w:val="24"/>
          <w:szCs w:val="24"/>
        </w:rPr>
        <w:t>s as</w:t>
      </w:r>
      <w:r w:rsidRPr="00E955D6">
        <w:rPr>
          <w:rFonts w:cs="Arial"/>
          <w:sz w:val="24"/>
          <w:szCs w:val="24"/>
        </w:rPr>
        <w:t xml:space="preserve"> contractors may not utilize employees or subcontractors.</w:t>
      </w:r>
      <w:r w:rsidR="00F41C02" w:rsidRPr="00E955D6">
        <w:rPr>
          <w:rFonts w:cs="Arial"/>
          <w:sz w:val="24"/>
          <w:szCs w:val="24"/>
        </w:rPr>
        <w:t>”</w:t>
      </w:r>
      <w:r w:rsidRPr="00E955D6">
        <w:rPr>
          <w:rFonts w:cs="Arial"/>
          <w:sz w:val="24"/>
          <w:szCs w:val="24"/>
        </w:rPr>
        <w:t xml:space="preserve">  This means that business entities are not eligible to use this contract.</w:t>
      </w:r>
    </w:p>
    <w:p w14:paraId="431E99AE" w14:textId="77777777" w:rsidR="009728E3" w:rsidRPr="00E955D6" w:rsidRDefault="009728E3" w:rsidP="009728E3">
      <w:pPr>
        <w:pStyle w:val="BodyText"/>
        <w:tabs>
          <w:tab w:val="left" w:pos="0"/>
          <w:tab w:val="left" w:pos="3960"/>
        </w:tabs>
        <w:spacing w:after="0" w:line="240" w:lineRule="auto"/>
        <w:ind w:left="0"/>
        <w:jc w:val="left"/>
        <w:rPr>
          <w:rFonts w:cs="Arial"/>
          <w:b/>
          <w:bCs/>
          <w:sz w:val="24"/>
          <w:szCs w:val="24"/>
        </w:rPr>
      </w:pPr>
    </w:p>
    <w:p w14:paraId="07FA8B92" w14:textId="7D0F75E6" w:rsidR="009728E3" w:rsidRPr="00E955D6" w:rsidRDefault="009F73CC" w:rsidP="30F460F5">
      <w:pPr>
        <w:pStyle w:val="BodyText"/>
        <w:tabs>
          <w:tab w:val="left" w:pos="3960"/>
        </w:tabs>
        <w:spacing w:after="0" w:line="240" w:lineRule="auto"/>
        <w:ind w:left="0"/>
        <w:jc w:val="left"/>
        <w:rPr>
          <w:rFonts w:cs="Arial"/>
          <w:b/>
          <w:bCs/>
          <w:sz w:val="24"/>
          <w:szCs w:val="24"/>
        </w:rPr>
      </w:pPr>
      <w:hyperlink r:id="rId33" w:history="1">
        <w:r w:rsidRPr="00B86AE3">
          <w:rPr>
            <w:rStyle w:val="Hyperlink"/>
            <w:rFonts w:cs="Arial"/>
            <w:b/>
            <w:bCs/>
            <w:sz w:val="24"/>
            <w:szCs w:val="24"/>
          </w:rPr>
          <w:t>C</w:t>
        </w:r>
        <w:r w:rsidR="00E24986" w:rsidRPr="00B86AE3">
          <w:rPr>
            <w:rStyle w:val="Hyperlink"/>
            <w:rFonts w:cs="Arial"/>
            <w:b/>
            <w:bCs/>
            <w:sz w:val="24"/>
            <w:szCs w:val="24"/>
          </w:rPr>
          <w:t>ORI</w:t>
        </w:r>
        <w:r w:rsidRPr="00B86AE3">
          <w:rPr>
            <w:rStyle w:val="Hyperlink"/>
            <w:rFonts w:cs="Arial"/>
            <w:b/>
            <w:bCs/>
            <w:sz w:val="24"/>
            <w:szCs w:val="24"/>
          </w:rPr>
          <w:t>/C</w:t>
        </w:r>
        <w:r w:rsidR="00E24986" w:rsidRPr="00B86AE3">
          <w:rPr>
            <w:rStyle w:val="Hyperlink"/>
            <w:rFonts w:cs="Arial"/>
            <w:b/>
            <w:bCs/>
            <w:sz w:val="24"/>
            <w:szCs w:val="24"/>
          </w:rPr>
          <w:t>ORI</w:t>
        </w:r>
        <w:r w:rsidRPr="00B86AE3">
          <w:rPr>
            <w:rStyle w:val="Hyperlink"/>
            <w:rFonts w:cs="Arial"/>
            <w:b/>
            <w:bCs/>
            <w:sz w:val="24"/>
            <w:szCs w:val="24"/>
          </w:rPr>
          <w:t xml:space="preserve"> Check</w:t>
        </w:r>
        <w:r w:rsidR="00B86AE3" w:rsidRPr="00B86AE3">
          <w:rPr>
            <w:rStyle w:val="Hyperlink"/>
            <w:rFonts w:cs="Arial"/>
            <w:b/>
            <w:bCs/>
            <w:sz w:val="24"/>
            <w:szCs w:val="24"/>
          </w:rPr>
          <w:t xml:space="preserve"> in ASL</w:t>
        </w:r>
      </w:hyperlink>
    </w:p>
    <w:p w14:paraId="31C90DF9" w14:textId="5ACD5ED0" w:rsidR="009728E3" w:rsidRPr="00E955D6" w:rsidRDefault="009728E3" w:rsidP="00C3267D">
      <w:pPr>
        <w:pStyle w:val="BodyText"/>
        <w:tabs>
          <w:tab w:val="left" w:pos="3960"/>
        </w:tabs>
        <w:spacing w:after="0" w:line="240" w:lineRule="auto"/>
        <w:ind w:left="0"/>
        <w:jc w:val="left"/>
        <w:rPr>
          <w:rFonts w:cs="Arial"/>
          <w:sz w:val="24"/>
          <w:szCs w:val="24"/>
        </w:rPr>
      </w:pPr>
      <w:r w:rsidRPr="00E955D6">
        <w:rPr>
          <w:rFonts w:cs="Arial"/>
          <w:sz w:val="24"/>
          <w:szCs w:val="24"/>
        </w:rPr>
        <w:t xml:space="preserve">Criminal Offender Record Information. In accordance with </w:t>
      </w:r>
      <w:r w:rsidR="172546DA" w:rsidRPr="00E955D6">
        <w:rPr>
          <w:rFonts w:cs="Arial"/>
          <w:sz w:val="24"/>
          <w:szCs w:val="24"/>
        </w:rPr>
        <w:t>Executive Branch</w:t>
      </w:r>
      <w:r w:rsidRPr="00E955D6">
        <w:rPr>
          <w:rFonts w:cs="Arial"/>
          <w:sz w:val="24"/>
          <w:szCs w:val="24"/>
        </w:rPr>
        <w:t xml:space="preserve"> policy </w:t>
      </w:r>
      <w:r w:rsidR="6203A8CD" w:rsidRPr="00E955D6">
        <w:rPr>
          <w:rFonts w:cs="Arial"/>
          <w:sz w:val="24"/>
          <w:szCs w:val="24"/>
        </w:rPr>
        <w:t>interpreters who are</w:t>
      </w:r>
      <w:r w:rsidRPr="00E955D6">
        <w:rPr>
          <w:rFonts w:cs="Arial"/>
          <w:sz w:val="24"/>
          <w:szCs w:val="24"/>
        </w:rPr>
        <w:t xml:space="preserve"> signing new contracts and</w:t>
      </w:r>
      <w:r w:rsidR="5C83F4B9" w:rsidRPr="00E955D6">
        <w:rPr>
          <w:rFonts w:cs="Arial"/>
          <w:sz w:val="24"/>
          <w:szCs w:val="24"/>
        </w:rPr>
        <w:t>/or</w:t>
      </w:r>
      <w:r w:rsidRPr="00E955D6">
        <w:rPr>
          <w:rFonts w:cs="Arial"/>
          <w:sz w:val="24"/>
          <w:szCs w:val="24"/>
        </w:rPr>
        <w:t xml:space="preserve"> exercising options to renew </w:t>
      </w:r>
      <w:r w:rsidR="6A39BE3B" w:rsidRPr="00E955D6">
        <w:rPr>
          <w:rFonts w:cs="Arial"/>
          <w:sz w:val="24"/>
          <w:szCs w:val="24"/>
        </w:rPr>
        <w:t xml:space="preserve">on </w:t>
      </w:r>
      <w:r w:rsidRPr="00E955D6">
        <w:rPr>
          <w:rFonts w:cs="Arial"/>
          <w:sz w:val="24"/>
          <w:szCs w:val="24"/>
        </w:rPr>
        <w:t xml:space="preserve">existing contracts </w:t>
      </w:r>
      <w:r w:rsidR="7F2744FA" w:rsidRPr="00E955D6">
        <w:rPr>
          <w:rFonts w:cs="Arial"/>
          <w:sz w:val="24"/>
          <w:szCs w:val="24"/>
        </w:rPr>
        <w:t xml:space="preserve">are required </w:t>
      </w:r>
      <w:r w:rsidRPr="00E955D6">
        <w:rPr>
          <w:rFonts w:cs="Arial"/>
          <w:sz w:val="24"/>
          <w:szCs w:val="24"/>
        </w:rPr>
        <w:t xml:space="preserve">to be </w:t>
      </w:r>
      <w:r w:rsidR="7F2744FA" w:rsidRPr="00E955D6">
        <w:rPr>
          <w:rFonts w:cs="Arial"/>
          <w:sz w:val="24"/>
          <w:szCs w:val="24"/>
        </w:rPr>
        <w:t>CORI checked</w:t>
      </w:r>
      <w:r w:rsidRPr="00E955D6">
        <w:rPr>
          <w:rFonts w:cs="Arial"/>
          <w:sz w:val="24"/>
          <w:szCs w:val="24"/>
        </w:rPr>
        <w:t xml:space="preserve"> </w:t>
      </w:r>
      <w:r w:rsidR="332CAC58" w:rsidRPr="00E955D6">
        <w:rPr>
          <w:rFonts w:cs="Arial"/>
          <w:sz w:val="24"/>
          <w:szCs w:val="24"/>
        </w:rPr>
        <w:t>to ensure they are</w:t>
      </w:r>
      <w:r w:rsidRPr="00E955D6">
        <w:rPr>
          <w:rFonts w:cs="Arial"/>
          <w:sz w:val="24"/>
          <w:szCs w:val="24"/>
        </w:rPr>
        <w:t xml:space="preserve"> free of significant criminal justice history.  CORI checks are performed outside of MCDHH and, as a result, the time required is beyond MCDHH’s control.</w:t>
      </w:r>
    </w:p>
    <w:p w14:paraId="0929CA33" w14:textId="05F62652" w:rsidR="00E955D6" w:rsidRDefault="00E955D6">
      <w:pPr>
        <w:rPr>
          <w:rFonts w:ascii="Arial" w:eastAsia="Times New Roman" w:hAnsi="Arial" w:cs="Arial"/>
          <w:b/>
          <w:bCs/>
          <w:spacing w:val="-5"/>
          <w:kern w:val="0"/>
          <w:sz w:val="24"/>
          <w:szCs w:val="24"/>
          <w14:ligatures w14:val="none"/>
        </w:rPr>
      </w:pPr>
      <w:r>
        <w:rPr>
          <w:rFonts w:cs="Arial"/>
          <w:b/>
          <w:bCs/>
          <w:sz w:val="24"/>
          <w:szCs w:val="24"/>
        </w:rPr>
        <w:br w:type="page"/>
      </w:r>
    </w:p>
    <w:p w14:paraId="233EB79C" w14:textId="7201D160" w:rsidR="009728E3" w:rsidRPr="00E955D6" w:rsidRDefault="00B86AE3" w:rsidP="009728E3">
      <w:pPr>
        <w:pStyle w:val="BodyText"/>
        <w:tabs>
          <w:tab w:val="left" w:pos="0"/>
          <w:tab w:val="left" w:pos="4680"/>
        </w:tabs>
        <w:spacing w:after="0" w:line="240" w:lineRule="auto"/>
        <w:ind w:left="0"/>
        <w:jc w:val="left"/>
        <w:rPr>
          <w:rFonts w:cs="Arial"/>
          <w:b/>
          <w:bCs/>
          <w:sz w:val="24"/>
          <w:szCs w:val="24"/>
        </w:rPr>
      </w:pPr>
      <w:hyperlink r:id="rId34" w:history="1">
        <w:r>
          <w:rPr>
            <w:rStyle w:val="Hyperlink"/>
            <w:rFonts w:cs="Arial"/>
            <w:b/>
            <w:bCs/>
            <w:sz w:val="24"/>
            <w:szCs w:val="24"/>
          </w:rPr>
          <w:t>Deaf Interpreter in ASL</w:t>
        </w:r>
      </w:hyperlink>
    </w:p>
    <w:p w14:paraId="54591828" w14:textId="3AD905A9" w:rsidR="009728E3" w:rsidRPr="00E955D6" w:rsidRDefault="009728E3" w:rsidP="009728E3">
      <w:pPr>
        <w:rPr>
          <w:rFonts w:ascii="Arial" w:hAnsi="Arial" w:cs="Arial"/>
          <w:sz w:val="24"/>
          <w:szCs w:val="24"/>
        </w:rPr>
      </w:pPr>
      <w:r w:rsidRPr="00E955D6">
        <w:rPr>
          <w:rFonts w:ascii="Arial" w:hAnsi="Arial" w:cs="Arial"/>
          <w:sz w:val="24"/>
          <w:szCs w:val="24"/>
        </w:rPr>
        <w:t xml:space="preserve">A deaf interpreter (DI) is a </w:t>
      </w:r>
      <w:r w:rsidR="00127336" w:rsidRPr="00E955D6">
        <w:rPr>
          <w:rFonts w:ascii="Arial" w:hAnsi="Arial" w:cs="Arial"/>
          <w:sz w:val="24"/>
          <w:szCs w:val="24"/>
        </w:rPr>
        <w:t xml:space="preserve">culturally </w:t>
      </w:r>
      <w:r w:rsidRPr="00E955D6">
        <w:rPr>
          <w:rFonts w:ascii="Arial" w:hAnsi="Arial" w:cs="Arial"/>
          <w:sz w:val="24"/>
          <w:szCs w:val="24"/>
        </w:rPr>
        <w:t xml:space="preserve">Deaf </w:t>
      </w:r>
      <w:r w:rsidR="00B25B6B" w:rsidRPr="00E955D6">
        <w:rPr>
          <w:rFonts w:ascii="Arial" w:hAnsi="Arial" w:cs="Arial"/>
          <w:sz w:val="24"/>
          <w:szCs w:val="24"/>
        </w:rPr>
        <w:t>person</w:t>
      </w:r>
      <w:r w:rsidRPr="00E955D6">
        <w:rPr>
          <w:rFonts w:ascii="Arial" w:hAnsi="Arial" w:cs="Arial"/>
          <w:sz w:val="24"/>
          <w:szCs w:val="24"/>
        </w:rPr>
        <w:t xml:space="preserve"> </w:t>
      </w:r>
      <w:r w:rsidR="00B25B6B" w:rsidRPr="00E955D6">
        <w:rPr>
          <w:rFonts w:ascii="Arial" w:hAnsi="Arial" w:cs="Arial"/>
          <w:sz w:val="24"/>
          <w:szCs w:val="24"/>
        </w:rPr>
        <w:t xml:space="preserve">with native fluency in ASL </w:t>
      </w:r>
      <w:r w:rsidRPr="00E955D6">
        <w:rPr>
          <w:rFonts w:ascii="Arial" w:hAnsi="Arial" w:cs="Arial"/>
          <w:sz w:val="24"/>
          <w:szCs w:val="24"/>
        </w:rPr>
        <w:t xml:space="preserve">who </w:t>
      </w:r>
      <w:proofErr w:type="gramStart"/>
      <w:r w:rsidRPr="00E955D6">
        <w:rPr>
          <w:rFonts w:ascii="Arial" w:hAnsi="Arial" w:cs="Arial"/>
          <w:sz w:val="24"/>
          <w:szCs w:val="24"/>
        </w:rPr>
        <w:t>is also an expert in visual gestural communication</w:t>
      </w:r>
      <w:r w:rsidR="003D033A" w:rsidRPr="00E955D6">
        <w:rPr>
          <w:rFonts w:ascii="Arial" w:hAnsi="Arial" w:cs="Arial"/>
          <w:sz w:val="24"/>
          <w:szCs w:val="24"/>
        </w:rPr>
        <w:t xml:space="preserve"> (VG)</w:t>
      </w:r>
      <w:proofErr w:type="gramEnd"/>
      <w:r w:rsidRPr="00E955D6">
        <w:rPr>
          <w:rFonts w:ascii="Arial" w:hAnsi="Arial" w:cs="Arial"/>
          <w:sz w:val="24"/>
          <w:szCs w:val="24"/>
        </w:rPr>
        <w:t>. DIs broker communication in situations where an ASL/</w:t>
      </w:r>
      <w:r w:rsidR="003E4C60" w:rsidRPr="00E955D6">
        <w:rPr>
          <w:rFonts w:ascii="Arial" w:hAnsi="Arial" w:cs="Arial"/>
          <w:sz w:val="24"/>
          <w:szCs w:val="24"/>
        </w:rPr>
        <w:t xml:space="preserve">spoken </w:t>
      </w:r>
      <w:r w:rsidRPr="00E955D6">
        <w:rPr>
          <w:rFonts w:ascii="Arial" w:hAnsi="Arial" w:cs="Arial"/>
          <w:sz w:val="24"/>
          <w:szCs w:val="24"/>
        </w:rPr>
        <w:t>English interpreter alone cannot.</w:t>
      </w:r>
      <w:r w:rsidR="00127336" w:rsidRPr="00E955D6">
        <w:rPr>
          <w:rFonts w:ascii="Arial" w:hAnsi="Arial" w:cs="Arial"/>
          <w:sz w:val="24"/>
          <w:szCs w:val="24"/>
        </w:rPr>
        <w:t xml:space="preserve"> </w:t>
      </w:r>
    </w:p>
    <w:p w14:paraId="79009F21" w14:textId="3FDEFB45" w:rsidR="009728E3" w:rsidRPr="00E955D6" w:rsidRDefault="00B86AE3" w:rsidP="4EE253F9">
      <w:pPr>
        <w:pStyle w:val="BodyText"/>
        <w:spacing w:after="0" w:line="240" w:lineRule="auto"/>
        <w:ind w:left="0"/>
        <w:rPr>
          <w:rFonts w:cs="Arial"/>
          <w:b/>
          <w:bCs/>
          <w:sz w:val="24"/>
          <w:szCs w:val="24"/>
        </w:rPr>
      </w:pPr>
      <w:hyperlink r:id="rId35" w:history="1">
        <w:r>
          <w:rPr>
            <w:rStyle w:val="Hyperlink"/>
            <w:rFonts w:cs="Arial"/>
            <w:b/>
            <w:bCs/>
            <w:sz w:val="24"/>
            <w:szCs w:val="24"/>
          </w:rPr>
          <w:t>DeafBlind in ASL</w:t>
        </w:r>
      </w:hyperlink>
      <w:r w:rsidR="009F73CC" w:rsidRPr="00E955D6">
        <w:rPr>
          <w:rFonts w:cs="Arial"/>
          <w:b/>
          <w:bCs/>
          <w:sz w:val="24"/>
          <w:szCs w:val="24"/>
        </w:rPr>
        <w:t xml:space="preserve"> </w:t>
      </w:r>
    </w:p>
    <w:p w14:paraId="586EB48C" w14:textId="0FA7F9D2" w:rsidR="00192965" w:rsidRPr="00D815EC" w:rsidRDefault="75E66781" w:rsidP="00D815EC">
      <w:pPr>
        <w:rPr>
          <w:rFonts w:ascii="Arial" w:eastAsiaTheme="minorEastAsia" w:hAnsi="Arial" w:cs="Arial"/>
          <w:color w:val="000000" w:themeColor="text1"/>
          <w:sz w:val="24"/>
          <w:szCs w:val="24"/>
        </w:rPr>
      </w:pPr>
      <w:r w:rsidRPr="00E955D6">
        <w:rPr>
          <w:rFonts w:ascii="Arial" w:eastAsiaTheme="minorEastAsia" w:hAnsi="Arial" w:cs="Arial"/>
          <w:color w:val="000000" w:themeColor="text1"/>
          <w:sz w:val="24"/>
          <w:szCs w:val="24"/>
        </w:rPr>
        <w:t>The New England Consortium on Deafblindness (NEC) defines deafblindness as combined vision and hearing loss, which may challenge a person’s ability to communicate, interact with others, access information, and move about safely.</w:t>
      </w:r>
      <w:r w:rsidR="0F88BDB6" w:rsidRPr="00E955D6">
        <w:rPr>
          <w:rFonts w:ascii="Arial" w:eastAsiaTheme="minorEastAsia" w:hAnsi="Arial" w:cs="Arial"/>
          <w:color w:val="000000" w:themeColor="text1"/>
          <w:sz w:val="24"/>
          <w:szCs w:val="24"/>
        </w:rPr>
        <w:t xml:space="preserve"> </w:t>
      </w:r>
    </w:p>
    <w:p w14:paraId="27E5A4B5" w14:textId="271C3DF2" w:rsidR="009728E3" w:rsidRPr="00E955D6" w:rsidRDefault="00B86AE3" w:rsidP="00FF5C7E">
      <w:pPr>
        <w:pStyle w:val="BodyText"/>
        <w:keepNext/>
        <w:keepLines/>
        <w:tabs>
          <w:tab w:val="left" w:pos="0"/>
          <w:tab w:val="left" w:pos="3960"/>
        </w:tabs>
        <w:spacing w:after="0" w:line="240" w:lineRule="auto"/>
        <w:ind w:left="0"/>
        <w:jc w:val="left"/>
        <w:rPr>
          <w:rFonts w:cs="Arial"/>
          <w:b/>
          <w:bCs/>
          <w:sz w:val="24"/>
          <w:szCs w:val="24"/>
        </w:rPr>
      </w:pPr>
      <w:hyperlink r:id="rId36" w:history="1">
        <w:r>
          <w:rPr>
            <w:rStyle w:val="Hyperlink"/>
            <w:rFonts w:cs="Arial"/>
            <w:b/>
            <w:bCs/>
            <w:sz w:val="24"/>
            <w:szCs w:val="24"/>
          </w:rPr>
          <w:t>DeafBlind Differential in ASL</w:t>
        </w:r>
      </w:hyperlink>
    </w:p>
    <w:p w14:paraId="2FEC8700" w14:textId="0E0CDD05" w:rsidR="009728E3" w:rsidRPr="00E955D6" w:rsidRDefault="009728E3" w:rsidP="00FF5C7E">
      <w:pPr>
        <w:pStyle w:val="BodyText"/>
        <w:keepNext/>
        <w:keepLines/>
        <w:tabs>
          <w:tab w:val="left" w:pos="3960"/>
        </w:tabs>
        <w:spacing w:after="0" w:line="240" w:lineRule="auto"/>
        <w:ind w:left="0"/>
        <w:jc w:val="left"/>
        <w:rPr>
          <w:rFonts w:cs="Arial"/>
          <w:sz w:val="24"/>
          <w:szCs w:val="24"/>
        </w:rPr>
      </w:pPr>
      <w:r w:rsidRPr="00E955D6">
        <w:rPr>
          <w:rFonts w:cs="Arial"/>
          <w:sz w:val="24"/>
          <w:szCs w:val="24"/>
        </w:rPr>
        <w:t xml:space="preserve">An addition to the interpreter’s base hourly rate </w:t>
      </w:r>
      <w:r w:rsidR="00C75613">
        <w:rPr>
          <w:rFonts w:cs="Arial"/>
          <w:sz w:val="24"/>
          <w:szCs w:val="24"/>
        </w:rPr>
        <w:t xml:space="preserve">which is </w:t>
      </w:r>
      <w:r w:rsidRPr="00E955D6">
        <w:rPr>
          <w:rFonts w:cs="Arial"/>
          <w:sz w:val="24"/>
          <w:szCs w:val="24"/>
        </w:rPr>
        <w:t xml:space="preserve">added in situations when the interpreter provides </w:t>
      </w:r>
      <w:r w:rsidR="0001648B" w:rsidRPr="00E955D6">
        <w:rPr>
          <w:rFonts w:cs="Arial"/>
          <w:sz w:val="24"/>
          <w:szCs w:val="24"/>
        </w:rPr>
        <w:t xml:space="preserve">a </w:t>
      </w:r>
      <w:r w:rsidR="00E90309" w:rsidRPr="00E955D6">
        <w:rPr>
          <w:rFonts w:cs="Arial"/>
          <w:sz w:val="24"/>
          <w:szCs w:val="24"/>
        </w:rPr>
        <w:t xml:space="preserve">mode of interpretation for which they </w:t>
      </w:r>
      <w:r w:rsidR="00363367" w:rsidRPr="00E955D6">
        <w:rPr>
          <w:rFonts w:cs="Arial"/>
          <w:sz w:val="24"/>
          <w:szCs w:val="24"/>
        </w:rPr>
        <w:t>are specially trained</w:t>
      </w:r>
      <w:r w:rsidR="00E90309" w:rsidRPr="00E955D6">
        <w:rPr>
          <w:rFonts w:cs="Arial"/>
          <w:sz w:val="24"/>
          <w:szCs w:val="24"/>
        </w:rPr>
        <w:t xml:space="preserve"> that ensure</w:t>
      </w:r>
      <w:r w:rsidR="00A01066" w:rsidRPr="00E955D6">
        <w:rPr>
          <w:rFonts w:cs="Arial"/>
          <w:sz w:val="24"/>
          <w:szCs w:val="24"/>
        </w:rPr>
        <w:t>s</w:t>
      </w:r>
      <w:r w:rsidRPr="00E955D6">
        <w:rPr>
          <w:rFonts w:cs="Arial"/>
          <w:sz w:val="24"/>
          <w:szCs w:val="24"/>
        </w:rPr>
        <w:t xml:space="preserve"> communication access</w:t>
      </w:r>
      <w:r w:rsidR="008D2027" w:rsidRPr="00E955D6">
        <w:rPr>
          <w:rFonts w:cs="Arial"/>
          <w:sz w:val="24"/>
          <w:szCs w:val="24"/>
        </w:rPr>
        <w:t xml:space="preserve"> for the DeafBlind person</w:t>
      </w:r>
      <w:r w:rsidRPr="00E955D6">
        <w:rPr>
          <w:rFonts w:cs="Arial"/>
          <w:sz w:val="24"/>
          <w:szCs w:val="24"/>
        </w:rPr>
        <w:t xml:space="preserve">. Such communication </w:t>
      </w:r>
      <w:r w:rsidR="312EBE85" w:rsidRPr="00E955D6">
        <w:rPr>
          <w:rFonts w:cs="Arial"/>
          <w:sz w:val="24"/>
          <w:szCs w:val="24"/>
        </w:rPr>
        <w:t>m</w:t>
      </w:r>
      <w:r w:rsidR="00363367" w:rsidRPr="00E955D6">
        <w:rPr>
          <w:rFonts w:cs="Arial"/>
          <w:sz w:val="24"/>
          <w:szCs w:val="24"/>
        </w:rPr>
        <w:t>odes</w:t>
      </w:r>
      <w:r w:rsidRPr="00E955D6">
        <w:rPr>
          <w:rFonts w:cs="Arial"/>
          <w:sz w:val="24"/>
          <w:szCs w:val="24"/>
        </w:rPr>
        <w:t xml:space="preserve"> include but are not limited to tactile signing, </w:t>
      </w:r>
      <w:r w:rsidR="19D4ECFC" w:rsidRPr="00E955D6">
        <w:rPr>
          <w:rFonts w:cs="Arial"/>
          <w:sz w:val="24"/>
          <w:szCs w:val="24"/>
        </w:rPr>
        <w:t>P</w:t>
      </w:r>
      <w:r w:rsidRPr="00E955D6">
        <w:rPr>
          <w:rFonts w:cs="Arial"/>
          <w:sz w:val="24"/>
          <w:szCs w:val="24"/>
        </w:rPr>
        <w:t>ro</w:t>
      </w:r>
      <w:r w:rsidR="40AA7CAD" w:rsidRPr="00E955D6">
        <w:rPr>
          <w:rFonts w:cs="Arial"/>
          <w:sz w:val="24"/>
          <w:szCs w:val="24"/>
        </w:rPr>
        <w:t>T</w:t>
      </w:r>
      <w:r w:rsidRPr="00E955D6">
        <w:rPr>
          <w:rFonts w:cs="Arial"/>
          <w:sz w:val="24"/>
          <w:szCs w:val="24"/>
        </w:rPr>
        <w:t xml:space="preserve">actile, Haptics, tracking, print on palm, Rochester Method, the Lorm Method, and Tadoma Method.  </w:t>
      </w:r>
    </w:p>
    <w:p w14:paraId="2003DD46" w14:textId="77777777" w:rsidR="009728E3" w:rsidRPr="00E955D6" w:rsidRDefault="009728E3" w:rsidP="009728E3">
      <w:pPr>
        <w:pStyle w:val="BodyText"/>
        <w:tabs>
          <w:tab w:val="left" w:pos="0"/>
          <w:tab w:val="left" w:pos="3960"/>
        </w:tabs>
        <w:spacing w:after="0" w:line="240" w:lineRule="auto"/>
        <w:ind w:left="0"/>
        <w:jc w:val="left"/>
        <w:rPr>
          <w:rFonts w:cs="Arial"/>
          <w:b/>
          <w:bCs/>
          <w:sz w:val="24"/>
          <w:szCs w:val="24"/>
        </w:rPr>
      </w:pPr>
    </w:p>
    <w:p w14:paraId="4F4C8AD7" w14:textId="7DB8AD27" w:rsidR="009728E3" w:rsidRPr="00E955D6" w:rsidRDefault="009F73CC" w:rsidP="009728E3">
      <w:pPr>
        <w:pStyle w:val="BodyText"/>
        <w:tabs>
          <w:tab w:val="left" w:pos="0"/>
          <w:tab w:val="left" w:pos="3960"/>
        </w:tabs>
        <w:spacing w:after="0" w:line="240" w:lineRule="auto"/>
        <w:ind w:left="0"/>
        <w:jc w:val="left"/>
        <w:rPr>
          <w:rFonts w:cs="Arial"/>
          <w:b/>
          <w:bCs/>
          <w:sz w:val="24"/>
          <w:szCs w:val="24"/>
        </w:rPr>
      </w:pPr>
      <w:hyperlink r:id="rId37" w:history="1">
        <w:r w:rsidRPr="00B86AE3">
          <w:rPr>
            <w:rStyle w:val="Hyperlink"/>
            <w:rFonts w:cs="Arial"/>
            <w:b/>
            <w:bCs/>
            <w:sz w:val="24"/>
            <w:szCs w:val="24"/>
          </w:rPr>
          <w:t>Department</w:t>
        </w:r>
        <w:r w:rsidR="00B86AE3" w:rsidRPr="00B86AE3">
          <w:rPr>
            <w:rStyle w:val="Hyperlink"/>
            <w:rFonts w:cs="Arial"/>
            <w:b/>
            <w:bCs/>
            <w:sz w:val="24"/>
            <w:szCs w:val="24"/>
          </w:rPr>
          <w:t xml:space="preserve"> in ASL</w:t>
        </w:r>
      </w:hyperlink>
    </w:p>
    <w:p w14:paraId="46772DBA" w14:textId="46452BC2" w:rsidR="009728E3" w:rsidRPr="00E955D6" w:rsidRDefault="009728E3" w:rsidP="4EE253F9">
      <w:pPr>
        <w:pStyle w:val="BodyText"/>
        <w:tabs>
          <w:tab w:val="left" w:pos="3960"/>
        </w:tabs>
        <w:spacing w:after="0" w:line="240" w:lineRule="auto"/>
        <w:ind w:left="0"/>
        <w:jc w:val="left"/>
        <w:rPr>
          <w:rFonts w:cs="Arial"/>
          <w:sz w:val="24"/>
          <w:szCs w:val="24"/>
        </w:rPr>
      </w:pPr>
      <w:r w:rsidRPr="00E955D6">
        <w:rPr>
          <w:rFonts w:cs="Arial"/>
          <w:sz w:val="24"/>
          <w:szCs w:val="24"/>
        </w:rPr>
        <w:t xml:space="preserve">The Massachusetts Commission for the Deaf and </w:t>
      </w:r>
      <w:r w:rsidR="0997C7E4" w:rsidRPr="00E955D6">
        <w:rPr>
          <w:rFonts w:cs="Arial"/>
          <w:sz w:val="24"/>
          <w:szCs w:val="24"/>
        </w:rPr>
        <w:t>Hard</w:t>
      </w:r>
      <w:r w:rsidR="002921B1">
        <w:rPr>
          <w:rFonts w:cs="Arial"/>
          <w:sz w:val="24"/>
          <w:szCs w:val="24"/>
        </w:rPr>
        <w:t xml:space="preserve"> </w:t>
      </w:r>
      <w:r w:rsidR="0997C7E4" w:rsidRPr="00E955D6">
        <w:rPr>
          <w:rFonts w:cs="Arial"/>
          <w:sz w:val="24"/>
          <w:szCs w:val="24"/>
        </w:rPr>
        <w:t>of</w:t>
      </w:r>
      <w:r w:rsidR="002921B1">
        <w:rPr>
          <w:rFonts w:cs="Arial"/>
          <w:sz w:val="24"/>
          <w:szCs w:val="24"/>
        </w:rPr>
        <w:t xml:space="preserve"> </w:t>
      </w:r>
      <w:r w:rsidR="0997C7E4" w:rsidRPr="00E955D6">
        <w:rPr>
          <w:rFonts w:cs="Arial"/>
          <w:sz w:val="24"/>
          <w:szCs w:val="24"/>
        </w:rPr>
        <w:t>Hearing</w:t>
      </w:r>
      <w:r w:rsidR="000E75A2" w:rsidRPr="00E955D6">
        <w:rPr>
          <w:rFonts w:cs="Arial"/>
          <w:sz w:val="24"/>
          <w:szCs w:val="24"/>
        </w:rPr>
        <w:t xml:space="preserve"> (MCDHH)</w:t>
      </w:r>
      <w:r w:rsidRPr="00E955D6">
        <w:rPr>
          <w:rFonts w:cs="Arial"/>
          <w:sz w:val="24"/>
          <w:szCs w:val="24"/>
        </w:rPr>
        <w:t>.</w:t>
      </w:r>
    </w:p>
    <w:p w14:paraId="65220751" w14:textId="77777777" w:rsidR="009728E3" w:rsidRPr="00E955D6" w:rsidRDefault="009728E3" w:rsidP="009728E3">
      <w:pPr>
        <w:pStyle w:val="BodyText"/>
        <w:tabs>
          <w:tab w:val="left" w:pos="0"/>
          <w:tab w:val="left" w:pos="3960"/>
        </w:tabs>
        <w:spacing w:after="0" w:line="240" w:lineRule="auto"/>
        <w:ind w:left="0"/>
        <w:jc w:val="left"/>
        <w:rPr>
          <w:rFonts w:cs="Arial"/>
          <w:sz w:val="24"/>
          <w:szCs w:val="24"/>
        </w:rPr>
      </w:pPr>
    </w:p>
    <w:bookmarkStart w:id="20" w:name="_Hlk102575235"/>
    <w:p w14:paraId="657FAAF4" w14:textId="30C6AC74" w:rsidR="009728E3" w:rsidRPr="00E955D6" w:rsidRDefault="00B86AE3" w:rsidP="009728E3">
      <w:pPr>
        <w:pStyle w:val="BodyText"/>
        <w:spacing w:after="0" w:line="240" w:lineRule="auto"/>
        <w:ind w:left="0"/>
        <w:jc w:val="left"/>
        <w:rPr>
          <w:rFonts w:cs="Arial"/>
          <w:b/>
          <w:bCs/>
          <w:sz w:val="24"/>
          <w:szCs w:val="24"/>
        </w:rPr>
      </w:pPr>
      <w:r>
        <w:rPr>
          <w:rFonts w:cs="Arial"/>
          <w:b/>
          <w:bCs/>
          <w:sz w:val="24"/>
          <w:szCs w:val="24"/>
        </w:rPr>
        <w:fldChar w:fldCharType="begin"/>
      </w:r>
      <w:r w:rsidR="001974CA">
        <w:rPr>
          <w:rFonts w:cs="Arial"/>
          <w:b/>
          <w:bCs/>
          <w:sz w:val="24"/>
          <w:szCs w:val="24"/>
        </w:rPr>
        <w:instrText>HYPERLINK "https://youtu.be/e3dXhpqrZyQ"</w:instrText>
      </w:r>
      <w:r>
        <w:rPr>
          <w:rFonts w:cs="Arial"/>
          <w:b/>
          <w:bCs/>
          <w:sz w:val="24"/>
          <w:szCs w:val="24"/>
        </w:rPr>
      </w:r>
      <w:r>
        <w:rPr>
          <w:rFonts w:cs="Arial"/>
          <w:b/>
          <w:bCs/>
          <w:sz w:val="24"/>
          <w:szCs w:val="24"/>
        </w:rPr>
        <w:fldChar w:fldCharType="separate"/>
      </w:r>
      <w:r w:rsidR="009728E3" w:rsidRPr="00B86AE3">
        <w:rPr>
          <w:rStyle w:val="Hyperlink"/>
          <w:rFonts w:cs="Arial"/>
          <w:b/>
          <w:bCs/>
          <w:sz w:val="24"/>
          <w:szCs w:val="24"/>
        </w:rPr>
        <w:t>EFT</w:t>
      </w:r>
      <w:r w:rsidRPr="00B86AE3">
        <w:rPr>
          <w:rStyle w:val="Hyperlink"/>
          <w:rFonts w:cs="Arial"/>
          <w:b/>
          <w:bCs/>
          <w:sz w:val="24"/>
          <w:szCs w:val="24"/>
        </w:rPr>
        <w:t xml:space="preserve"> in ASL</w:t>
      </w:r>
      <w:r>
        <w:rPr>
          <w:rFonts w:cs="Arial"/>
          <w:b/>
          <w:bCs/>
          <w:sz w:val="24"/>
          <w:szCs w:val="24"/>
        </w:rPr>
        <w:fldChar w:fldCharType="end"/>
      </w:r>
    </w:p>
    <w:p w14:paraId="6DCE4E7F" w14:textId="19AB0625" w:rsidR="009728E3" w:rsidRPr="00E955D6" w:rsidRDefault="009728E3" w:rsidP="009728E3">
      <w:pPr>
        <w:pStyle w:val="BodyText"/>
        <w:tabs>
          <w:tab w:val="left" w:pos="0"/>
          <w:tab w:val="left" w:pos="3960"/>
        </w:tabs>
        <w:spacing w:after="0" w:line="240" w:lineRule="auto"/>
        <w:ind w:left="0"/>
        <w:jc w:val="left"/>
        <w:rPr>
          <w:rFonts w:cs="Arial"/>
          <w:sz w:val="24"/>
          <w:szCs w:val="24"/>
        </w:rPr>
      </w:pPr>
      <w:r w:rsidRPr="00E955D6">
        <w:rPr>
          <w:rFonts w:cs="Arial"/>
          <w:sz w:val="24"/>
          <w:szCs w:val="24"/>
        </w:rPr>
        <w:t>Electronic Funds Transfer (EFT)</w:t>
      </w:r>
      <w:r w:rsidR="00EC234E" w:rsidRPr="00E955D6">
        <w:rPr>
          <w:rFonts w:cs="Arial"/>
          <w:sz w:val="24"/>
          <w:szCs w:val="24"/>
        </w:rPr>
        <w:t xml:space="preserve">. </w:t>
      </w:r>
      <w:r w:rsidR="00573893" w:rsidRPr="00E955D6">
        <w:rPr>
          <w:rFonts w:cs="Arial"/>
          <w:sz w:val="24"/>
          <w:szCs w:val="24"/>
        </w:rPr>
        <w:t>EFT</w:t>
      </w:r>
      <w:r w:rsidRPr="00E955D6">
        <w:rPr>
          <w:rFonts w:cs="Arial"/>
          <w:sz w:val="24"/>
          <w:szCs w:val="24"/>
        </w:rPr>
        <w:t xml:space="preserve"> is the expected form of issuing Commonwealth payments to vendors in accordance with the </w:t>
      </w:r>
      <w:hyperlink r:id="rId38" w:history="1">
        <w:r w:rsidRPr="00E955D6">
          <w:rPr>
            <w:rFonts w:cs="Arial"/>
            <w:color w:val="0000FF"/>
            <w:sz w:val="24"/>
            <w:szCs w:val="24"/>
            <w:u w:val="single"/>
          </w:rPr>
          <w:t>Commonwealth’s Bill Paying Policy and General Payment Policies</w:t>
        </w:r>
      </w:hyperlink>
      <w:r w:rsidRPr="00E955D6">
        <w:rPr>
          <w:rFonts w:cs="Arial"/>
          <w:sz w:val="24"/>
          <w:szCs w:val="24"/>
        </w:rPr>
        <w:t xml:space="preserve"> issued by the Office of the State Comptroller. </w:t>
      </w:r>
      <w:bookmarkEnd w:id="20"/>
    </w:p>
    <w:p w14:paraId="1EA641A5" w14:textId="77777777" w:rsidR="009728E3" w:rsidRPr="00E955D6" w:rsidRDefault="009728E3" w:rsidP="009728E3">
      <w:pPr>
        <w:pStyle w:val="BodyText"/>
        <w:tabs>
          <w:tab w:val="left" w:pos="0"/>
          <w:tab w:val="left" w:pos="3960"/>
        </w:tabs>
        <w:spacing w:after="0" w:line="240" w:lineRule="auto"/>
        <w:ind w:left="0"/>
        <w:jc w:val="left"/>
        <w:rPr>
          <w:rFonts w:cs="Arial"/>
          <w:color w:val="FF0000"/>
          <w:sz w:val="24"/>
          <w:szCs w:val="24"/>
        </w:rPr>
      </w:pPr>
    </w:p>
    <w:p w14:paraId="6B3112CF" w14:textId="28F40AC0" w:rsidR="009728E3" w:rsidRPr="00E955D6" w:rsidRDefault="009F73CC" w:rsidP="009728E3">
      <w:pPr>
        <w:pStyle w:val="Default"/>
        <w:rPr>
          <w:rFonts w:ascii="Arial" w:hAnsi="Arial" w:cs="Arial"/>
          <w:b/>
          <w:bCs/>
          <w:color w:val="auto"/>
        </w:rPr>
      </w:pPr>
      <w:hyperlink r:id="rId39" w:history="1">
        <w:r w:rsidRPr="00425AC2">
          <w:rPr>
            <w:rStyle w:val="Hyperlink"/>
            <w:rFonts w:ascii="Arial" w:hAnsi="Arial" w:cs="Arial"/>
            <w:b/>
            <w:bCs/>
          </w:rPr>
          <w:t>Freelance Customer</w:t>
        </w:r>
        <w:r w:rsidR="00B86AE3" w:rsidRPr="00425AC2">
          <w:rPr>
            <w:rStyle w:val="Hyperlink"/>
            <w:rFonts w:ascii="Arial" w:hAnsi="Arial" w:cs="Arial"/>
            <w:b/>
            <w:bCs/>
          </w:rPr>
          <w:t xml:space="preserve"> in ASL</w:t>
        </w:r>
      </w:hyperlink>
    </w:p>
    <w:p w14:paraId="54AB6E0F" w14:textId="73057E99" w:rsidR="009728E3" w:rsidRPr="00E955D6" w:rsidRDefault="00E36327" w:rsidP="009728E3">
      <w:pPr>
        <w:pStyle w:val="CM46"/>
        <w:spacing w:after="0"/>
        <w:rPr>
          <w:rFonts w:ascii="Arial" w:hAnsi="Arial" w:cs="Arial"/>
        </w:rPr>
      </w:pPr>
      <w:r>
        <w:rPr>
          <w:rFonts w:ascii="Arial" w:hAnsi="Arial" w:cs="Arial"/>
        </w:rPr>
        <w:t>Refer to</w:t>
      </w:r>
      <w:r w:rsidR="009728E3" w:rsidRPr="00E955D6">
        <w:rPr>
          <w:rFonts w:ascii="Arial" w:hAnsi="Arial" w:cs="Arial"/>
        </w:rPr>
        <w:t xml:space="preserve"> </w:t>
      </w:r>
      <w:r w:rsidR="005039DD" w:rsidRPr="00E955D6">
        <w:rPr>
          <w:rFonts w:ascii="Arial" w:hAnsi="Arial" w:cs="Arial"/>
        </w:rPr>
        <w:t>“</w:t>
      </w:r>
      <w:r w:rsidR="009728E3" w:rsidRPr="00E955D6">
        <w:rPr>
          <w:rFonts w:ascii="Arial" w:hAnsi="Arial" w:cs="Arial"/>
        </w:rPr>
        <w:t>Private Entity.</w:t>
      </w:r>
      <w:r w:rsidR="005039DD" w:rsidRPr="00E955D6">
        <w:rPr>
          <w:rFonts w:ascii="Arial" w:hAnsi="Arial" w:cs="Arial"/>
        </w:rPr>
        <w:t>”</w:t>
      </w:r>
    </w:p>
    <w:p w14:paraId="4FAA0DCA" w14:textId="77777777" w:rsidR="009728E3" w:rsidRPr="00E955D6" w:rsidRDefault="009728E3" w:rsidP="009728E3">
      <w:pPr>
        <w:pStyle w:val="BodyText"/>
        <w:tabs>
          <w:tab w:val="left" w:pos="0"/>
          <w:tab w:val="left" w:pos="3960"/>
        </w:tabs>
        <w:spacing w:after="0" w:line="240" w:lineRule="auto"/>
        <w:ind w:left="0"/>
        <w:jc w:val="left"/>
        <w:rPr>
          <w:rFonts w:cs="Arial"/>
          <w:b/>
          <w:bCs/>
          <w:sz w:val="24"/>
          <w:szCs w:val="24"/>
        </w:rPr>
      </w:pPr>
      <w:r w:rsidRPr="00E955D6">
        <w:rPr>
          <w:rFonts w:cs="Arial"/>
          <w:sz w:val="24"/>
          <w:szCs w:val="24"/>
        </w:rPr>
        <w:t xml:space="preserve">  </w:t>
      </w:r>
    </w:p>
    <w:p w14:paraId="49DFDE24" w14:textId="4D64603C" w:rsidR="009728E3" w:rsidRPr="00E955D6" w:rsidRDefault="009F73CC" w:rsidP="009728E3">
      <w:pPr>
        <w:pStyle w:val="BodyText"/>
        <w:tabs>
          <w:tab w:val="left" w:pos="0"/>
          <w:tab w:val="left" w:pos="3960"/>
        </w:tabs>
        <w:spacing w:after="0" w:line="240" w:lineRule="auto"/>
        <w:ind w:left="0"/>
        <w:jc w:val="left"/>
        <w:rPr>
          <w:rFonts w:cs="Arial"/>
          <w:sz w:val="24"/>
          <w:szCs w:val="24"/>
        </w:rPr>
      </w:pPr>
      <w:hyperlink r:id="rId40" w:history="1">
        <w:r w:rsidRPr="00CB16BE">
          <w:rPr>
            <w:rStyle w:val="Hyperlink"/>
            <w:rFonts w:cs="Arial"/>
            <w:b/>
            <w:bCs/>
            <w:sz w:val="24"/>
            <w:szCs w:val="24"/>
          </w:rPr>
          <w:t>Interpreter</w:t>
        </w:r>
        <w:r w:rsidR="00E87443" w:rsidRPr="00CB16BE">
          <w:rPr>
            <w:rStyle w:val="Hyperlink"/>
            <w:rFonts w:cs="Arial"/>
            <w:b/>
            <w:bCs/>
            <w:sz w:val="24"/>
            <w:szCs w:val="24"/>
          </w:rPr>
          <w:t xml:space="preserve"> in ASL</w:t>
        </w:r>
      </w:hyperlink>
    </w:p>
    <w:p w14:paraId="2C59EA2A" w14:textId="13E93892" w:rsidR="009728E3" w:rsidRPr="00E955D6" w:rsidRDefault="002649A9" w:rsidP="4EE253F9">
      <w:pPr>
        <w:pStyle w:val="BodyText"/>
        <w:tabs>
          <w:tab w:val="left" w:pos="3960"/>
        </w:tabs>
        <w:spacing w:after="0" w:line="240" w:lineRule="auto"/>
        <w:ind w:left="0"/>
        <w:jc w:val="left"/>
        <w:rPr>
          <w:rFonts w:cs="Arial"/>
          <w:sz w:val="24"/>
          <w:szCs w:val="24"/>
        </w:rPr>
      </w:pPr>
      <w:r w:rsidRPr="00E955D6">
        <w:rPr>
          <w:rFonts w:cs="Arial"/>
          <w:sz w:val="24"/>
          <w:szCs w:val="24"/>
        </w:rPr>
        <w:t>Any person</w:t>
      </w:r>
      <w:r w:rsidR="00B724F5" w:rsidRPr="00E955D6">
        <w:rPr>
          <w:rFonts w:cs="Arial"/>
          <w:sz w:val="24"/>
          <w:szCs w:val="24"/>
        </w:rPr>
        <w:t xml:space="preserve"> Deaf, </w:t>
      </w:r>
      <w:r w:rsidR="00B56F2C" w:rsidRPr="00E955D6">
        <w:rPr>
          <w:rFonts w:cs="Arial"/>
          <w:sz w:val="24"/>
          <w:szCs w:val="24"/>
        </w:rPr>
        <w:t>Child of Deaf Adult (</w:t>
      </w:r>
      <w:r w:rsidR="000E75A2" w:rsidRPr="00E955D6">
        <w:rPr>
          <w:rFonts w:cs="Arial"/>
          <w:sz w:val="24"/>
          <w:szCs w:val="24"/>
        </w:rPr>
        <w:t>CODA</w:t>
      </w:r>
      <w:r w:rsidR="00B56F2C" w:rsidRPr="00E955D6">
        <w:rPr>
          <w:rFonts w:cs="Arial"/>
          <w:sz w:val="24"/>
          <w:szCs w:val="24"/>
        </w:rPr>
        <w:t>)</w:t>
      </w:r>
      <w:r w:rsidR="00724A07" w:rsidRPr="00E955D6">
        <w:rPr>
          <w:rFonts w:cs="Arial"/>
          <w:sz w:val="24"/>
          <w:szCs w:val="24"/>
        </w:rPr>
        <w:t>,</w:t>
      </w:r>
      <w:r w:rsidR="000E75A2" w:rsidRPr="00E955D6">
        <w:rPr>
          <w:rFonts w:cs="Arial"/>
          <w:sz w:val="24"/>
          <w:szCs w:val="24"/>
        </w:rPr>
        <w:t xml:space="preserve"> </w:t>
      </w:r>
      <w:r w:rsidR="00B724F5" w:rsidRPr="00E955D6">
        <w:rPr>
          <w:rFonts w:cs="Arial"/>
          <w:sz w:val="24"/>
          <w:szCs w:val="24"/>
        </w:rPr>
        <w:t>or hearing</w:t>
      </w:r>
      <w:r w:rsidRPr="00E955D6">
        <w:rPr>
          <w:rFonts w:cs="Arial"/>
          <w:sz w:val="24"/>
          <w:szCs w:val="24"/>
        </w:rPr>
        <w:t xml:space="preserve"> who provides interpretation or oral transliteration servic</w:t>
      </w:r>
      <w:r w:rsidR="00860A20" w:rsidRPr="00E955D6">
        <w:rPr>
          <w:rFonts w:cs="Arial"/>
          <w:sz w:val="24"/>
          <w:szCs w:val="24"/>
        </w:rPr>
        <w:t>es</w:t>
      </w:r>
      <w:r w:rsidR="009728E3" w:rsidRPr="00E955D6">
        <w:rPr>
          <w:rFonts w:cs="Arial"/>
          <w:sz w:val="24"/>
          <w:szCs w:val="24"/>
        </w:rPr>
        <w:t xml:space="preserve"> </w:t>
      </w:r>
      <w:r w:rsidR="00860A20" w:rsidRPr="00E955D6">
        <w:rPr>
          <w:rFonts w:cs="Arial"/>
          <w:sz w:val="24"/>
          <w:szCs w:val="24"/>
        </w:rPr>
        <w:t>who is</w:t>
      </w:r>
      <w:r w:rsidR="009728E3" w:rsidRPr="00E955D6">
        <w:rPr>
          <w:rFonts w:cs="Arial"/>
          <w:sz w:val="24"/>
          <w:szCs w:val="24"/>
        </w:rPr>
        <w:t xml:space="preserve"> contracted by MCDHH or other </w:t>
      </w:r>
      <w:r w:rsidR="4A95A6A7" w:rsidRPr="00E955D6">
        <w:rPr>
          <w:rFonts w:cs="Arial"/>
          <w:sz w:val="24"/>
          <w:szCs w:val="24"/>
        </w:rPr>
        <w:t>entities</w:t>
      </w:r>
      <w:r w:rsidR="009728E3" w:rsidRPr="00E955D6">
        <w:rPr>
          <w:rFonts w:cs="Arial"/>
          <w:sz w:val="24"/>
          <w:szCs w:val="24"/>
        </w:rPr>
        <w:t xml:space="preserve">.  When doing assignments referred by MCDHH, the interpreter is an independent contractor and must be certified by </w:t>
      </w:r>
      <w:r w:rsidR="009728E3" w:rsidRPr="009237BB">
        <w:rPr>
          <w:rFonts w:cs="Arial"/>
          <w:sz w:val="24"/>
          <w:szCs w:val="24"/>
        </w:rPr>
        <w:t>RID</w:t>
      </w:r>
      <w:r w:rsidR="00CB16BE">
        <w:rPr>
          <w:rFonts w:cs="Arial"/>
          <w:sz w:val="24"/>
          <w:szCs w:val="24"/>
        </w:rPr>
        <w:t xml:space="preserve"> (definition below)</w:t>
      </w:r>
      <w:r w:rsidR="00A56118">
        <w:rPr>
          <w:rFonts w:cs="Arial"/>
          <w:sz w:val="24"/>
          <w:szCs w:val="24"/>
        </w:rPr>
        <w:t xml:space="preserve">, </w:t>
      </w:r>
      <w:r w:rsidR="009728E3" w:rsidRPr="00E955D6">
        <w:rPr>
          <w:rFonts w:cs="Arial"/>
          <w:sz w:val="24"/>
          <w:szCs w:val="24"/>
        </w:rPr>
        <w:t>NAD</w:t>
      </w:r>
      <w:r w:rsidR="00CB16BE">
        <w:rPr>
          <w:rFonts w:cs="Arial"/>
          <w:sz w:val="24"/>
          <w:szCs w:val="24"/>
        </w:rPr>
        <w:t xml:space="preserve"> (definition below)</w:t>
      </w:r>
      <w:r w:rsidR="00A56118">
        <w:rPr>
          <w:rFonts w:cs="Arial"/>
          <w:sz w:val="24"/>
          <w:szCs w:val="24"/>
        </w:rPr>
        <w:t>,</w:t>
      </w:r>
      <w:r w:rsidR="009728E3" w:rsidRPr="00E955D6">
        <w:rPr>
          <w:rFonts w:cs="Arial"/>
          <w:sz w:val="24"/>
          <w:szCs w:val="24"/>
        </w:rPr>
        <w:t xml:space="preserve"> or BEI</w:t>
      </w:r>
      <w:r w:rsidR="00CB16BE">
        <w:rPr>
          <w:rFonts w:cs="Arial"/>
          <w:sz w:val="24"/>
          <w:szCs w:val="24"/>
        </w:rPr>
        <w:t xml:space="preserve"> (definition above)</w:t>
      </w:r>
      <w:r w:rsidR="009728E3" w:rsidRPr="00E955D6">
        <w:rPr>
          <w:rFonts w:cs="Arial"/>
          <w:sz w:val="24"/>
          <w:szCs w:val="24"/>
        </w:rPr>
        <w:t xml:space="preserve"> or </w:t>
      </w:r>
      <w:r w:rsidR="00B724F5" w:rsidRPr="00E955D6">
        <w:rPr>
          <w:rFonts w:cs="Arial"/>
          <w:sz w:val="24"/>
          <w:szCs w:val="24"/>
        </w:rPr>
        <w:t xml:space="preserve">be </w:t>
      </w:r>
      <w:r w:rsidR="009728E3" w:rsidRPr="00E955D6">
        <w:rPr>
          <w:rFonts w:cs="Arial"/>
          <w:sz w:val="24"/>
          <w:szCs w:val="24"/>
        </w:rPr>
        <w:t>MCDHH Approved.  112 CMR 3.00 defines “interpreters” as individuals.  This means that agencies and businesses cannot participate in Contract</w:t>
      </w:r>
      <w:r w:rsidR="028E0A31" w:rsidRPr="00E955D6">
        <w:rPr>
          <w:rFonts w:cs="Arial"/>
          <w:sz w:val="24"/>
          <w:szCs w:val="24"/>
        </w:rPr>
        <w:t xml:space="preserve"> as vendors or contractors</w:t>
      </w:r>
      <w:r w:rsidR="009728E3" w:rsidRPr="00E955D6">
        <w:rPr>
          <w:rFonts w:cs="Arial"/>
          <w:sz w:val="24"/>
          <w:szCs w:val="24"/>
        </w:rPr>
        <w:t>.</w:t>
      </w:r>
    </w:p>
    <w:p w14:paraId="107913FE" w14:textId="77777777" w:rsidR="009728E3" w:rsidRPr="00E955D6" w:rsidRDefault="009728E3" w:rsidP="009728E3">
      <w:pPr>
        <w:pStyle w:val="BodyText"/>
        <w:tabs>
          <w:tab w:val="left" w:pos="0"/>
          <w:tab w:val="left" w:pos="3960"/>
        </w:tabs>
        <w:spacing w:after="0" w:line="240" w:lineRule="auto"/>
        <w:ind w:left="0"/>
        <w:jc w:val="left"/>
        <w:rPr>
          <w:rFonts w:cs="Arial"/>
          <w:b/>
          <w:bCs/>
          <w:sz w:val="24"/>
          <w:szCs w:val="24"/>
        </w:rPr>
      </w:pPr>
    </w:p>
    <w:p w14:paraId="1000BCBC" w14:textId="69AC78E9" w:rsidR="009728E3" w:rsidRPr="00E955D6" w:rsidRDefault="009F73CC" w:rsidP="009728E3">
      <w:pPr>
        <w:pStyle w:val="BodyText"/>
        <w:tabs>
          <w:tab w:val="left" w:pos="0"/>
          <w:tab w:val="left" w:pos="3960"/>
        </w:tabs>
        <w:spacing w:after="0" w:line="240" w:lineRule="auto"/>
        <w:ind w:left="0"/>
        <w:jc w:val="left"/>
        <w:rPr>
          <w:rFonts w:cs="Arial"/>
          <w:b/>
          <w:bCs/>
          <w:sz w:val="24"/>
          <w:szCs w:val="24"/>
        </w:rPr>
      </w:pPr>
      <w:hyperlink r:id="rId41" w:history="1">
        <w:r w:rsidRPr="00CB16BE">
          <w:rPr>
            <w:rStyle w:val="Hyperlink"/>
            <w:rFonts w:cs="Arial"/>
            <w:b/>
            <w:bCs/>
            <w:sz w:val="24"/>
            <w:szCs w:val="24"/>
          </w:rPr>
          <w:t>Interpreter/</w:t>
        </w:r>
        <w:r w:rsidR="009728E3" w:rsidRPr="00CB16BE">
          <w:rPr>
            <w:rStyle w:val="Hyperlink"/>
            <w:rFonts w:cs="Arial"/>
            <w:b/>
            <w:bCs/>
            <w:sz w:val="24"/>
            <w:szCs w:val="24"/>
          </w:rPr>
          <w:t xml:space="preserve">CART </w:t>
        </w:r>
        <w:r w:rsidRPr="00CB16BE">
          <w:rPr>
            <w:rStyle w:val="Hyperlink"/>
            <w:rFonts w:cs="Arial"/>
            <w:b/>
            <w:bCs/>
            <w:sz w:val="24"/>
            <w:szCs w:val="24"/>
          </w:rPr>
          <w:t>Referral Service</w:t>
        </w:r>
        <w:r w:rsidR="00CB16BE" w:rsidRPr="00CB16BE">
          <w:rPr>
            <w:rStyle w:val="Hyperlink"/>
            <w:rFonts w:cs="Arial"/>
            <w:b/>
            <w:bCs/>
            <w:sz w:val="24"/>
            <w:szCs w:val="24"/>
          </w:rPr>
          <w:t xml:space="preserve"> in ASL</w:t>
        </w:r>
      </w:hyperlink>
    </w:p>
    <w:p w14:paraId="07553A63" w14:textId="753B36F5" w:rsidR="009728E3" w:rsidRPr="00E955D6" w:rsidRDefault="009728E3" w:rsidP="4EE253F9">
      <w:pPr>
        <w:pStyle w:val="BodyText"/>
        <w:tabs>
          <w:tab w:val="left" w:pos="3960"/>
        </w:tabs>
        <w:spacing w:after="0" w:line="240" w:lineRule="auto"/>
        <w:ind w:left="0"/>
        <w:jc w:val="left"/>
        <w:rPr>
          <w:rFonts w:cs="Arial"/>
          <w:sz w:val="24"/>
          <w:szCs w:val="24"/>
        </w:rPr>
      </w:pPr>
      <w:r w:rsidRPr="00E955D6">
        <w:rPr>
          <w:rFonts w:cs="Arial"/>
          <w:sz w:val="24"/>
          <w:szCs w:val="24"/>
        </w:rPr>
        <w:t xml:space="preserve">The statewide work unit of the MCDHH </w:t>
      </w:r>
      <w:r w:rsidR="00FA4D11" w:rsidRPr="00E955D6">
        <w:rPr>
          <w:rFonts w:cs="Arial"/>
          <w:sz w:val="24"/>
          <w:szCs w:val="24"/>
        </w:rPr>
        <w:t>Communication Access Services Division</w:t>
      </w:r>
      <w:r w:rsidRPr="00E955D6">
        <w:rPr>
          <w:rFonts w:cs="Arial"/>
          <w:sz w:val="24"/>
          <w:szCs w:val="24"/>
        </w:rPr>
        <w:t>, established under MGL c</w:t>
      </w:r>
      <w:r w:rsidR="001B25C8" w:rsidRPr="00E955D6">
        <w:rPr>
          <w:rFonts w:cs="Arial"/>
          <w:sz w:val="24"/>
          <w:szCs w:val="24"/>
        </w:rPr>
        <w:t xml:space="preserve">. </w:t>
      </w:r>
      <w:r w:rsidRPr="00E955D6">
        <w:rPr>
          <w:rFonts w:cs="Arial"/>
          <w:sz w:val="24"/>
          <w:szCs w:val="24"/>
        </w:rPr>
        <w:t xml:space="preserve">6 § 196, which receives requests for interpreters and CART Captioners and maintains a roster of qualified individuals </w:t>
      </w:r>
      <w:r w:rsidR="007E7B7A" w:rsidRPr="00E955D6">
        <w:rPr>
          <w:rFonts w:cs="Arial"/>
          <w:sz w:val="24"/>
          <w:szCs w:val="24"/>
        </w:rPr>
        <w:t xml:space="preserve">to whom </w:t>
      </w:r>
      <w:r w:rsidR="00FA4D11" w:rsidRPr="00E955D6">
        <w:rPr>
          <w:rFonts w:cs="Arial"/>
          <w:sz w:val="24"/>
          <w:szCs w:val="24"/>
        </w:rPr>
        <w:t>it refers communication access assignments</w:t>
      </w:r>
      <w:r w:rsidRPr="00E955D6">
        <w:rPr>
          <w:rFonts w:cs="Arial"/>
          <w:sz w:val="24"/>
          <w:szCs w:val="24"/>
        </w:rPr>
        <w:t>.</w:t>
      </w:r>
    </w:p>
    <w:p w14:paraId="6BADA361" w14:textId="77777777" w:rsidR="009728E3" w:rsidRPr="00E955D6" w:rsidRDefault="009728E3" w:rsidP="009728E3">
      <w:pPr>
        <w:pStyle w:val="BodyText"/>
        <w:tabs>
          <w:tab w:val="left" w:pos="0"/>
        </w:tabs>
        <w:spacing w:after="0" w:line="240" w:lineRule="auto"/>
        <w:ind w:left="0"/>
        <w:jc w:val="left"/>
        <w:rPr>
          <w:rFonts w:cs="Arial"/>
          <w:b/>
          <w:bCs/>
          <w:sz w:val="24"/>
          <w:szCs w:val="24"/>
        </w:rPr>
      </w:pPr>
    </w:p>
    <w:p w14:paraId="7F61C203" w14:textId="4B52D8CA" w:rsidR="009728E3" w:rsidRPr="00E955D6" w:rsidRDefault="009F73CC" w:rsidP="009728E3">
      <w:pPr>
        <w:pStyle w:val="Default"/>
        <w:rPr>
          <w:rFonts w:ascii="Arial" w:hAnsi="Arial" w:cs="Arial"/>
          <w:b/>
          <w:bCs/>
          <w:color w:val="auto"/>
        </w:rPr>
      </w:pPr>
      <w:hyperlink r:id="rId42" w:history="1">
        <w:r w:rsidRPr="00CB16BE">
          <w:rPr>
            <w:rStyle w:val="Hyperlink"/>
            <w:rFonts w:ascii="Arial" w:hAnsi="Arial" w:cs="Arial"/>
            <w:b/>
            <w:bCs/>
          </w:rPr>
          <w:t xml:space="preserve">Interpreter Contract or </w:t>
        </w:r>
        <w:r w:rsidR="009728E3" w:rsidRPr="00CB16BE">
          <w:rPr>
            <w:rStyle w:val="Hyperlink"/>
            <w:rFonts w:ascii="Arial" w:hAnsi="Arial" w:cs="Arial"/>
            <w:b/>
            <w:bCs/>
          </w:rPr>
          <w:t>MCDHH</w:t>
        </w:r>
        <w:r w:rsidRPr="00CB16BE">
          <w:rPr>
            <w:rStyle w:val="Hyperlink"/>
            <w:rFonts w:ascii="Arial" w:hAnsi="Arial" w:cs="Arial"/>
            <w:b/>
            <w:bCs/>
          </w:rPr>
          <w:t>’s</w:t>
        </w:r>
        <w:r w:rsidR="009728E3" w:rsidRPr="00CB16BE">
          <w:rPr>
            <w:rStyle w:val="Hyperlink"/>
            <w:rFonts w:ascii="Arial" w:hAnsi="Arial" w:cs="Arial"/>
            <w:b/>
            <w:bCs/>
          </w:rPr>
          <w:t xml:space="preserve"> </w:t>
        </w:r>
        <w:r w:rsidRPr="00CB16BE">
          <w:rPr>
            <w:rStyle w:val="Hyperlink"/>
            <w:rFonts w:ascii="Arial" w:hAnsi="Arial" w:cs="Arial"/>
            <w:b/>
            <w:bCs/>
          </w:rPr>
          <w:t xml:space="preserve">Interpreter Contract </w:t>
        </w:r>
        <w:r w:rsidR="00CB16BE" w:rsidRPr="00CB16BE">
          <w:rPr>
            <w:rStyle w:val="Hyperlink"/>
            <w:rFonts w:ascii="Arial" w:hAnsi="Arial" w:cs="Arial"/>
            <w:b/>
            <w:bCs/>
          </w:rPr>
          <w:t>in ASL</w:t>
        </w:r>
      </w:hyperlink>
    </w:p>
    <w:p w14:paraId="645CDE01" w14:textId="0601A1BD" w:rsidR="009728E3" w:rsidRPr="00E955D6" w:rsidRDefault="009728E3" w:rsidP="009728E3">
      <w:pPr>
        <w:pStyle w:val="CM46"/>
        <w:spacing w:after="0"/>
        <w:rPr>
          <w:rFonts w:ascii="Arial" w:hAnsi="Arial" w:cs="Arial"/>
        </w:rPr>
      </w:pPr>
      <w:r w:rsidRPr="00E955D6">
        <w:rPr>
          <w:rFonts w:ascii="Arial" w:hAnsi="Arial" w:cs="Arial"/>
        </w:rPr>
        <w:t>A shortened name for "MCDHH’s</w:t>
      </w:r>
      <w:r w:rsidR="2BA7D01F" w:rsidRPr="00E955D6">
        <w:rPr>
          <w:rFonts w:ascii="Arial" w:hAnsi="Arial" w:cs="Arial"/>
        </w:rPr>
        <w:t xml:space="preserve"> MCD10</w:t>
      </w:r>
      <w:r w:rsidRPr="00E955D6">
        <w:rPr>
          <w:rFonts w:ascii="Arial" w:hAnsi="Arial" w:cs="Arial"/>
        </w:rPr>
        <w:t xml:space="preserve">Contract, Sign Language Interpreters for the Deaf and </w:t>
      </w:r>
      <w:r w:rsidR="0997C7E4" w:rsidRPr="00E955D6">
        <w:rPr>
          <w:rFonts w:ascii="Arial" w:hAnsi="Arial" w:cs="Arial"/>
        </w:rPr>
        <w:t>Hard</w:t>
      </w:r>
      <w:r w:rsidR="002921B1">
        <w:rPr>
          <w:rFonts w:ascii="Arial" w:hAnsi="Arial" w:cs="Arial"/>
        </w:rPr>
        <w:t xml:space="preserve"> </w:t>
      </w:r>
      <w:r w:rsidR="0997C7E4" w:rsidRPr="00E955D6">
        <w:rPr>
          <w:rFonts w:ascii="Arial" w:hAnsi="Arial" w:cs="Arial"/>
        </w:rPr>
        <w:t>of</w:t>
      </w:r>
      <w:r w:rsidR="002921B1">
        <w:rPr>
          <w:rFonts w:ascii="Arial" w:hAnsi="Arial" w:cs="Arial"/>
        </w:rPr>
        <w:t xml:space="preserve"> </w:t>
      </w:r>
      <w:r w:rsidR="0997C7E4" w:rsidRPr="00E955D6">
        <w:rPr>
          <w:rFonts w:ascii="Arial" w:hAnsi="Arial" w:cs="Arial"/>
        </w:rPr>
        <w:t>Hearing</w:t>
      </w:r>
      <w:r w:rsidRPr="00E955D6">
        <w:rPr>
          <w:rFonts w:ascii="Arial" w:hAnsi="Arial" w:cs="Arial"/>
        </w:rPr>
        <w:t>," and used interchangeably with the formal longer name.</w:t>
      </w:r>
    </w:p>
    <w:p w14:paraId="59BDC260" w14:textId="77777777" w:rsidR="009728E3" w:rsidRPr="00E955D6" w:rsidRDefault="009728E3" w:rsidP="009728E3">
      <w:pPr>
        <w:pStyle w:val="Default"/>
        <w:rPr>
          <w:rFonts w:ascii="Arial" w:hAnsi="Arial" w:cs="Arial"/>
          <w:color w:val="auto"/>
        </w:rPr>
      </w:pPr>
    </w:p>
    <w:p w14:paraId="5FD6B9EF" w14:textId="2349D43D" w:rsidR="009728E3" w:rsidRPr="00E955D6" w:rsidRDefault="009F73CC" w:rsidP="009728E3">
      <w:pPr>
        <w:pStyle w:val="BodyText"/>
        <w:tabs>
          <w:tab w:val="left" w:pos="0"/>
        </w:tabs>
        <w:spacing w:after="0" w:line="240" w:lineRule="auto"/>
        <w:ind w:left="0"/>
        <w:jc w:val="left"/>
        <w:rPr>
          <w:rFonts w:cs="Arial"/>
          <w:bCs/>
          <w:sz w:val="24"/>
          <w:szCs w:val="24"/>
        </w:rPr>
      </w:pPr>
      <w:hyperlink r:id="rId43" w:history="1">
        <w:r w:rsidRPr="00CE7181">
          <w:rPr>
            <w:rStyle w:val="Hyperlink"/>
            <w:rFonts w:cs="Arial"/>
            <w:b/>
            <w:bCs/>
            <w:sz w:val="24"/>
            <w:szCs w:val="24"/>
          </w:rPr>
          <w:t>Limited User Contract</w:t>
        </w:r>
        <w:r w:rsidR="00CB16BE" w:rsidRPr="00CE7181">
          <w:rPr>
            <w:rStyle w:val="Hyperlink"/>
            <w:rFonts w:cs="Arial"/>
            <w:b/>
            <w:bCs/>
            <w:sz w:val="24"/>
            <w:szCs w:val="24"/>
          </w:rPr>
          <w:t xml:space="preserve"> in ASL</w:t>
        </w:r>
      </w:hyperlink>
    </w:p>
    <w:p w14:paraId="4BA7F697" w14:textId="04B618AB" w:rsidR="009728E3" w:rsidRPr="00E955D6" w:rsidRDefault="009728E3" w:rsidP="4EE253F9">
      <w:pPr>
        <w:pStyle w:val="BodyText"/>
        <w:tabs>
          <w:tab w:val="left" w:pos="3960"/>
        </w:tabs>
        <w:spacing w:after="0" w:line="240" w:lineRule="auto"/>
        <w:ind w:left="0"/>
        <w:jc w:val="left"/>
        <w:rPr>
          <w:rFonts w:cs="Arial"/>
          <w:sz w:val="24"/>
          <w:szCs w:val="24"/>
        </w:rPr>
      </w:pPr>
      <w:r w:rsidRPr="00E955D6">
        <w:rPr>
          <w:rFonts w:cs="Arial"/>
          <w:sz w:val="24"/>
          <w:szCs w:val="24"/>
        </w:rPr>
        <w:t>A contract developed by one Department and available for use by one or more eligible entities</w:t>
      </w:r>
      <w:r w:rsidR="000C1A69" w:rsidRPr="00E955D6">
        <w:rPr>
          <w:rFonts w:cs="Arial"/>
          <w:sz w:val="24"/>
          <w:szCs w:val="24"/>
        </w:rPr>
        <w:t xml:space="preserve"> (such as other state agencies, for example)</w:t>
      </w:r>
      <w:r w:rsidRPr="00E955D6">
        <w:rPr>
          <w:rFonts w:cs="Arial"/>
          <w:sz w:val="24"/>
          <w:szCs w:val="24"/>
        </w:rPr>
        <w:t xml:space="preserve"> is a Limited User Contract.  Executive Branch Agencies are incorporated as users without further action required, and additional entities may request to participate as users of </w:t>
      </w:r>
      <w:r w:rsidR="00641C81" w:rsidRPr="00E955D6">
        <w:rPr>
          <w:rFonts w:cs="Arial"/>
          <w:sz w:val="24"/>
          <w:szCs w:val="24"/>
        </w:rPr>
        <w:t>the contract</w:t>
      </w:r>
      <w:r w:rsidRPr="00E955D6">
        <w:rPr>
          <w:rFonts w:cs="Arial"/>
          <w:sz w:val="24"/>
          <w:szCs w:val="24"/>
        </w:rPr>
        <w:t xml:space="preserve">.  </w:t>
      </w:r>
    </w:p>
    <w:p w14:paraId="15E0BD67" w14:textId="371407C5" w:rsidR="009728E3" w:rsidRPr="00E955D6" w:rsidRDefault="009728E3" w:rsidP="009728E3">
      <w:pPr>
        <w:pStyle w:val="Default"/>
        <w:rPr>
          <w:rFonts w:ascii="Arial" w:hAnsi="Arial" w:cs="Arial"/>
          <w:b/>
          <w:color w:val="auto"/>
        </w:rPr>
      </w:pPr>
    </w:p>
    <w:p w14:paraId="69CED6C2" w14:textId="457BDC43" w:rsidR="009728E3" w:rsidRPr="00E955D6" w:rsidRDefault="009728E3" w:rsidP="009728E3">
      <w:pPr>
        <w:pStyle w:val="BodyText"/>
        <w:tabs>
          <w:tab w:val="left" w:pos="0"/>
        </w:tabs>
        <w:spacing w:after="0" w:line="240" w:lineRule="auto"/>
        <w:ind w:left="0"/>
        <w:jc w:val="left"/>
        <w:rPr>
          <w:rFonts w:cs="Arial"/>
          <w:sz w:val="24"/>
          <w:szCs w:val="24"/>
        </w:rPr>
      </w:pPr>
      <w:hyperlink r:id="rId44" w:history="1">
        <w:r w:rsidRPr="00CE7181">
          <w:rPr>
            <w:rStyle w:val="Hyperlink"/>
            <w:rFonts w:cs="Arial"/>
            <w:b/>
            <w:bCs/>
            <w:sz w:val="24"/>
            <w:szCs w:val="24"/>
          </w:rPr>
          <w:t xml:space="preserve">MCDHH </w:t>
        </w:r>
        <w:r w:rsidR="009F73CC" w:rsidRPr="00CE7181">
          <w:rPr>
            <w:rStyle w:val="Hyperlink"/>
            <w:rFonts w:cs="Arial"/>
            <w:b/>
            <w:bCs/>
            <w:sz w:val="24"/>
            <w:szCs w:val="24"/>
          </w:rPr>
          <w:t>Approved Court/Legal Interpreter</w:t>
        </w:r>
        <w:r w:rsidR="00CE7181" w:rsidRPr="00CE7181">
          <w:rPr>
            <w:rStyle w:val="Hyperlink"/>
            <w:rFonts w:cs="Arial"/>
            <w:b/>
            <w:bCs/>
            <w:sz w:val="24"/>
            <w:szCs w:val="24"/>
          </w:rPr>
          <w:t xml:space="preserve"> in ASL</w:t>
        </w:r>
      </w:hyperlink>
    </w:p>
    <w:p w14:paraId="3F11AF1D" w14:textId="7F1E30C0" w:rsidR="009728E3" w:rsidRPr="00E955D6" w:rsidRDefault="009728E3" w:rsidP="4EE253F9">
      <w:pPr>
        <w:pStyle w:val="BodyText"/>
        <w:spacing w:after="0" w:line="240" w:lineRule="auto"/>
        <w:ind w:left="0"/>
        <w:jc w:val="left"/>
        <w:rPr>
          <w:rFonts w:cs="Arial"/>
          <w:color w:val="0070C0"/>
          <w:sz w:val="24"/>
          <w:szCs w:val="24"/>
        </w:rPr>
      </w:pPr>
      <w:r w:rsidRPr="00E955D6">
        <w:rPr>
          <w:rFonts w:cs="Arial"/>
          <w:sz w:val="24"/>
          <w:szCs w:val="24"/>
        </w:rPr>
        <w:t xml:space="preserve">A freelance or staff interpreter who </w:t>
      </w:r>
      <w:r w:rsidR="006A2C92" w:rsidRPr="00E955D6">
        <w:rPr>
          <w:rFonts w:cs="Arial"/>
          <w:sz w:val="24"/>
          <w:szCs w:val="24"/>
        </w:rPr>
        <w:t>has met the</w:t>
      </w:r>
      <w:r w:rsidR="00557923" w:rsidRPr="00E955D6">
        <w:rPr>
          <w:rFonts w:cs="Arial"/>
          <w:sz w:val="24"/>
          <w:szCs w:val="24"/>
        </w:rPr>
        <w:t xml:space="preserve"> MCDHH court</w:t>
      </w:r>
      <w:r w:rsidR="006A2C92" w:rsidRPr="00E955D6">
        <w:rPr>
          <w:rFonts w:cs="Arial"/>
          <w:sz w:val="24"/>
          <w:szCs w:val="24"/>
        </w:rPr>
        <w:t xml:space="preserve"> training and induction requirements, passed the MCDHH Legal Interview</w:t>
      </w:r>
      <w:r w:rsidR="16C1E411" w:rsidRPr="00E955D6">
        <w:rPr>
          <w:rFonts w:cs="Arial"/>
          <w:sz w:val="24"/>
          <w:szCs w:val="24"/>
        </w:rPr>
        <w:t>,</w:t>
      </w:r>
      <w:r w:rsidR="006A2C92" w:rsidRPr="00E955D6">
        <w:rPr>
          <w:rFonts w:cs="Arial"/>
          <w:sz w:val="24"/>
          <w:szCs w:val="24"/>
        </w:rPr>
        <w:t xml:space="preserve"> and </w:t>
      </w:r>
      <w:r w:rsidRPr="00E955D6">
        <w:rPr>
          <w:rFonts w:cs="Arial"/>
          <w:sz w:val="24"/>
          <w:szCs w:val="24"/>
        </w:rPr>
        <w:t xml:space="preserve">is deemed qualified by MCDHH to interpret in court and legal proceedings according to MGL c221 § 92A.  </w:t>
      </w:r>
      <w:r w:rsidRPr="00E955D6">
        <w:rPr>
          <w:rFonts w:cs="Arial"/>
          <w:b/>
          <w:bCs/>
          <w:sz w:val="24"/>
          <w:szCs w:val="24"/>
        </w:rPr>
        <w:t>Note: Possession of RID SC: L</w:t>
      </w:r>
      <w:r w:rsidR="00C76033" w:rsidRPr="00E955D6">
        <w:rPr>
          <w:rFonts w:cs="Arial"/>
          <w:b/>
          <w:bCs/>
          <w:sz w:val="24"/>
          <w:szCs w:val="24"/>
        </w:rPr>
        <w:t>, BEI:</w:t>
      </w:r>
      <w:r w:rsidR="6A35A48C" w:rsidRPr="184E7179">
        <w:rPr>
          <w:rFonts w:cs="Arial"/>
          <w:b/>
          <w:bCs/>
          <w:sz w:val="24"/>
          <w:szCs w:val="24"/>
        </w:rPr>
        <w:t xml:space="preserve"> </w:t>
      </w:r>
      <w:r w:rsidR="00C76033" w:rsidRPr="00E955D6">
        <w:rPr>
          <w:rFonts w:cs="Arial"/>
          <w:b/>
          <w:bCs/>
          <w:sz w:val="24"/>
          <w:szCs w:val="24"/>
        </w:rPr>
        <w:t>Legal</w:t>
      </w:r>
      <w:r w:rsidRPr="00E955D6">
        <w:rPr>
          <w:rFonts w:cs="Arial"/>
          <w:b/>
          <w:bCs/>
          <w:sz w:val="24"/>
          <w:szCs w:val="24"/>
        </w:rPr>
        <w:t xml:space="preserve"> or CLIP-R does not automatic</w:t>
      </w:r>
      <w:r w:rsidR="00B43D3E" w:rsidRPr="00E955D6">
        <w:rPr>
          <w:rFonts w:cs="Arial"/>
          <w:b/>
          <w:bCs/>
          <w:sz w:val="24"/>
          <w:szCs w:val="24"/>
        </w:rPr>
        <w:t>all</w:t>
      </w:r>
      <w:r w:rsidRPr="00E955D6">
        <w:rPr>
          <w:rFonts w:cs="Arial"/>
          <w:b/>
          <w:bCs/>
          <w:sz w:val="24"/>
          <w:szCs w:val="24"/>
        </w:rPr>
        <w:t>y qualify an interpreter</w:t>
      </w:r>
      <w:r w:rsidR="00C45A6E" w:rsidRPr="00E955D6">
        <w:rPr>
          <w:rFonts w:cs="Arial"/>
          <w:b/>
          <w:bCs/>
          <w:sz w:val="24"/>
          <w:szCs w:val="24"/>
        </w:rPr>
        <w:t xml:space="preserve"> to join the contract</w:t>
      </w:r>
      <w:r w:rsidRPr="00E955D6">
        <w:rPr>
          <w:rFonts w:cs="Arial"/>
          <w:b/>
          <w:bCs/>
          <w:sz w:val="24"/>
          <w:szCs w:val="24"/>
        </w:rPr>
        <w:t xml:space="preserve">.  </w:t>
      </w:r>
      <w:r w:rsidRPr="00E955D6">
        <w:rPr>
          <w:rFonts w:cs="Arial"/>
          <w:sz w:val="24"/>
          <w:szCs w:val="24"/>
        </w:rPr>
        <w:t>The</w:t>
      </w:r>
      <w:r w:rsidR="009A3F23" w:rsidRPr="00E955D6">
        <w:rPr>
          <w:rFonts w:cs="Arial"/>
          <w:sz w:val="24"/>
          <w:szCs w:val="24"/>
        </w:rPr>
        <w:t xml:space="preserve"> Director of Communication Access Services must</w:t>
      </w:r>
      <w:r w:rsidRPr="00E955D6">
        <w:rPr>
          <w:rFonts w:cs="Arial"/>
          <w:sz w:val="24"/>
          <w:szCs w:val="24"/>
        </w:rPr>
        <w:t xml:space="preserve"> determine their qualifications</w:t>
      </w:r>
      <w:r w:rsidRPr="00E955D6">
        <w:rPr>
          <w:rFonts w:cs="Arial"/>
          <w:b/>
          <w:bCs/>
          <w:sz w:val="24"/>
          <w:szCs w:val="24"/>
        </w:rPr>
        <w:t xml:space="preserve"> to provide court/legal interpreting in the Commonwealth. </w:t>
      </w:r>
    </w:p>
    <w:p w14:paraId="2477AED3" w14:textId="77777777" w:rsidR="009728E3" w:rsidRPr="00E955D6" w:rsidRDefault="009728E3" w:rsidP="009728E3">
      <w:pPr>
        <w:pStyle w:val="BodyText"/>
        <w:spacing w:after="0" w:line="240" w:lineRule="auto"/>
        <w:ind w:left="0"/>
        <w:jc w:val="left"/>
        <w:rPr>
          <w:rFonts w:cs="Arial"/>
          <w:b/>
          <w:bCs/>
          <w:sz w:val="24"/>
          <w:szCs w:val="24"/>
        </w:rPr>
      </w:pPr>
    </w:p>
    <w:p w14:paraId="1E7A8C7A" w14:textId="318D4C6E" w:rsidR="009728E3" w:rsidRPr="00E955D6" w:rsidRDefault="009F73CC" w:rsidP="00FF5C7E">
      <w:pPr>
        <w:pStyle w:val="BodyText"/>
        <w:keepNext/>
        <w:keepLines/>
        <w:spacing w:after="0" w:line="240" w:lineRule="auto"/>
        <w:ind w:left="0"/>
        <w:jc w:val="left"/>
        <w:rPr>
          <w:rFonts w:cs="Arial"/>
          <w:sz w:val="24"/>
          <w:szCs w:val="24"/>
        </w:rPr>
      </w:pPr>
      <w:hyperlink r:id="rId45" w:history="1">
        <w:r w:rsidRPr="00C96016">
          <w:rPr>
            <w:rStyle w:val="Hyperlink"/>
            <w:rFonts w:cs="Arial"/>
            <w:b/>
            <w:bCs/>
            <w:sz w:val="24"/>
            <w:szCs w:val="24"/>
          </w:rPr>
          <w:t>MCDHH Approved Interpreter</w:t>
        </w:r>
        <w:r w:rsidR="00CE7181" w:rsidRPr="00C96016">
          <w:rPr>
            <w:rStyle w:val="Hyperlink"/>
            <w:rFonts w:cs="Arial"/>
            <w:b/>
            <w:bCs/>
            <w:sz w:val="24"/>
            <w:szCs w:val="24"/>
          </w:rPr>
          <w:t xml:space="preserve"> in ASL</w:t>
        </w:r>
      </w:hyperlink>
    </w:p>
    <w:p w14:paraId="5E6BE428" w14:textId="5F2231FC" w:rsidR="009728E3" w:rsidRPr="00E955D6" w:rsidRDefault="009728E3" w:rsidP="00FF5C7E">
      <w:pPr>
        <w:pStyle w:val="BodyText"/>
        <w:keepNext/>
        <w:keepLines/>
        <w:spacing w:after="0" w:line="240" w:lineRule="auto"/>
        <w:ind w:left="0"/>
        <w:jc w:val="left"/>
        <w:rPr>
          <w:rFonts w:cs="Arial"/>
          <w:sz w:val="24"/>
          <w:szCs w:val="24"/>
        </w:rPr>
      </w:pPr>
      <w:r w:rsidRPr="00E955D6">
        <w:rPr>
          <w:rFonts w:cs="Arial"/>
          <w:sz w:val="24"/>
          <w:szCs w:val="24"/>
        </w:rPr>
        <w:t xml:space="preserve">An interpreter who has participated in the MCDHH Interpreter Screening process and has been approved </w:t>
      </w:r>
      <w:r w:rsidR="2B1A55DC" w:rsidRPr="00E955D6">
        <w:rPr>
          <w:rFonts w:cs="Arial"/>
          <w:sz w:val="24"/>
          <w:szCs w:val="24"/>
        </w:rPr>
        <w:t xml:space="preserve">to provide entry-level interpreting services </w:t>
      </w:r>
      <w:r w:rsidRPr="00E955D6">
        <w:rPr>
          <w:rFonts w:cs="Arial"/>
          <w:sz w:val="24"/>
          <w:szCs w:val="24"/>
        </w:rPr>
        <w:t xml:space="preserve">by </w:t>
      </w:r>
      <w:r w:rsidR="000D2B8A" w:rsidRPr="00E955D6">
        <w:rPr>
          <w:rFonts w:cs="Arial"/>
          <w:sz w:val="24"/>
          <w:szCs w:val="24"/>
        </w:rPr>
        <w:t xml:space="preserve">an </w:t>
      </w:r>
      <w:r w:rsidRPr="00E955D6">
        <w:rPr>
          <w:rFonts w:cs="Arial"/>
          <w:sz w:val="24"/>
          <w:szCs w:val="24"/>
        </w:rPr>
        <w:t xml:space="preserve">independent screening evaluation panel. </w:t>
      </w:r>
    </w:p>
    <w:p w14:paraId="5F631FDE" w14:textId="0BF1391D" w:rsidR="009728E3" w:rsidRPr="00E955D6" w:rsidRDefault="009728E3" w:rsidP="009728E3">
      <w:pPr>
        <w:pStyle w:val="BodyText"/>
        <w:spacing w:after="0" w:line="240" w:lineRule="auto"/>
        <w:ind w:left="0"/>
        <w:jc w:val="left"/>
        <w:rPr>
          <w:rFonts w:cs="Arial"/>
          <w:b/>
          <w:sz w:val="24"/>
          <w:szCs w:val="24"/>
          <w:highlight w:val="yellow"/>
        </w:rPr>
      </w:pPr>
    </w:p>
    <w:p w14:paraId="78CA805B" w14:textId="2DF0BCCD" w:rsidR="009728E3" w:rsidRPr="00E955D6" w:rsidRDefault="00DD7FC7" w:rsidP="009728E3">
      <w:pPr>
        <w:pStyle w:val="BodyText"/>
        <w:tabs>
          <w:tab w:val="left" w:pos="0"/>
          <w:tab w:val="left" w:pos="3960"/>
        </w:tabs>
        <w:spacing w:after="0" w:line="240" w:lineRule="auto"/>
        <w:ind w:left="0"/>
        <w:jc w:val="left"/>
        <w:rPr>
          <w:rFonts w:cs="Arial"/>
          <w:b/>
          <w:bCs/>
          <w:sz w:val="24"/>
          <w:szCs w:val="24"/>
        </w:rPr>
      </w:pPr>
      <w:hyperlink r:id="rId46" w:history="1">
        <w:r>
          <w:rPr>
            <w:rStyle w:val="Hyperlink"/>
            <w:rFonts w:cs="Arial"/>
            <w:b/>
            <w:bCs/>
            <w:sz w:val="24"/>
            <w:szCs w:val="24"/>
          </w:rPr>
          <w:t>National Association of the Deaf (NAD) in ASL</w:t>
        </w:r>
      </w:hyperlink>
    </w:p>
    <w:p w14:paraId="0BAB14CE" w14:textId="7DC4FB0D" w:rsidR="009728E3" w:rsidRPr="00E955D6" w:rsidRDefault="009728E3" w:rsidP="4EE253F9">
      <w:pPr>
        <w:pStyle w:val="BodyText"/>
        <w:tabs>
          <w:tab w:val="left" w:pos="3960"/>
        </w:tabs>
        <w:spacing w:after="0" w:line="240" w:lineRule="auto"/>
        <w:ind w:left="0"/>
        <w:jc w:val="left"/>
        <w:rPr>
          <w:rFonts w:cs="Arial"/>
          <w:b/>
          <w:i/>
          <w:sz w:val="24"/>
          <w:szCs w:val="24"/>
        </w:rPr>
      </w:pPr>
      <w:r w:rsidRPr="00E955D6">
        <w:rPr>
          <w:rFonts w:cs="Arial"/>
          <w:sz w:val="24"/>
          <w:szCs w:val="24"/>
        </w:rPr>
        <w:t>In the past</w:t>
      </w:r>
      <w:r w:rsidR="6AE5F5AF" w:rsidRPr="00E955D6">
        <w:rPr>
          <w:rFonts w:cs="Arial"/>
          <w:sz w:val="24"/>
          <w:szCs w:val="24"/>
        </w:rPr>
        <w:t>,</w:t>
      </w:r>
      <w:r w:rsidRPr="00E955D6">
        <w:rPr>
          <w:rFonts w:cs="Arial"/>
          <w:sz w:val="24"/>
          <w:szCs w:val="24"/>
        </w:rPr>
        <w:t xml:space="preserve"> the NAD sponsored an interpreter assessment and certification program</w:t>
      </w:r>
      <w:r w:rsidR="47D9617F" w:rsidRPr="00E955D6">
        <w:rPr>
          <w:rFonts w:cs="Arial"/>
          <w:sz w:val="24"/>
          <w:szCs w:val="24"/>
        </w:rPr>
        <w:t>,</w:t>
      </w:r>
      <w:r w:rsidRPr="00E955D6">
        <w:rPr>
          <w:rFonts w:cs="Arial"/>
          <w:sz w:val="24"/>
          <w:szCs w:val="24"/>
        </w:rPr>
        <w:t xml:space="preserve"> consisting of an interview component assessing knowledge and ethics and a performance segment.  The assessments, when successful, led to the NAD series of certifications.  This program is no longer active although interpreters frequently include their NAD certification level(s) when presenting their credentials. See https://rid.org/rid-certification-overview/available-certification/nic-certification/</w:t>
      </w:r>
      <w:r w:rsidR="006E3E53" w:rsidRPr="00E955D6">
        <w:rPr>
          <w:rFonts w:cs="Arial"/>
          <w:sz w:val="24"/>
          <w:szCs w:val="24"/>
        </w:rPr>
        <w:t>.</w:t>
      </w:r>
    </w:p>
    <w:p w14:paraId="3D49CC1F" w14:textId="77777777" w:rsidR="009728E3" w:rsidRPr="00E955D6" w:rsidRDefault="009728E3" w:rsidP="009728E3">
      <w:pPr>
        <w:pStyle w:val="BodyText"/>
        <w:spacing w:after="0" w:line="240" w:lineRule="auto"/>
        <w:ind w:left="0"/>
        <w:jc w:val="left"/>
        <w:rPr>
          <w:rFonts w:cs="Arial"/>
          <w:b/>
          <w:bCs/>
          <w:sz w:val="24"/>
          <w:szCs w:val="24"/>
        </w:rPr>
      </w:pPr>
    </w:p>
    <w:p w14:paraId="53289E52" w14:textId="08E3B270" w:rsidR="009728E3" w:rsidRPr="00E955D6" w:rsidRDefault="009F73CC" w:rsidP="009728E3">
      <w:pPr>
        <w:pStyle w:val="BodyText"/>
        <w:spacing w:after="0" w:line="240" w:lineRule="auto"/>
        <w:ind w:left="0"/>
        <w:jc w:val="left"/>
        <w:rPr>
          <w:rFonts w:cs="Arial"/>
          <w:b/>
          <w:bCs/>
          <w:sz w:val="24"/>
          <w:szCs w:val="24"/>
        </w:rPr>
      </w:pPr>
      <w:hyperlink r:id="rId47" w:history="1">
        <w:r w:rsidRPr="00C96016">
          <w:rPr>
            <w:rStyle w:val="Hyperlink"/>
            <w:rFonts w:cs="Arial"/>
            <w:b/>
            <w:bCs/>
            <w:sz w:val="24"/>
            <w:szCs w:val="24"/>
          </w:rPr>
          <w:t xml:space="preserve">Office </w:t>
        </w:r>
        <w:r w:rsidR="001E2FA5" w:rsidRPr="00C96016">
          <w:rPr>
            <w:rStyle w:val="Hyperlink"/>
            <w:rFonts w:cs="Arial"/>
            <w:b/>
            <w:bCs/>
            <w:sz w:val="24"/>
            <w:szCs w:val="24"/>
          </w:rPr>
          <w:t>o</w:t>
        </w:r>
        <w:r w:rsidRPr="00C96016">
          <w:rPr>
            <w:rStyle w:val="Hyperlink"/>
            <w:rFonts w:cs="Arial"/>
            <w:b/>
            <w:bCs/>
            <w:sz w:val="24"/>
            <w:szCs w:val="24"/>
          </w:rPr>
          <w:t xml:space="preserve">f </w:t>
        </w:r>
        <w:r w:rsidR="001E2FA5" w:rsidRPr="00C96016">
          <w:rPr>
            <w:rStyle w:val="Hyperlink"/>
            <w:rFonts w:cs="Arial"/>
            <w:b/>
            <w:bCs/>
            <w:sz w:val="24"/>
            <w:szCs w:val="24"/>
          </w:rPr>
          <w:t>t</w:t>
        </w:r>
        <w:r w:rsidRPr="00C96016">
          <w:rPr>
            <w:rStyle w:val="Hyperlink"/>
            <w:rFonts w:cs="Arial"/>
            <w:b/>
            <w:bCs/>
            <w:sz w:val="24"/>
            <w:szCs w:val="24"/>
          </w:rPr>
          <w:t xml:space="preserve">he State Comptroller </w:t>
        </w:r>
        <w:r w:rsidR="001E2FA5" w:rsidRPr="00C96016">
          <w:rPr>
            <w:rStyle w:val="Hyperlink"/>
            <w:rFonts w:cs="Arial"/>
            <w:b/>
            <w:bCs/>
            <w:sz w:val="24"/>
            <w:szCs w:val="24"/>
          </w:rPr>
          <w:t>o</w:t>
        </w:r>
        <w:r w:rsidRPr="00C96016">
          <w:rPr>
            <w:rStyle w:val="Hyperlink"/>
            <w:rFonts w:cs="Arial"/>
            <w:b/>
            <w:bCs/>
            <w:sz w:val="24"/>
            <w:szCs w:val="24"/>
          </w:rPr>
          <w:t>r Comptroller’s Office (</w:t>
        </w:r>
        <w:r w:rsidR="3FC067AD" w:rsidRPr="00C96016">
          <w:rPr>
            <w:rStyle w:val="Hyperlink"/>
            <w:rFonts w:cs="Arial"/>
            <w:b/>
            <w:bCs/>
            <w:sz w:val="24"/>
            <w:szCs w:val="24"/>
          </w:rPr>
          <w:t>CTR</w:t>
        </w:r>
        <w:r w:rsidRPr="00C96016">
          <w:rPr>
            <w:rStyle w:val="Hyperlink"/>
            <w:rFonts w:cs="Arial"/>
            <w:b/>
            <w:bCs/>
            <w:sz w:val="24"/>
            <w:szCs w:val="24"/>
          </w:rPr>
          <w:t>)</w:t>
        </w:r>
        <w:r w:rsidR="00C96016" w:rsidRPr="00C96016">
          <w:rPr>
            <w:rStyle w:val="Hyperlink"/>
            <w:rFonts w:cs="Arial"/>
            <w:b/>
            <w:bCs/>
            <w:sz w:val="24"/>
            <w:szCs w:val="24"/>
          </w:rPr>
          <w:t xml:space="preserve"> in ASL</w:t>
        </w:r>
      </w:hyperlink>
    </w:p>
    <w:p w14:paraId="584EA08E" w14:textId="77777777" w:rsidR="009728E3" w:rsidRPr="00E955D6" w:rsidRDefault="009728E3" w:rsidP="009728E3">
      <w:pPr>
        <w:pStyle w:val="BodyText"/>
        <w:spacing w:after="0" w:line="240" w:lineRule="auto"/>
        <w:ind w:left="0"/>
        <w:jc w:val="left"/>
        <w:rPr>
          <w:rFonts w:cs="Arial"/>
          <w:bCs/>
          <w:sz w:val="24"/>
          <w:szCs w:val="24"/>
        </w:rPr>
      </w:pPr>
      <w:r w:rsidRPr="00E955D6">
        <w:rPr>
          <w:rFonts w:cs="Arial"/>
          <w:bCs/>
          <w:sz w:val="24"/>
          <w:szCs w:val="24"/>
        </w:rPr>
        <w:t>The agency within the Commonwealth responsible for, among other functions, establishing fiscal and regulatory policies and procedures.  An example of a Comptroller’s Office policy is the one directing compliance with the Commonwealth payment interval policy.  Comptroller’s Office policies and procedures may be changed during the term of a contract without requiring a contract amendment.</w:t>
      </w:r>
    </w:p>
    <w:p w14:paraId="5B724F96" w14:textId="77777777" w:rsidR="009728E3" w:rsidRPr="00E955D6" w:rsidRDefault="009728E3" w:rsidP="009728E3">
      <w:pPr>
        <w:pStyle w:val="BodyText"/>
        <w:spacing w:after="0" w:line="240" w:lineRule="auto"/>
        <w:ind w:left="0"/>
        <w:jc w:val="left"/>
        <w:rPr>
          <w:rFonts w:cs="Arial"/>
          <w:b/>
          <w:bCs/>
          <w:sz w:val="24"/>
          <w:szCs w:val="24"/>
        </w:rPr>
      </w:pPr>
    </w:p>
    <w:p w14:paraId="4B640BD4" w14:textId="6B17B852" w:rsidR="009728E3" w:rsidRPr="00E955D6" w:rsidRDefault="009F73CC" w:rsidP="009728E3">
      <w:pPr>
        <w:pStyle w:val="BodyText"/>
        <w:spacing w:after="0" w:line="240" w:lineRule="auto"/>
        <w:ind w:left="0"/>
        <w:jc w:val="left"/>
        <w:rPr>
          <w:rFonts w:cs="Arial"/>
          <w:b/>
          <w:bCs/>
          <w:sz w:val="24"/>
          <w:szCs w:val="24"/>
        </w:rPr>
      </w:pPr>
      <w:hyperlink r:id="rId48" w:history="1">
        <w:r w:rsidRPr="000B68AE">
          <w:rPr>
            <w:rStyle w:val="Hyperlink"/>
            <w:rFonts w:cs="Arial"/>
            <w:b/>
            <w:bCs/>
            <w:sz w:val="24"/>
            <w:szCs w:val="24"/>
          </w:rPr>
          <w:t>Operational Services Division (OSD)</w:t>
        </w:r>
        <w:r w:rsidR="00C96016" w:rsidRPr="000B68AE">
          <w:rPr>
            <w:rStyle w:val="Hyperlink"/>
            <w:rFonts w:cs="Arial"/>
            <w:b/>
            <w:bCs/>
            <w:sz w:val="24"/>
            <w:szCs w:val="24"/>
          </w:rPr>
          <w:t xml:space="preserve"> in ASL</w:t>
        </w:r>
      </w:hyperlink>
    </w:p>
    <w:p w14:paraId="582691CA" w14:textId="4439CCEF" w:rsidR="009728E3" w:rsidRPr="00E955D6" w:rsidRDefault="00B514E8" w:rsidP="009728E3">
      <w:pPr>
        <w:pStyle w:val="BodyText"/>
        <w:spacing w:after="0" w:line="240" w:lineRule="auto"/>
        <w:ind w:left="0"/>
        <w:jc w:val="left"/>
        <w:rPr>
          <w:rFonts w:cs="Arial"/>
          <w:sz w:val="24"/>
          <w:szCs w:val="24"/>
        </w:rPr>
      </w:pPr>
      <w:r w:rsidRPr="00E955D6">
        <w:rPr>
          <w:rFonts w:cs="Arial"/>
          <w:sz w:val="24"/>
          <w:szCs w:val="24"/>
        </w:rPr>
        <w:t>The</w:t>
      </w:r>
      <w:r w:rsidR="009728E3" w:rsidRPr="00E955D6">
        <w:rPr>
          <w:rFonts w:cs="Arial"/>
          <w:sz w:val="24"/>
          <w:szCs w:val="24"/>
        </w:rPr>
        <w:t xml:space="preserve"> state agency within the Executive Office for Administration and Finance responsible for</w:t>
      </w:r>
      <w:r w:rsidRPr="00E955D6">
        <w:rPr>
          <w:rFonts w:cs="Arial"/>
          <w:sz w:val="24"/>
          <w:szCs w:val="24"/>
        </w:rPr>
        <w:t xml:space="preserve"> </w:t>
      </w:r>
      <w:r w:rsidR="009728E3" w:rsidRPr="00E955D6">
        <w:rPr>
          <w:rFonts w:cs="Arial"/>
          <w:sz w:val="24"/>
          <w:szCs w:val="24"/>
        </w:rPr>
        <w:t>overseeing all statewide contracts. OSD’s responsibilities include establishing terms, conditions, policies, and procedures</w:t>
      </w:r>
      <w:r w:rsidR="00677816" w:rsidRPr="00E955D6">
        <w:rPr>
          <w:rFonts w:cs="Arial"/>
          <w:sz w:val="24"/>
          <w:szCs w:val="24"/>
        </w:rPr>
        <w:t xml:space="preserve"> (terms and conditions)</w:t>
      </w:r>
      <w:r w:rsidR="009728E3" w:rsidRPr="00E955D6">
        <w:rPr>
          <w:rFonts w:cs="Arial"/>
          <w:sz w:val="24"/>
          <w:szCs w:val="24"/>
        </w:rPr>
        <w:t xml:space="preserve"> for contracting with agencies of the Commonwealth of Massachusetts.  These terms and conditions</w:t>
      </w:r>
      <w:r w:rsidR="00677816" w:rsidRPr="00E955D6">
        <w:rPr>
          <w:rFonts w:cs="Arial"/>
          <w:sz w:val="24"/>
          <w:szCs w:val="24"/>
        </w:rPr>
        <w:t xml:space="preserve"> </w:t>
      </w:r>
      <w:r w:rsidR="009728E3" w:rsidRPr="00E955D6">
        <w:rPr>
          <w:rFonts w:cs="Arial"/>
          <w:sz w:val="24"/>
          <w:szCs w:val="24"/>
        </w:rPr>
        <w:t>may be changed during the term of the contract without requiring a contract amendment.  OSD also runs</w:t>
      </w:r>
      <w:r w:rsidR="009728E3" w:rsidRPr="00E955D6">
        <w:rPr>
          <w:rFonts w:cs="Arial"/>
          <w:b/>
          <w:i/>
          <w:sz w:val="24"/>
          <w:szCs w:val="24"/>
        </w:rPr>
        <w:t xml:space="preserve"> </w:t>
      </w:r>
      <w:r w:rsidR="009728E3" w:rsidRPr="00E955D6">
        <w:rPr>
          <w:rFonts w:cs="Arial"/>
          <w:sz w:val="24"/>
          <w:szCs w:val="24"/>
        </w:rPr>
        <w:t xml:space="preserve">COMMBUYS, the Commonwealth's enterprise electronic procurement system, and oversees the various Executive Orders that impact procurement such as the Supplier Diversity Program.  Contracting forms, informational guidance, and a wealth of other information can be found on </w:t>
      </w:r>
      <w:hyperlink r:id="rId49" w:history="1">
        <w:r w:rsidR="009728E3" w:rsidRPr="009F73CC">
          <w:rPr>
            <w:rStyle w:val="Hyperlink"/>
            <w:rFonts w:cs="Arial"/>
            <w:sz w:val="24"/>
            <w:szCs w:val="24"/>
          </w:rPr>
          <w:t>OSD's website</w:t>
        </w:r>
      </w:hyperlink>
      <w:r w:rsidR="00DB4243" w:rsidRPr="00E955D6">
        <w:rPr>
          <w:rFonts w:cs="Arial"/>
          <w:sz w:val="24"/>
          <w:szCs w:val="24"/>
        </w:rPr>
        <w:t>.</w:t>
      </w:r>
      <w:r w:rsidR="009728E3" w:rsidRPr="00E955D6">
        <w:rPr>
          <w:rFonts w:cs="Arial"/>
          <w:color w:val="FF0000"/>
          <w:sz w:val="24"/>
          <w:szCs w:val="24"/>
        </w:rPr>
        <w:t xml:space="preserve">  </w:t>
      </w:r>
      <w:r w:rsidR="009728E3" w:rsidRPr="00E955D6">
        <w:rPr>
          <w:rFonts w:cs="Arial"/>
          <w:sz w:val="24"/>
          <w:szCs w:val="24"/>
        </w:rPr>
        <w:t xml:space="preserve">Since </w:t>
      </w:r>
      <w:r w:rsidR="536598F4" w:rsidRPr="00E955D6">
        <w:rPr>
          <w:rFonts w:cs="Arial"/>
          <w:sz w:val="24"/>
          <w:szCs w:val="24"/>
        </w:rPr>
        <w:t>MCD10</w:t>
      </w:r>
      <w:r w:rsidR="009728E3" w:rsidRPr="00E955D6">
        <w:rPr>
          <w:rFonts w:cs="Arial"/>
          <w:sz w:val="24"/>
          <w:szCs w:val="24"/>
        </w:rPr>
        <w:t xml:space="preserve"> is not a statewide contract</w:t>
      </w:r>
      <w:r w:rsidR="00C740FC" w:rsidRPr="00E955D6">
        <w:rPr>
          <w:rFonts w:cs="Arial"/>
          <w:sz w:val="24"/>
          <w:szCs w:val="24"/>
        </w:rPr>
        <w:t>,</w:t>
      </w:r>
      <w:r w:rsidR="009728E3" w:rsidRPr="00E955D6">
        <w:rPr>
          <w:rFonts w:cs="Arial"/>
          <w:sz w:val="24"/>
          <w:szCs w:val="24"/>
        </w:rPr>
        <w:t xml:space="preserve"> OSD is not involved in the direct administration of this contract.</w:t>
      </w:r>
    </w:p>
    <w:p w14:paraId="5AB3E10D" w14:textId="77777777" w:rsidR="009728E3" w:rsidRPr="00E955D6" w:rsidRDefault="009728E3" w:rsidP="009728E3">
      <w:pPr>
        <w:pStyle w:val="BodyText"/>
        <w:spacing w:after="0" w:line="240" w:lineRule="auto"/>
        <w:ind w:left="0"/>
        <w:jc w:val="left"/>
        <w:rPr>
          <w:rFonts w:cs="Arial"/>
          <w:bCs/>
          <w:sz w:val="24"/>
          <w:szCs w:val="24"/>
        </w:rPr>
      </w:pPr>
    </w:p>
    <w:p w14:paraId="3292D8D1" w14:textId="469747D1" w:rsidR="009728E3" w:rsidRPr="00E955D6" w:rsidRDefault="009F73CC" w:rsidP="009728E3">
      <w:pPr>
        <w:pStyle w:val="BodyText"/>
        <w:spacing w:after="0" w:line="240" w:lineRule="auto"/>
        <w:ind w:left="0"/>
        <w:jc w:val="left"/>
        <w:rPr>
          <w:rFonts w:cs="Arial"/>
          <w:b/>
          <w:bCs/>
          <w:sz w:val="24"/>
          <w:szCs w:val="24"/>
        </w:rPr>
      </w:pPr>
      <w:hyperlink r:id="rId50" w:history="1">
        <w:r w:rsidRPr="000B68AE">
          <w:rPr>
            <w:rStyle w:val="Hyperlink"/>
            <w:rFonts w:cs="Arial"/>
            <w:b/>
            <w:bCs/>
            <w:sz w:val="24"/>
            <w:szCs w:val="24"/>
          </w:rPr>
          <w:t>Payer</w:t>
        </w:r>
        <w:r w:rsidR="000B68AE" w:rsidRPr="000B68AE">
          <w:rPr>
            <w:rStyle w:val="Hyperlink"/>
            <w:rFonts w:cs="Arial"/>
            <w:b/>
            <w:bCs/>
            <w:sz w:val="24"/>
            <w:szCs w:val="24"/>
          </w:rPr>
          <w:t xml:space="preserve"> in ASL</w:t>
        </w:r>
      </w:hyperlink>
    </w:p>
    <w:p w14:paraId="469489C4" w14:textId="4C504F3C" w:rsidR="009728E3" w:rsidRPr="00E955D6" w:rsidRDefault="009728E3" w:rsidP="009728E3">
      <w:pPr>
        <w:pStyle w:val="BodyText"/>
        <w:spacing w:after="0" w:line="240" w:lineRule="auto"/>
        <w:ind w:left="0"/>
        <w:jc w:val="left"/>
        <w:rPr>
          <w:rFonts w:cs="Arial"/>
          <w:sz w:val="24"/>
          <w:szCs w:val="24"/>
        </w:rPr>
      </w:pPr>
      <w:r w:rsidRPr="00E955D6">
        <w:rPr>
          <w:rFonts w:cs="Arial"/>
          <w:sz w:val="24"/>
          <w:szCs w:val="24"/>
        </w:rPr>
        <w:t>The individual or individual</w:t>
      </w:r>
      <w:r w:rsidR="001C24BA" w:rsidRPr="00E955D6">
        <w:rPr>
          <w:rFonts w:cs="Arial"/>
          <w:sz w:val="24"/>
          <w:szCs w:val="24"/>
        </w:rPr>
        <w:t>s</w:t>
      </w:r>
      <w:r w:rsidRPr="00E955D6">
        <w:rPr>
          <w:rFonts w:cs="Arial"/>
          <w:sz w:val="24"/>
          <w:szCs w:val="24"/>
        </w:rPr>
        <w:t xml:space="preserve"> representing the </w:t>
      </w:r>
      <w:r w:rsidR="001C24BA" w:rsidRPr="00E955D6">
        <w:rPr>
          <w:rFonts w:cs="Arial"/>
          <w:sz w:val="24"/>
          <w:szCs w:val="24"/>
        </w:rPr>
        <w:t>entity</w:t>
      </w:r>
      <w:r w:rsidRPr="00E955D6">
        <w:rPr>
          <w:rFonts w:cs="Arial"/>
          <w:sz w:val="24"/>
          <w:szCs w:val="24"/>
        </w:rPr>
        <w:t xml:space="preserve"> that is responsible to pay for the interpreting service</w:t>
      </w:r>
      <w:r w:rsidR="001C24BA" w:rsidRPr="00E955D6">
        <w:rPr>
          <w:rFonts w:cs="Arial"/>
          <w:sz w:val="24"/>
          <w:szCs w:val="24"/>
        </w:rPr>
        <w:t>s</w:t>
      </w:r>
      <w:r w:rsidRPr="00E955D6">
        <w:rPr>
          <w:rFonts w:cs="Arial"/>
          <w:sz w:val="24"/>
          <w:szCs w:val="24"/>
        </w:rPr>
        <w:t xml:space="preserve"> for a particular assignment.</w:t>
      </w:r>
    </w:p>
    <w:p w14:paraId="4B75F4C0" w14:textId="77777777" w:rsidR="009728E3" w:rsidRPr="00E955D6" w:rsidRDefault="009728E3" w:rsidP="009728E3">
      <w:pPr>
        <w:pStyle w:val="BodyText"/>
        <w:spacing w:after="0" w:line="240" w:lineRule="auto"/>
        <w:ind w:left="0"/>
        <w:jc w:val="left"/>
        <w:rPr>
          <w:rFonts w:cs="Arial"/>
          <w:sz w:val="24"/>
          <w:szCs w:val="24"/>
        </w:rPr>
      </w:pPr>
    </w:p>
    <w:p w14:paraId="073B4DB5" w14:textId="6FCEA391" w:rsidR="009728E3" w:rsidRPr="00E955D6" w:rsidRDefault="009F73CC" w:rsidP="009728E3">
      <w:pPr>
        <w:pStyle w:val="Default"/>
        <w:rPr>
          <w:rFonts w:ascii="Arial" w:hAnsi="Arial" w:cs="Arial"/>
          <w:b/>
          <w:bCs/>
          <w:color w:val="auto"/>
        </w:rPr>
      </w:pPr>
      <w:hyperlink r:id="rId51" w:history="1">
        <w:r w:rsidRPr="000B68AE">
          <w:rPr>
            <w:rStyle w:val="Hyperlink"/>
            <w:rFonts w:ascii="Arial" w:hAnsi="Arial" w:cs="Arial"/>
            <w:b/>
            <w:bCs/>
          </w:rPr>
          <w:t>Private Entity</w:t>
        </w:r>
        <w:r w:rsidR="000B68AE" w:rsidRPr="000B68AE">
          <w:rPr>
            <w:rStyle w:val="Hyperlink"/>
            <w:rFonts w:ascii="Arial" w:hAnsi="Arial" w:cs="Arial"/>
            <w:b/>
            <w:bCs/>
          </w:rPr>
          <w:t xml:space="preserve"> in ASL</w:t>
        </w:r>
      </w:hyperlink>
    </w:p>
    <w:p w14:paraId="0920D812" w14:textId="07A3CB07" w:rsidR="009728E3" w:rsidRPr="00E955D6" w:rsidRDefault="009728E3" w:rsidP="009728E3">
      <w:pPr>
        <w:pStyle w:val="CM46"/>
        <w:spacing w:after="0"/>
        <w:rPr>
          <w:rFonts w:ascii="Arial" w:hAnsi="Arial" w:cs="Arial"/>
        </w:rPr>
      </w:pPr>
      <w:r w:rsidRPr="00E955D6">
        <w:rPr>
          <w:rFonts w:ascii="Arial" w:hAnsi="Arial" w:cs="Arial"/>
        </w:rPr>
        <w:t>A non-</w:t>
      </w:r>
      <w:r w:rsidR="00B26899" w:rsidRPr="00E955D6">
        <w:rPr>
          <w:rFonts w:ascii="Arial" w:hAnsi="Arial" w:cs="Arial"/>
        </w:rPr>
        <w:t>Commonwealth</w:t>
      </w:r>
      <w:r w:rsidRPr="00E955D6">
        <w:rPr>
          <w:rFonts w:ascii="Arial" w:hAnsi="Arial" w:cs="Arial"/>
        </w:rPr>
        <w:t xml:space="preserve"> organization, company, or individual.  Private entities may use MCDHH’s Interpreter/CART Referral Service to place requests</w:t>
      </w:r>
      <w:r w:rsidR="00B26899" w:rsidRPr="00E955D6">
        <w:rPr>
          <w:rFonts w:ascii="Arial" w:hAnsi="Arial" w:cs="Arial"/>
        </w:rPr>
        <w:t xml:space="preserve"> for communication access</w:t>
      </w:r>
      <w:r w:rsidRPr="00E955D6">
        <w:rPr>
          <w:rFonts w:ascii="Arial" w:hAnsi="Arial" w:cs="Arial"/>
        </w:rPr>
        <w:t xml:space="preserve">, but </w:t>
      </w:r>
      <w:r w:rsidR="00C80006" w:rsidRPr="00E955D6">
        <w:rPr>
          <w:rFonts w:ascii="Arial" w:hAnsi="Arial" w:cs="Arial"/>
        </w:rPr>
        <w:t xml:space="preserve">MCD10 </w:t>
      </w:r>
      <w:r w:rsidRPr="00E955D6">
        <w:rPr>
          <w:rFonts w:ascii="Arial" w:hAnsi="Arial" w:cs="Arial"/>
        </w:rPr>
        <w:t xml:space="preserve">Interpreters must negotiate their own contract terms and conditions, including rates, with private entities.  Private </w:t>
      </w:r>
      <w:r w:rsidR="009C1E0E" w:rsidRPr="00E955D6">
        <w:rPr>
          <w:rFonts w:ascii="Arial" w:hAnsi="Arial" w:cs="Arial"/>
        </w:rPr>
        <w:t>e</w:t>
      </w:r>
      <w:r w:rsidRPr="00E955D6">
        <w:rPr>
          <w:rFonts w:ascii="Arial" w:hAnsi="Arial" w:cs="Arial"/>
        </w:rPr>
        <w:t xml:space="preserve">ntities are also referred to as </w:t>
      </w:r>
      <w:r w:rsidR="00687B8F" w:rsidRPr="00E955D6">
        <w:rPr>
          <w:rFonts w:ascii="Arial" w:hAnsi="Arial" w:cs="Arial"/>
        </w:rPr>
        <w:t>“</w:t>
      </w:r>
      <w:r w:rsidRPr="00E955D6">
        <w:rPr>
          <w:rFonts w:ascii="Arial" w:hAnsi="Arial" w:cs="Arial"/>
        </w:rPr>
        <w:t>Freelance Customers.</w:t>
      </w:r>
      <w:r w:rsidR="00687B8F" w:rsidRPr="00E955D6">
        <w:rPr>
          <w:rFonts w:ascii="Arial" w:hAnsi="Arial" w:cs="Arial"/>
        </w:rPr>
        <w:t>”</w:t>
      </w:r>
      <w:r w:rsidRPr="00E955D6">
        <w:rPr>
          <w:rFonts w:ascii="Arial" w:hAnsi="Arial" w:cs="Arial"/>
        </w:rPr>
        <w:t xml:space="preserve">  Note that some private entities are eligible to join</w:t>
      </w:r>
      <w:r w:rsidR="00C80006" w:rsidRPr="00E955D6">
        <w:rPr>
          <w:rFonts w:ascii="Arial" w:hAnsi="Arial" w:cs="Arial"/>
        </w:rPr>
        <w:t xml:space="preserve"> MCD10</w:t>
      </w:r>
      <w:r w:rsidRPr="00E955D6">
        <w:rPr>
          <w:rFonts w:ascii="Arial" w:hAnsi="Arial" w:cs="Arial"/>
        </w:rPr>
        <w:t xml:space="preserve"> by written request to MCDHH (see section “Use of Contract by Other Commonwealth Agencies and Entities”).</w:t>
      </w:r>
    </w:p>
    <w:p w14:paraId="4C0DF0AC" w14:textId="77777777" w:rsidR="009728E3" w:rsidRPr="00E955D6" w:rsidRDefault="009728E3" w:rsidP="009728E3">
      <w:pPr>
        <w:pStyle w:val="BodyText"/>
        <w:spacing w:after="0" w:line="240" w:lineRule="auto"/>
        <w:ind w:left="0"/>
        <w:jc w:val="left"/>
        <w:rPr>
          <w:rFonts w:cs="Arial"/>
          <w:sz w:val="24"/>
          <w:szCs w:val="24"/>
        </w:rPr>
      </w:pPr>
    </w:p>
    <w:p w14:paraId="4DD6D0EC" w14:textId="212E79BD" w:rsidR="009728E3" w:rsidRPr="00E955D6" w:rsidRDefault="009F73CC" w:rsidP="009728E3">
      <w:pPr>
        <w:pStyle w:val="BodyText"/>
        <w:spacing w:after="0" w:line="240" w:lineRule="auto"/>
        <w:ind w:left="0"/>
        <w:jc w:val="left"/>
        <w:rPr>
          <w:rFonts w:cs="Arial"/>
          <w:b/>
          <w:bCs/>
          <w:sz w:val="24"/>
          <w:szCs w:val="24"/>
        </w:rPr>
      </w:pPr>
      <w:hyperlink r:id="rId52" w:history="1">
        <w:r w:rsidRPr="000B68AE">
          <w:rPr>
            <w:rStyle w:val="Hyperlink"/>
            <w:rFonts w:cs="Arial"/>
            <w:b/>
            <w:bCs/>
            <w:sz w:val="24"/>
            <w:szCs w:val="24"/>
          </w:rPr>
          <w:t>Prompt Payment Discount (PPD)</w:t>
        </w:r>
        <w:r w:rsidR="000B68AE" w:rsidRPr="000B68AE">
          <w:rPr>
            <w:rStyle w:val="Hyperlink"/>
            <w:rFonts w:cs="Arial"/>
            <w:b/>
            <w:bCs/>
            <w:sz w:val="24"/>
            <w:szCs w:val="24"/>
          </w:rPr>
          <w:t xml:space="preserve"> in ASL</w:t>
        </w:r>
      </w:hyperlink>
    </w:p>
    <w:p w14:paraId="4519D0CA" w14:textId="622E392F" w:rsidR="009728E3" w:rsidRPr="00E955D6" w:rsidRDefault="009728E3" w:rsidP="009728E3">
      <w:pPr>
        <w:pStyle w:val="BodyText"/>
        <w:spacing w:after="0" w:line="240" w:lineRule="auto"/>
        <w:ind w:left="0"/>
        <w:jc w:val="left"/>
        <w:rPr>
          <w:rFonts w:cs="Arial"/>
          <w:sz w:val="24"/>
          <w:szCs w:val="24"/>
        </w:rPr>
      </w:pPr>
      <w:r w:rsidRPr="00E955D6">
        <w:rPr>
          <w:rFonts w:cs="Arial"/>
          <w:sz w:val="24"/>
          <w:szCs w:val="24"/>
        </w:rPr>
        <w:t xml:space="preserve">A discount </w:t>
      </w:r>
      <w:r w:rsidR="003B68C5" w:rsidRPr="00E955D6">
        <w:rPr>
          <w:rFonts w:cs="Arial"/>
          <w:sz w:val="24"/>
          <w:szCs w:val="24"/>
        </w:rPr>
        <w:t>the</w:t>
      </w:r>
      <w:r w:rsidRPr="00E955D6">
        <w:rPr>
          <w:rFonts w:cs="Arial"/>
          <w:sz w:val="24"/>
          <w:szCs w:val="24"/>
        </w:rPr>
        <w:t xml:space="preserve"> </w:t>
      </w:r>
      <w:r w:rsidR="003B68C5" w:rsidRPr="00E955D6">
        <w:rPr>
          <w:rFonts w:cs="Arial"/>
          <w:sz w:val="24"/>
          <w:szCs w:val="24"/>
        </w:rPr>
        <w:t>interpreter</w:t>
      </w:r>
      <w:r w:rsidRPr="00E955D6">
        <w:rPr>
          <w:rFonts w:cs="Arial"/>
          <w:sz w:val="24"/>
          <w:szCs w:val="24"/>
        </w:rPr>
        <w:t xml:space="preserve"> </w:t>
      </w:r>
      <w:r w:rsidR="003B68C5" w:rsidRPr="00E955D6">
        <w:rPr>
          <w:rFonts w:cs="Arial"/>
          <w:sz w:val="24"/>
          <w:szCs w:val="24"/>
        </w:rPr>
        <w:t xml:space="preserve">can offer </w:t>
      </w:r>
      <w:r w:rsidRPr="00E955D6">
        <w:rPr>
          <w:rFonts w:cs="Arial"/>
          <w:sz w:val="24"/>
          <w:szCs w:val="24"/>
        </w:rPr>
        <w:t xml:space="preserve">to the agency in exchange for earlier payment of submitted invoices.  Examples include </w:t>
      </w:r>
      <w:r w:rsidR="00A90F50" w:rsidRPr="00E955D6">
        <w:rPr>
          <w:rFonts w:cs="Arial"/>
          <w:sz w:val="24"/>
          <w:szCs w:val="24"/>
        </w:rPr>
        <w:t xml:space="preserve">the interpreter offering </w:t>
      </w:r>
      <w:r w:rsidRPr="00E955D6">
        <w:rPr>
          <w:rFonts w:cs="Arial"/>
          <w:sz w:val="24"/>
          <w:szCs w:val="24"/>
        </w:rPr>
        <w:t>a 2% discount</w:t>
      </w:r>
      <w:r w:rsidR="00A90F50" w:rsidRPr="00E955D6">
        <w:rPr>
          <w:rFonts w:cs="Arial"/>
          <w:sz w:val="24"/>
          <w:szCs w:val="24"/>
        </w:rPr>
        <w:t xml:space="preserve"> on their total bill</w:t>
      </w:r>
      <w:r w:rsidRPr="00E955D6">
        <w:rPr>
          <w:rFonts w:cs="Arial"/>
          <w:sz w:val="24"/>
          <w:szCs w:val="24"/>
        </w:rPr>
        <w:t xml:space="preserve"> </w:t>
      </w:r>
      <w:r w:rsidR="0088563D" w:rsidRPr="00E955D6">
        <w:rPr>
          <w:rFonts w:cs="Arial"/>
          <w:sz w:val="24"/>
          <w:szCs w:val="24"/>
        </w:rPr>
        <w:t>if the agency pays it within 10</w:t>
      </w:r>
      <w:r w:rsidRPr="00E955D6">
        <w:rPr>
          <w:rFonts w:cs="Arial"/>
          <w:sz w:val="24"/>
          <w:szCs w:val="24"/>
        </w:rPr>
        <w:t xml:space="preserve"> days of receipt (2%/10) and a 1% discount for invoices paid within 20 days of receipt (1%/20). The interpreter indicates participation in the Prompt Payment Discount program on the Standard Contract/Standard Contract Amendment form by checking the desired PPD percentage.  The PPD is then automati</w:t>
      </w:r>
      <w:r w:rsidR="00E62135" w:rsidRPr="00E955D6">
        <w:rPr>
          <w:rFonts w:cs="Arial"/>
          <w:sz w:val="24"/>
          <w:szCs w:val="24"/>
        </w:rPr>
        <w:t>call</w:t>
      </w:r>
      <w:r w:rsidRPr="00E955D6">
        <w:rPr>
          <w:rFonts w:cs="Arial"/>
          <w:sz w:val="24"/>
          <w:szCs w:val="24"/>
        </w:rPr>
        <w:t xml:space="preserve">y applied to </w:t>
      </w:r>
      <w:proofErr w:type="gramStart"/>
      <w:r w:rsidRPr="00E955D6">
        <w:rPr>
          <w:rFonts w:cs="Arial"/>
          <w:sz w:val="24"/>
          <w:szCs w:val="24"/>
        </w:rPr>
        <w:t>all of</w:t>
      </w:r>
      <w:proofErr w:type="gramEnd"/>
      <w:r w:rsidRPr="00E955D6">
        <w:rPr>
          <w:rFonts w:cs="Arial"/>
          <w:sz w:val="24"/>
          <w:szCs w:val="24"/>
        </w:rPr>
        <w:t xml:space="preserve"> the interpreter's </w:t>
      </w:r>
      <w:r w:rsidR="00710FF4" w:rsidRPr="00E955D6">
        <w:rPr>
          <w:rFonts w:cs="Arial"/>
          <w:sz w:val="24"/>
          <w:szCs w:val="24"/>
        </w:rPr>
        <w:t>MCD10</w:t>
      </w:r>
      <w:r w:rsidRPr="00E955D6">
        <w:rPr>
          <w:rFonts w:cs="Arial"/>
          <w:sz w:val="24"/>
          <w:szCs w:val="24"/>
        </w:rPr>
        <w:t xml:space="preserve"> invoices.  As an example, consider a $100 invoice.  An interpreter offering a 2% discount for invoices paid in 10 days will receive $98 but will be paid in ten days rather than 45.  An interpreter offering a 1% discount for invoices paid within 20 days will receive $99 and get payment in 20 days rather than 45.</w:t>
      </w:r>
    </w:p>
    <w:p w14:paraId="62EC8DD5" w14:textId="77777777" w:rsidR="004D5B0B" w:rsidRPr="00E955D6" w:rsidRDefault="004D5B0B" w:rsidP="009728E3">
      <w:pPr>
        <w:pStyle w:val="BodyText"/>
        <w:spacing w:after="0" w:line="240" w:lineRule="auto"/>
        <w:ind w:left="0"/>
        <w:jc w:val="left"/>
        <w:rPr>
          <w:rFonts w:cs="Arial"/>
          <w:sz w:val="24"/>
          <w:szCs w:val="24"/>
        </w:rPr>
      </w:pPr>
    </w:p>
    <w:p w14:paraId="452F654F" w14:textId="7C250F9B" w:rsidR="00BD6583" w:rsidRPr="00E955D6" w:rsidRDefault="009F73CC" w:rsidP="00BD6583">
      <w:pPr>
        <w:pStyle w:val="BodyText"/>
        <w:spacing w:after="0" w:line="240" w:lineRule="auto"/>
        <w:ind w:left="0"/>
        <w:jc w:val="left"/>
        <w:rPr>
          <w:rFonts w:cs="Arial"/>
          <w:b/>
          <w:bCs/>
          <w:sz w:val="24"/>
          <w:szCs w:val="24"/>
        </w:rPr>
      </w:pPr>
      <w:hyperlink r:id="rId53" w:history="1">
        <w:r w:rsidRPr="00524888">
          <w:rPr>
            <w:rStyle w:val="Hyperlink"/>
            <w:rFonts w:cs="Arial"/>
            <w:b/>
            <w:bCs/>
            <w:sz w:val="24"/>
            <w:szCs w:val="24"/>
          </w:rPr>
          <w:t>Referral</w:t>
        </w:r>
        <w:r w:rsidR="000B68AE" w:rsidRPr="00524888">
          <w:rPr>
            <w:rStyle w:val="Hyperlink"/>
            <w:rFonts w:cs="Arial"/>
            <w:b/>
            <w:bCs/>
            <w:sz w:val="24"/>
            <w:szCs w:val="24"/>
          </w:rPr>
          <w:t xml:space="preserve"> in ASL</w:t>
        </w:r>
      </w:hyperlink>
    </w:p>
    <w:p w14:paraId="464E6F2D" w14:textId="52D1B504" w:rsidR="00BD6583" w:rsidRPr="00E955D6" w:rsidRDefault="00BD6583" w:rsidP="00BD6583">
      <w:pPr>
        <w:pStyle w:val="BodyText"/>
        <w:spacing w:after="0" w:line="240" w:lineRule="auto"/>
        <w:ind w:left="0"/>
        <w:jc w:val="left"/>
        <w:rPr>
          <w:rFonts w:cs="Arial"/>
          <w:sz w:val="24"/>
          <w:szCs w:val="24"/>
        </w:rPr>
      </w:pPr>
      <w:r w:rsidRPr="00E955D6">
        <w:rPr>
          <w:rFonts w:cs="Arial"/>
          <w:sz w:val="24"/>
          <w:szCs w:val="24"/>
        </w:rPr>
        <w:t>Where the term “referral” me</w:t>
      </w:r>
      <w:r w:rsidR="00EE6109" w:rsidRPr="00E955D6">
        <w:rPr>
          <w:rFonts w:cs="Arial"/>
          <w:sz w:val="24"/>
          <w:szCs w:val="24"/>
        </w:rPr>
        <w:t>ans</w:t>
      </w:r>
      <w:r w:rsidRPr="00E955D6">
        <w:rPr>
          <w:rFonts w:cs="Arial"/>
          <w:sz w:val="24"/>
          <w:szCs w:val="24"/>
        </w:rPr>
        <w:t xml:space="preserve"> the act of doing interpreter and CART referral an</w:t>
      </w:r>
      <w:r w:rsidR="00295CD6" w:rsidRPr="00E955D6">
        <w:rPr>
          <w:rFonts w:cs="Arial"/>
          <w:sz w:val="24"/>
          <w:szCs w:val="24"/>
        </w:rPr>
        <w:t>d</w:t>
      </w:r>
    </w:p>
    <w:p w14:paraId="4A0BE544" w14:textId="77777777" w:rsidR="00BD6583" w:rsidRPr="00E955D6" w:rsidRDefault="00BD6583" w:rsidP="00BD6583">
      <w:pPr>
        <w:pStyle w:val="BodyText"/>
        <w:spacing w:after="0" w:line="240" w:lineRule="auto"/>
        <w:ind w:left="0"/>
        <w:jc w:val="left"/>
        <w:rPr>
          <w:rFonts w:cs="Arial"/>
          <w:sz w:val="24"/>
          <w:szCs w:val="24"/>
        </w:rPr>
      </w:pPr>
      <w:r w:rsidRPr="00E955D6">
        <w:rPr>
          <w:rFonts w:cs="Arial"/>
          <w:sz w:val="24"/>
          <w:szCs w:val="24"/>
        </w:rPr>
        <w:t>“Referral” means the CART/Interpreter Referral Services Department</w:t>
      </w:r>
    </w:p>
    <w:p w14:paraId="0A6BB42C" w14:textId="77777777" w:rsidR="009728E3" w:rsidRPr="00E955D6" w:rsidRDefault="009728E3" w:rsidP="009728E3">
      <w:pPr>
        <w:pStyle w:val="BodyText"/>
        <w:spacing w:after="0" w:line="240" w:lineRule="auto"/>
        <w:ind w:left="0"/>
        <w:jc w:val="left"/>
        <w:rPr>
          <w:rFonts w:cs="Arial"/>
          <w:sz w:val="24"/>
          <w:szCs w:val="24"/>
        </w:rPr>
      </w:pPr>
    </w:p>
    <w:p w14:paraId="60EBA6D7" w14:textId="3693033F" w:rsidR="009728E3" w:rsidRPr="00E955D6" w:rsidRDefault="009F73CC" w:rsidP="009728E3">
      <w:pPr>
        <w:pStyle w:val="BodyText"/>
        <w:spacing w:after="0" w:line="240" w:lineRule="auto"/>
        <w:ind w:left="0"/>
        <w:jc w:val="left"/>
        <w:rPr>
          <w:rFonts w:cs="Arial"/>
          <w:b/>
          <w:bCs/>
          <w:sz w:val="24"/>
          <w:szCs w:val="24"/>
        </w:rPr>
      </w:pPr>
      <w:hyperlink r:id="rId54" w:history="1">
        <w:r w:rsidRPr="00ED4595">
          <w:rPr>
            <w:rStyle w:val="Hyperlink"/>
            <w:rFonts w:cs="Arial"/>
            <w:b/>
            <w:bCs/>
            <w:sz w:val="24"/>
            <w:szCs w:val="24"/>
          </w:rPr>
          <w:t>Requestor</w:t>
        </w:r>
        <w:r w:rsidR="00524888" w:rsidRPr="00ED4595">
          <w:rPr>
            <w:rStyle w:val="Hyperlink"/>
            <w:rFonts w:cs="Arial"/>
            <w:b/>
            <w:bCs/>
            <w:sz w:val="24"/>
            <w:szCs w:val="24"/>
          </w:rPr>
          <w:t xml:space="preserve"> in ASL</w:t>
        </w:r>
      </w:hyperlink>
    </w:p>
    <w:p w14:paraId="4B6C8269" w14:textId="6E7A973A" w:rsidR="009728E3" w:rsidRPr="00E955D6" w:rsidRDefault="009728E3" w:rsidP="009728E3">
      <w:pPr>
        <w:pStyle w:val="BodyText"/>
        <w:spacing w:after="0" w:line="240" w:lineRule="auto"/>
        <w:ind w:left="0"/>
        <w:jc w:val="left"/>
        <w:rPr>
          <w:rFonts w:cs="Arial"/>
          <w:sz w:val="24"/>
          <w:szCs w:val="24"/>
        </w:rPr>
      </w:pPr>
      <w:r w:rsidRPr="00E955D6">
        <w:rPr>
          <w:rFonts w:cs="Arial"/>
          <w:sz w:val="24"/>
          <w:szCs w:val="24"/>
        </w:rPr>
        <w:t xml:space="preserve">Any individual, agency, or organization requesting interpreter service through the MCDHH Interpreter/CART Referral Services.  The </w:t>
      </w:r>
      <w:r w:rsidR="008A48BC" w:rsidRPr="00E955D6">
        <w:rPr>
          <w:rFonts w:cs="Arial"/>
          <w:sz w:val="24"/>
          <w:szCs w:val="24"/>
        </w:rPr>
        <w:t>Requestor</w:t>
      </w:r>
      <w:r w:rsidRPr="00E955D6">
        <w:rPr>
          <w:rFonts w:cs="Arial"/>
          <w:sz w:val="24"/>
          <w:szCs w:val="24"/>
        </w:rPr>
        <w:t xml:space="preserve"> is expected to coordinate with the Payer prior to contacting MCDHH’s Interpreter/CART Referral Service to ensure that the requested service(s) will be paid for upon receipt of invoice(s).</w:t>
      </w:r>
    </w:p>
    <w:p w14:paraId="1CD3DD19" w14:textId="77777777" w:rsidR="009728E3" w:rsidRPr="00E955D6" w:rsidRDefault="009728E3" w:rsidP="009728E3">
      <w:pPr>
        <w:pStyle w:val="BodyText"/>
        <w:spacing w:after="0" w:line="240" w:lineRule="auto"/>
        <w:ind w:left="0"/>
        <w:jc w:val="left"/>
        <w:rPr>
          <w:rFonts w:cs="Arial"/>
          <w:sz w:val="24"/>
          <w:szCs w:val="24"/>
        </w:rPr>
      </w:pPr>
    </w:p>
    <w:p w14:paraId="06D5D197" w14:textId="70705874" w:rsidR="009728E3" w:rsidRPr="00E955D6" w:rsidRDefault="009F73CC" w:rsidP="009728E3">
      <w:pPr>
        <w:pStyle w:val="BodyText"/>
        <w:spacing w:after="0" w:line="240" w:lineRule="auto"/>
        <w:ind w:left="0"/>
        <w:jc w:val="left"/>
        <w:rPr>
          <w:rFonts w:cs="Arial"/>
          <w:b/>
          <w:bCs/>
          <w:sz w:val="24"/>
          <w:szCs w:val="24"/>
        </w:rPr>
      </w:pPr>
      <w:hyperlink r:id="rId55" w:history="1">
        <w:r w:rsidRPr="00DD7FC7">
          <w:rPr>
            <w:rStyle w:val="Hyperlink"/>
            <w:rFonts w:cs="Arial"/>
            <w:b/>
            <w:bCs/>
            <w:sz w:val="24"/>
            <w:szCs w:val="24"/>
          </w:rPr>
          <w:t xml:space="preserve">Registry Of Interpreters </w:t>
        </w:r>
        <w:r w:rsidR="001E2FA5" w:rsidRPr="00DD7FC7">
          <w:rPr>
            <w:rStyle w:val="Hyperlink"/>
            <w:rFonts w:cs="Arial"/>
            <w:b/>
            <w:bCs/>
            <w:sz w:val="24"/>
            <w:szCs w:val="24"/>
          </w:rPr>
          <w:t>f</w:t>
        </w:r>
        <w:r w:rsidRPr="00DD7FC7">
          <w:rPr>
            <w:rStyle w:val="Hyperlink"/>
            <w:rFonts w:cs="Arial"/>
            <w:b/>
            <w:bCs/>
            <w:sz w:val="24"/>
            <w:szCs w:val="24"/>
          </w:rPr>
          <w:t xml:space="preserve">or </w:t>
        </w:r>
        <w:r w:rsidR="001E2FA5" w:rsidRPr="00DD7FC7">
          <w:rPr>
            <w:rStyle w:val="Hyperlink"/>
            <w:rFonts w:cs="Arial"/>
            <w:b/>
            <w:bCs/>
            <w:sz w:val="24"/>
            <w:szCs w:val="24"/>
          </w:rPr>
          <w:t>t</w:t>
        </w:r>
        <w:r w:rsidRPr="00DD7FC7">
          <w:rPr>
            <w:rStyle w:val="Hyperlink"/>
            <w:rFonts w:cs="Arial"/>
            <w:b/>
            <w:bCs/>
            <w:sz w:val="24"/>
            <w:szCs w:val="24"/>
          </w:rPr>
          <w:t>he Deaf (RID), Inc.</w:t>
        </w:r>
        <w:r w:rsidR="00DD7FC7" w:rsidRPr="00DD7FC7">
          <w:rPr>
            <w:rStyle w:val="Hyperlink"/>
            <w:rFonts w:cs="Arial"/>
            <w:b/>
            <w:bCs/>
            <w:sz w:val="24"/>
            <w:szCs w:val="24"/>
          </w:rPr>
          <w:t xml:space="preserve"> in ASL</w:t>
        </w:r>
      </w:hyperlink>
    </w:p>
    <w:p w14:paraId="53D64899" w14:textId="776B6DB0" w:rsidR="009728E3" w:rsidRPr="00E955D6" w:rsidRDefault="009728E3" w:rsidP="009728E3">
      <w:pPr>
        <w:pStyle w:val="BodyText"/>
        <w:spacing w:after="0" w:line="240" w:lineRule="auto"/>
        <w:ind w:left="0"/>
        <w:jc w:val="left"/>
        <w:rPr>
          <w:rFonts w:cs="Arial"/>
          <w:sz w:val="24"/>
          <w:szCs w:val="24"/>
        </w:rPr>
      </w:pPr>
      <w:r w:rsidRPr="00E955D6">
        <w:rPr>
          <w:rFonts w:cs="Arial"/>
          <w:sz w:val="24"/>
          <w:szCs w:val="24"/>
        </w:rPr>
        <w:t xml:space="preserve">Registry of Interpreters for the Deaf, Inc. </w:t>
      </w:r>
      <w:r w:rsidR="758F5CEE" w:rsidRPr="00E955D6">
        <w:rPr>
          <w:rFonts w:cs="Arial"/>
          <w:sz w:val="24"/>
          <w:szCs w:val="24"/>
        </w:rPr>
        <w:t>(RID)</w:t>
      </w:r>
      <w:r w:rsidRPr="00E955D6">
        <w:rPr>
          <w:rFonts w:cs="Arial"/>
          <w:sz w:val="24"/>
          <w:szCs w:val="24"/>
        </w:rPr>
        <w:t xml:space="preserve"> </w:t>
      </w:r>
      <w:r w:rsidR="00066681" w:rsidRPr="00E955D6">
        <w:rPr>
          <w:rFonts w:cs="Arial"/>
          <w:sz w:val="24"/>
          <w:szCs w:val="24"/>
        </w:rPr>
        <w:t>is</w:t>
      </w:r>
      <w:r w:rsidRPr="00E955D6">
        <w:rPr>
          <w:rFonts w:cs="Arial"/>
          <w:sz w:val="24"/>
          <w:szCs w:val="24"/>
        </w:rPr>
        <w:t xml:space="preserve"> </w:t>
      </w:r>
      <w:r w:rsidR="00066681" w:rsidRPr="00E955D6">
        <w:rPr>
          <w:rFonts w:cs="Arial"/>
          <w:sz w:val="24"/>
          <w:szCs w:val="24"/>
        </w:rPr>
        <w:t>a</w:t>
      </w:r>
      <w:r w:rsidRPr="00E955D6">
        <w:rPr>
          <w:rFonts w:cs="Arial"/>
          <w:sz w:val="24"/>
          <w:szCs w:val="24"/>
        </w:rPr>
        <w:t xml:space="preserve"> professional membership-based national organization of </w:t>
      </w:r>
      <w:r w:rsidR="009F5F2F" w:rsidRPr="00E955D6">
        <w:rPr>
          <w:rFonts w:cs="Arial"/>
          <w:sz w:val="24"/>
          <w:szCs w:val="24"/>
        </w:rPr>
        <w:t>S</w:t>
      </w:r>
      <w:r w:rsidRPr="00E955D6">
        <w:rPr>
          <w:rFonts w:cs="Arial"/>
          <w:sz w:val="24"/>
          <w:szCs w:val="24"/>
        </w:rPr>
        <w:t xml:space="preserve">ign </w:t>
      </w:r>
      <w:r w:rsidR="009F5F2F" w:rsidRPr="00E955D6">
        <w:rPr>
          <w:rFonts w:cs="Arial"/>
          <w:sz w:val="24"/>
          <w:szCs w:val="24"/>
        </w:rPr>
        <w:t>L</w:t>
      </w:r>
      <w:r w:rsidRPr="00E955D6">
        <w:rPr>
          <w:rFonts w:cs="Arial"/>
          <w:sz w:val="24"/>
          <w:szCs w:val="24"/>
        </w:rPr>
        <w:t xml:space="preserve">anguage interpreters that also administers a national certification system and oversees the awarding of continuing education units (contacted CEUs).  The examination function, previously performed by RID, has been transferred to a separate entity the </w:t>
      </w:r>
      <w:r w:rsidRPr="00E955D6">
        <w:rPr>
          <w:rFonts w:cs="Arial"/>
          <w:sz w:val="24"/>
          <w:szCs w:val="24"/>
          <w:shd w:val="clear" w:color="auto" w:fill="FFFFFF"/>
        </w:rPr>
        <w:t>Center for Assessment of Sign Language Interpreters (CASLI)</w:t>
      </w:r>
      <w:r w:rsidRPr="00E955D6">
        <w:rPr>
          <w:rFonts w:cs="Arial"/>
          <w:sz w:val="24"/>
          <w:szCs w:val="24"/>
        </w:rPr>
        <w:t>.</w:t>
      </w:r>
    </w:p>
    <w:p w14:paraId="5EABFF01" w14:textId="69BA7081" w:rsidR="00E955D6" w:rsidRDefault="00E955D6">
      <w:pPr>
        <w:rPr>
          <w:rFonts w:ascii="Arial" w:eastAsia="Times New Roman" w:hAnsi="Arial" w:cs="Arial"/>
          <w:b/>
          <w:bCs/>
          <w:spacing w:val="-5"/>
          <w:kern w:val="0"/>
          <w:sz w:val="24"/>
          <w:szCs w:val="24"/>
          <w14:ligatures w14:val="none"/>
        </w:rPr>
      </w:pPr>
      <w:r>
        <w:rPr>
          <w:rFonts w:cs="Arial"/>
          <w:b/>
          <w:bCs/>
          <w:sz w:val="24"/>
          <w:szCs w:val="24"/>
        </w:rPr>
        <w:br w:type="page"/>
      </w:r>
    </w:p>
    <w:p w14:paraId="0762B903" w14:textId="67EC2842" w:rsidR="009728E3" w:rsidRPr="00E955D6" w:rsidRDefault="009F73CC" w:rsidP="009728E3">
      <w:pPr>
        <w:pStyle w:val="BodyText"/>
        <w:spacing w:after="0" w:line="240" w:lineRule="auto"/>
        <w:ind w:left="0"/>
        <w:jc w:val="left"/>
        <w:rPr>
          <w:rFonts w:cs="Arial"/>
          <w:b/>
          <w:bCs/>
          <w:sz w:val="24"/>
          <w:szCs w:val="24"/>
        </w:rPr>
      </w:pPr>
      <w:hyperlink r:id="rId56" w:history="1">
        <w:r w:rsidRPr="00DD7FC7">
          <w:rPr>
            <w:rStyle w:val="Hyperlink"/>
            <w:rFonts w:cs="Arial"/>
            <w:b/>
            <w:bCs/>
            <w:sz w:val="24"/>
            <w:szCs w:val="24"/>
          </w:rPr>
          <w:t>Vendor Payment Schedule</w:t>
        </w:r>
        <w:r w:rsidR="00DD7FC7" w:rsidRPr="00DD7FC7">
          <w:rPr>
            <w:rStyle w:val="Hyperlink"/>
            <w:rFonts w:cs="Arial"/>
            <w:b/>
            <w:bCs/>
            <w:sz w:val="24"/>
            <w:szCs w:val="24"/>
          </w:rPr>
          <w:t xml:space="preserve"> in ASL</w:t>
        </w:r>
      </w:hyperlink>
    </w:p>
    <w:p w14:paraId="71604DED" w14:textId="2B077C40" w:rsidR="009728E3" w:rsidRPr="00E955D6" w:rsidRDefault="009728E3" w:rsidP="009728E3">
      <w:pPr>
        <w:pStyle w:val="BodyText"/>
        <w:spacing w:after="0" w:line="240" w:lineRule="auto"/>
        <w:ind w:left="0"/>
        <w:jc w:val="left"/>
        <w:rPr>
          <w:rFonts w:cs="Arial"/>
          <w:sz w:val="24"/>
          <w:szCs w:val="24"/>
        </w:rPr>
      </w:pPr>
      <w:r w:rsidRPr="00E955D6">
        <w:rPr>
          <w:rFonts w:cs="Arial"/>
          <w:sz w:val="24"/>
          <w:szCs w:val="24"/>
        </w:rPr>
        <w:t xml:space="preserve">The </w:t>
      </w:r>
      <w:proofErr w:type="gramStart"/>
      <w:r w:rsidRPr="00E955D6">
        <w:rPr>
          <w:rFonts w:cs="Arial"/>
          <w:sz w:val="24"/>
          <w:szCs w:val="24"/>
        </w:rPr>
        <w:t>period of time</w:t>
      </w:r>
      <w:proofErr w:type="gramEnd"/>
      <w:r w:rsidRPr="00E955D6">
        <w:rPr>
          <w:rFonts w:cs="Arial"/>
          <w:sz w:val="24"/>
          <w:szCs w:val="24"/>
        </w:rPr>
        <w:t xml:space="preserve"> between receipt of a vendor’s </w:t>
      </w:r>
      <w:r w:rsidR="00C957ED" w:rsidRPr="00E955D6">
        <w:rPr>
          <w:rFonts w:cs="Arial"/>
          <w:sz w:val="24"/>
          <w:szCs w:val="24"/>
        </w:rPr>
        <w:t xml:space="preserve">(interpreter’s) </w:t>
      </w:r>
      <w:r w:rsidRPr="00E955D6">
        <w:rPr>
          <w:rFonts w:cs="Arial"/>
          <w:sz w:val="24"/>
          <w:szCs w:val="24"/>
        </w:rPr>
        <w:t xml:space="preserve">invoice and issuance of payment, established by the Office of the State Comptroller by authority of state finance law MGL Chapter 7A § 5. Agencies/departments are expected to comply with the vendor payment schedule unless vendors offer prompt payment discounts, in which case agencies/departments are expected to issue payments in a shorter </w:t>
      </w:r>
      <w:proofErr w:type="gramStart"/>
      <w:r w:rsidRPr="00E955D6">
        <w:rPr>
          <w:rFonts w:cs="Arial"/>
          <w:sz w:val="24"/>
          <w:szCs w:val="24"/>
        </w:rPr>
        <w:t>period of time</w:t>
      </w:r>
      <w:proofErr w:type="gramEnd"/>
      <w:r w:rsidRPr="00E955D6">
        <w:rPr>
          <w:rFonts w:cs="Arial"/>
          <w:sz w:val="24"/>
          <w:szCs w:val="24"/>
        </w:rPr>
        <w:t xml:space="preserve"> </w:t>
      </w:r>
      <w:proofErr w:type="gramStart"/>
      <w:r w:rsidRPr="00E955D6">
        <w:rPr>
          <w:rFonts w:cs="Arial"/>
          <w:sz w:val="24"/>
          <w:szCs w:val="24"/>
        </w:rPr>
        <w:t>in order to</w:t>
      </w:r>
      <w:proofErr w:type="gramEnd"/>
      <w:r w:rsidRPr="00E955D6">
        <w:rPr>
          <w:rFonts w:cs="Arial"/>
          <w:sz w:val="24"/>
          <w:szCs w:val="24"/>
        </w:rPr>
        <w:t xml:space="preserve"> take advantage of the discounts.  At the time this document is being prepared (</w:t>
      </w:r>
      <w:r w:rsidR="0004311C" w:rsidRPr="00E955D6">
        <w:rPr>
          <w:rFonts w:cs="Arial"/>
          <w:sz w:val="24"/>
          <w:szCs w:val="24"/>
        </w:rPr>
        <w:t>December 2024</w:t>
      </w:r>
      <w:r w:rsidRPr="00E955D6">
        <w:rPr>
          <w:rFonts w:cs="Arial"/>
          <w:sz w:val="24"/>
          <w:szCs w:val="24"/>
        </w:rPr>
        <w:t>), the Commonwealth’s vendor payment period is 45 days.</w:t>
      </w:r>
    </w:p>
    <w:p w14:paraId="169A72E3" w14:textId="77777777" w:rsidR="009728E3" w:rsidRPr="00E955D6" w:rsidRDefault="009728E3" w:rsidP="009728E3">
      <w:pPr>
        <w:pStyle w:val="BodyText"/>
        <w:spacing w:after="0" w:line="240" w:lineRule="auto"/>
        <w:ind w:left="0"/>
        <w:jc w:val="left"/>
        <w:rPr>
          <w:rFonts w:cs="Arial"/>
          <w:sz w:val="24"/>
          <w:szCs w:val="24"/>
        </w:rPr>
      </w:pPr>
    </w:p>
    <w:p w14:paraId="3E36369F" w14:textId="019ED130" w:rsidR="009728E3" w:rsidRPr="00E955D6" w:rsidRDefault="009F73CC" w:rsidP="009728E3">
      <w:pPr>
        <w:pStyle w:val="BodyText"/>
        <w:spacing w:after="0" w:line="240" w:lineRule="auto"/>
        <w:ind w:left="0"/>
        <w:jc w:val="left"/>
        <w:rPr>
          <w:rFonts w:cs="Arial"/>
          <w:sz w:val="24"/>
          <w:szCs w:val="24"/>
        </w:rPr>
      </w:pPr>
      <w:hyperlink r:id="rId57" w:history="1">
        <w:r w:rsidRPr="00DD7FC7">
          <w:rPr>
            <w:rStyle w:val="Hyperlink"/>
            <w:rFonts w:cs="Arial"/>
            <w:b/>
            <w:sz w:val="24"/>
            <w:szCs w:val="24"/>
          </w:rPr>
          <w:t>VendorWeb</w:t>
        </w:r>
        <w:r w:rsidR="00DD7FC7" w:rsidRPr="00DD7FC7">
          <w:rPr>
            <w:rStyle w:val="Hyperlink"/>
            <w:rFonts w:cs="Arial"/>
            <w:b/>
            <w:sz w:val="24"/>
            <w:szCs w:val="24"/>
          </w:rPr>
          <w:t xml:space="preserve"> in ASL</w:t>
        </w:r>
      </w:hyperlink>
    </w:p>
    <w:p w14:paraId="65BC3E7A" w14:textId="21604A45" w:rsidR="003F3E7E" w:rsidRPr="00E955D6" w:rsidRDefault="009728E3" w:rsidP="005364D5">
      <w:pPr>
        <w:pStyle w:val="BodyText"/>
        <w:spacing w:after="0" w:line="240" w:lineRule="auto"/>
        <w:ind w:left="0"/>
        <w:jc w:val="left"/>
        <w:rPr>
          <w:rFonts w:cs="Arial"/>
          <w:sz w:val="24"/>
          <w:szCs w:val="24"/>
        </w:rPr>
      </w:pPr>
      <w:r w:rsidRPr="00E955D6">
        <w:rPr>
          <w:rFonts w:cs="Arial"/>
          <w:sz w:val="24"/>
          <w:szCs w:val="24"/>
        </w:rPr>
        <w:t>An internet application established and maintained by the Office of the State Comptroller that allows interpreters to view their payment history and planned payments from Executive Branch</w:t>
      </w:r>
      <w:r w:rsidRPr="00E955D6">
        <w:rPr>
          <w:rFonts w:cs="Arial"/>
          <w:color w:val="FF0000"/>
          <w:sz w:val="24"/>
          <w:szCs w:val="24"/>
        </w:rPr>
        <w:t xml:space="preserve"> </w:t>
      </w:r>
      <w:r w:rsidRPr="00E955D6">
        <w:rPr>
          <w:rFonts w:cs="Arial"/>
          <w:sz w:val="24"/>
          <w:szCs w:val="24"/>
        </w:rPr>
        <w:t>Commonwealth agencies.</w:t>
      </w:r>
      <w:r w:rsidR="00B65B18">
        <w:rPr>
          <w:rFonts w:cs="Arial"/>
          <w:sz w:val="24"/>
          <w:szCs w:val="24"/>
        </w:rPr>
        <w:t xml:space="preserve"> The</w:t>
      </w:r>
      <w:r w:rsidRPr="00E955D6">
        <w:rPr>
          <w:rFonts w:cs="Arial"/>
          <w:sz w:val="24"/>
          <w:szCs w:val="24"/>
        </w:rPr>
        <w:t xml:space="preserve"> </w:t>
      </w:r>
      <w:hyperlink r:id="rId58" w:history="1">
        <w:r w:rsidR="00205624" w:rsidRPr="00E955D6">
          <w:rPr>
            <w:rStyle w:val="Hyperlink"/>
            <w:rFonts w:cs="Arial"/>
            <w:sz w:val="24"/>
            <w:szCs w:val="24"/>
            <w:u w:val="none"/>
          </w:rPr>
          <w:t>VendorWeb</w:t>
        </w:r>
      </w:hyperlink>
      <w:r w:rsidR="00B65B18">
        <w:rPr>
          <w:rFonts w:cs="Arial"/>
          <w:sz w:val="24"/>
          <w:szCs w:val="24"/>
        </w:rPr>
        <w:t xml:space="preserve"> website </w:t>
      </w:r>
      <w:r w:rsidRPr="00E955D6">
        <w:rPr>
          <w:rFonts w:cs="Arial"/>
          <w:sz w:val="24"/>
          <w:szCs w:val="24"/>
        </w:rPr>
        <w:t>allows interpreters to view details of past and future EFT payments; for instance, the specific invoices (agencies and dollar amounts) making up the total dollar amount of each EFT payment to the interpreter.</w:t>
      </w:r>
      <w:bookmarkStart w:id="21" w:name="_Toc102731994"/>
    </w:p>
    <w:p w14:paraId="24A0DDFE" w14:textId="77777777" w:rsidR="00363A65" w:rsidRPr="00601C04" w:rsidRDefault="00363A65" w:rsidP="2C630718">
      <w:pPr>
        <w:pStyle w:val="BodyText"/>
        <w:spacing w:after="0" w:line="240" w:lineRule="auto"/>
        <w:ind w:left="0"/>
        <w:jc w:val="left"/>
        <w:rPr>
          <w:rFonts w:asciiTheme="minorHAnsi" w:hAnsiTheme="minorHAnsi" w:cs="Arial"/>
          <w:sz w:val="24"/>
          <w:szCs w:val="24"/>
        </w:rPr>
      </w:pPr>
    </w:p>
    <w:p w14:paraId="456B55B0" w14:textId="41C311DC" w:rsidR="00410747" w:rsidRPr="00601C04" w:rsidRDefault="00410747">
      <w:pPr>
        <w:rPr>
          <w:rFonts w:eastAsia="Times New Roman" w:cs="Arial"/>
          <w:spacing w:val="-5"/>
          <w:kern w:val="0"/>
          <w:sz w:val="24"/>
          <w:szCs w:val="24"/>
          <w14:ligatures w14:val="none"/>
        </w:rPr>
      </w:pPr>
      <w:r w:rsidRPr="00601C04">
        <w:rPr>
          <w:rFonts w:cs="Arial"/>
          <w:sz w:val="24"/>
          <w:szCs w:val="24"/>
        </w:rPr>
        <w:br w:type="page"/>
      </w:r>
    </w:p>
    <w:p w14:paraId="2B4F655F" w14:textId="23591888" w:rsidR="00CE6986" w:rsidRPr="00524FA0" w:rsidRDefault="00CE6986" w:rsidP="00541A8A">
      <w:pPr>
        <w:pStyle w:val="Heading2"/>
      </w:pPr>
      <w:bookmarkStart w:id="22" w:name="_Toc192241179"/>
      <w:bookmarkStart w:id="23" w:name="_Toc207797650"/>
      <w:bookmarkStart w:id="24" w:name="_Toc207802791"/>
      <w:bookmarkStart w:id="25" w:name="_Toc634460034"/>
      <w:bookmarkStart w:id="26" w:name="_Toc218513044"/>
      <w:r>
        <w:lastRenderedPageBreak/>
        <w:t>W</w:t>
      </w:r>
      <w:r w:rsidR="00F91B08">
        <w:t>elcome</w:t>
      </w:r>
      <w:r>
        <w:t xml:space="preserve"> </w:t>
      </w:r>
      <w:r w:rsidR="00F91B08">
        <w:t>to</w:t>
      </w:r>
      <w:r>
        <w:t xml:space="preserve"> </w:t>
      </w:r>
      <w:r w:rsidR="00F91B08">
        <w:t>the</w:t>
      </w:r>
      <w:r>
        <w:t xml:space="preserve"> MCD10 U</w:t>
      </w:r>
      <w:r w:rsidR="00F91B08">
        <w:t>ser</w:t>
      </w:r>
      <w:r>
        <w:t xml:space="preserve"> G</w:t>
      </w:r>
      <w:bookmarkEnd w:id="22"/>
      <w:r w:rsidR="00F91B08">
        <w:t>uide</w:t>
      </w:r>
      <w:bookmarkEnd w:id="23"/>
      <w:bookmarkEnd w:id="24"/>
      <w:bookmarkEnd w:id="25"/>
      <w:bookmarkEnd w:id="26"/>
    </w:p>
    <w:p w14:paraId="7391055A" w14:textId="77777777" w:rsidR="00410747" w:rsidRDefault="00410747" w:rsidP="2C630718">
      <w:pPr>
        <w:pStyle w:val="BodyText"/>
        <w:spacing w:after="0" w:line="240" w:lineRule="auto"/>
        <w:ind w:left="0"/>
        <w:jc w:val="left"/>
        <w:rPr>
          <w:sz w:val="22"/>
          <w:szCs w:val="22"/>
        </w:rPr>
      </w:pPr>
    </w:p>
    <w:p w14:paraId="6F8FA6E6" w14:textId="52ED42EE" w:rsidR="00A315BC" w:rsidRPr="003A35CF" w:rsidRDefault="00AF4B4E" w:rsidP="2C630718">
      <w:pPr>
        <w:pStyle w:val="BodyText"/>
        <w:spacing w:after="0" w:line="240" w:lineRule="auto"/>
        <w:ind w:left="0"/>
        <w:jc w:val="left"/>
        <w:rPr>
          <w:b/>
          <w:sz w:val="32"/>
          <w:szCs w:val="32"/>
        </w:rPr>
      </w:pPr>
      <w:hyperlink r:id="rId59" w:history="1">
        <w:r w:rsidRPr="003A35CF">
          <w:rPr>
            <w:rStyle w:val="Hyperlink"/>
            <w:b/>
            <w:sz w:val="32"/>
            <w:szCs w:val="32"/>
          </w:rPr>
          <w:t>ASL: Welcome to the MCD10 User Guide</w:t>
        </w:r>
      </w:hyperlink>
    </w:p>
    <w:p w14:paraId="411D0F86" w14:textId="77777777" w:rsidR="00AF4B4E" w:rsidRPr="00410747" w:rsidRDefault="00AF4B4E" w:rsidP="2C630718">
      <w:pPr>
        <w:pStyle w:val="BodyText"/>
        <w:spacing w:after="0" w:line="240" w:lineRule="auto"/>
        <w:ind w:left="0"/>
        <w:jc w:val="left"/>
        <w:rPr>
          <w:sz w:val="22"/>
          <w:szCs w:val="22"/>
        </w:rPr>
      </w:pPr>
    </w:p>
    <w:p w14:paraId="26362D4C" w14:textId="1EED504E" w:rsidR="009728E3" w:rsidRPr="00E955D6" w:rsidRDefault="00882BDA" w:rsidP="5A189F94">
      <w:pPr>
        <w:pStyle w:val="BodyText"/>
        <w:spacing w:after="0" w:line="240" w:lineRule="auto"/>
        <w:ind w:left="0"/>
        <w:jc w:val="left"/>
        <w:rPr>
          <w:rFonts w:cs="Arial"/>
          <w:sz w:val="24"/>
          <w:szCs w:val="24"/>
        </w:rPr>
      </w:pPr>
      <w:r w:rsidRPr="00E955D6">
        <w:rPr>
          <w:rFonts w:cs="Arial"/>
          <w:sz w:val="24"/>
          <w:szCs w:val="24"/>
        </w:rPr>
        <w:t xml:space="preserve">The following </w:t>
      </w:r>
      <w:r w:rsidR="00AD63DC" w:rsidRPr="00E955D6">
        <w:rPr>
          <w:rFonts w:cs="Arial"/>
          <w:sz w:val="24"/>
          <w:szCs w:val="24"/>
        </w:rPr>
        <w:t xml:space="preserve">section </w:t>
      </w:r>
      <w:r w:rsidRPr="00E955D6">
        <w:rPr>
          <w:rFonts w:cs="Arial"/>
          <w:sz w:val="24"/>
          <w:szCs w:val="24"/>
        </w:rPr>
        <w:t xml:space="preserve">explains the laws and policies that </w:t>
      </w:r>
      <w:r w:rsidR="00D03B7E" w:rsidRPr="00E955D6">
        <w:rPr>
          <w:rFonts w:cs="Arial"/>
          <w:sz w:val="24"/>
          <w:szCs w:val="24"/>
        </w:rPr>
        <w:t>are the foundation for the MCD10 contract and the User Guide.</w:t>
      </w:r>
      <w:r w:rsidR="00AF11A2" w:rsidRPr="00E955D6">
        <w:rPr>
          <w:rFonts w:cs="Arial"/>
          <w:sz w:val="24"/>
          <w:szCs w:val="24"/>
        </w:rPr>
        <w:t xml:space="preserve"> </w:t>
      </w:r>
      <w:bookmarkEnd w:id="21"/>
    </w:p>
    <w:p w14:paraId="069F8539" w14:textId="7AA7F082" w:rsidR="5A189F94" w:rsidRPr="00897837" w:rsidRDefault="008620DC" w:rsidP="00897837">
      <w:pPr>
        <w:rPr>
          <w:rFonts w:ascii="Arial" w:eastAsia="Times New Roman" w:hAnsi="Arial" w:cs="Times New Roman"/>
          <w:spacing w:val="-5"/>
          <w:kern w:val="0"/>
          <w14:ligatures w14:val="none"/>
        </w:rPr>
      </w:pPr>
      <w:r>
        <w:br w:type="page"/>
      </w:r>
    </w:p>
    <w:p w14:paraId="4FC8021D" w14:textId="7C7C6B33" w:rsidR="00CE6986" w:rsidRDefault="00CE6986" w:rsidP="00541A8A">
      <w:pPr>
        <w:pStyle w:val="Heading2"/>
      </w:pPr>
      <w:bookmarkStart w:id="27" w:name="_Toc192241180"/>
      <w:bookmarkStart w:id="28" w:name="_Toc207797651"/>
      <w:bookmarkStart w:id="29" w:name="_Toc207802792"/>
      <w:bookmarkStart w:id="30" w:name="_Toc2062722701"/>
      <w:bookmarkStart w:id="31" w:name="_Toc218513045"/>
      <w:r>
        <w:lastRenderedPageBreak/>
        <w:t>L</w:t>
      </w:r>
      <w:r w:rsidR="00F91B08">
        <w:t>egislative</w:t>
      </w:r>
      <w:r>
        <w:t xml:space="preserve"> A</w:t>
      </w:r>
      <w:bookmarkEnd w:id="27"/>
      <w:r w:rsidR="00F91B08">
        <w:t>uthority</w:t>
      </w:r>
      <w:bookmarkEnd w:id="28"/>
      <w:bookmarkEnd w:id="29"/>
      <w:bookmarkEnd w:id="30"/>
      <w:bookmarkEnd w:id="31"/>
    </w:p>
    <w:p w14:paraId="66932B37" w14:textId="77777777" w:rsidR="757835F0" w:rsidRDefault="757835F0" w:rsidP="00A315BC">
      <w:pPr>
        <w:spacing w:after="0" w:line="240" w:lineRule="auto"/>
        <w:rPr>
          <w:rFonts w:ascii="Arial" w:hAnsi="Arial" w:cs="Arial"/>
          <w:b/>
          <w:bCs/>
        </w:rPr>
      </w:pPr>
    </w:p>
    <w:p w14:paraId="582194EF" w14:textId="16926ECD" w:rsidR="00AF4B4E" w:rsidRPr="00CC3F9D" w:rsidRDefault="00AF4B4E" w:rsidP="00A315BC">
      <w:pPr>
        <w:spacing w:after="0" w:line="240" w:lineRule="auto"/>
        <w:rPr>
          <w:rFonts w:ascii="Arial" w:hAnsi="Arial" w:cs="Arial"/>
          <w:b/>
          <w:sz w:val="32"/>
          <w:szCs w:val="32"/>
        </w:rPr>
      </w:pPr>
      <w:hyperlink r:id="rId60" w:history="1">
        <w:r w:rsidRPr="00CC3F9D">
          <w:rPr>
            <w:rStyle w:val="Hyperlink"/>
            <w:rFonts w:ascii="Arial" w:hAnsi="Arial" w:cs="Arial"/>
            <w:b/>
            <w:sz w:val="32"/>
            <w:szCs w:val="32"/>
          </w:rPr>
          <w:t>ASL: Legislative Authority</w:t>
        </w:r>
      </w:hyperlink>
    </w:p>
    <w:p w14:paraId="08589101" w14:textId="596DE590" w:rsidR="009728E3" w:rsidRPr="00A315BC" w:rsidRDefault="009728E3" w:rsidP="00A315BC">
      <w:pPr>
        <w:spacing w:after="0" w:line="240" w:lineRule="auto"/>
        <w:rPr>
          <w:rFonts w:ascii="Arial" w:hAnsi="Arial" w:cs="Arial"/>
        </w:rPr>
      </w:pPr>
    </w:p>
    <w:p w14:paraId="2740C3F4" w14:textId="187AB8FA" w:rsidR="009728E3" w:rsidRPr="00E955D6" w:rsidRDefault="009728E3" w:rsidP="00A315BC">
      <w:pPr>
        <w:spacing w:after="0" w:line="240" w:lineRule="auto"/>
        <w:rPr>
          <w:rFonts w:ascii="Arial" w:hAnsi="Arial" w:cs="Arial"/>
          <w:sz w:val="24"/>
          <w:szCs w:val="24"/>
        </w:rPr>
      </w:pPr>
      <w:r w:rsidRPr="39E8C506">
        <w:rPr>
          <w:rFonts w:ascii="Arial" w:hAnsi="Arial" w:cs="Arial"/>
          <w:sz w:val="24"/>
          <w:szCs w:val="24"/>
        </w:rPr>
        <w:t xml:space="preserve">In December 1985, the passage of Chapter 716 of the Acts of 1985, established the Commission for the Deaf and </w:t>
      </w:r>
      <w:r w:rsidR="0997C7E4" w:rsidRPr="39E8C506">
        <w:rPr>
          <w:rFonts w:ascii="Arial" w:hAnsi="Arial" w:cs="Arial"/>
          <w:sz w:val="24"/>
          <w:szCs w:val="24"/>
        </w:rPr>
        <w:t>Hard</w:t>
      </w:r>
      <w:r w:rsidR="002921B1">
        <w:rPr>
          <w:rFonts w:ascii="Arial" w:hAnsi="Arial" w:cs="Arial"/>
          <w:sz w:val="24"/>
          <w:szCs w:val="24"/>
        </w:rPr>
        <w:t xml:space="preserve"> </w:t>
      </w:r>
      <w:r w:rsidR="0997C7E4" w:rsidRPr="39E8C506">
        <w:rPr>
          <w:rFonts w:ascii="Arial" w:hAnsi="Arial" w:cs="Arial"/>
          <w:sz w:val="24"/>
          <w:szCs w:val="24"/>
        </w:rPr>
        <w:t>of</w:t>
      </w:r>
      <w:r w:rsidR="002921B1">
        <w:rPr>
          <w:rFonts w:ascii="Arial" w:hAnsi="Arial" w:cs="Arial"/>
          <w:sz w:val="24"/>
          <w:szCs w:val="24"/>
        </w:rPr>
        <w:t xml:space="preserve"> </w:t>
      </w:r>
      <w:r w:rsidR="0997C7E4" w:rsidRPr="39E8C506">
        <w:rPr>
          <w:rFonts w:ascii="Arial" w:hAnsi="Arial" w:cs="Arial"/>
          <w:sz w:val="24"/>
          <w:szCs w:val="24"/>
        </w:rPr>
        <w:t>Hearing</w:t>
      </w:r>
      <w:r w:rsidRPr="39E8C506">
        <w:rPr>
          <w:rFonts w:ascii="Arial" w:hAnsi="Arial" w:cs="Arial"/>
          <w:sz w:val="24"/>
          <w:szCs w:val="24"/>
        </w:rPr>
        <w:t xml:space="preserve">.  The specific section of the Law, </w:t>
      </w:r>
      <w:hyperlink r:id="rId61" w:history="1">
        <w:r w:rsidRPr="0002776E">
          <w:rPr>
            <w:rStyle w:val="Hyperlink"/>
            <w:rFonts w:ascii="Arial" w:hAnsi="Arial" w:cs="Arial"/>
            <w:sz w:val="24"/>
            <w:szCs w:val="24"/>
          </w:rPr>
          <w:t>M.G.L. Chapter 6 § 196</w:t>
        </w:r>
      </w:hyperlink>
      <w:r w:rsidRPr="39E8C506">
        <w:rPr>
          <w:rFonts w:ascii="Arial" w:hAnsi="Arial" w:cs="Arial"/>
          <w:sz w:val="24"/>
          <w:szCs w:val="24"/>
        </w:rPr>
        <w:t xml:space="preserve"> mandating a statewide Interpreter/CART Referral Service reads as follows:</w:t>
      </w:r>
    </w:p>
    <w:p w14:paraId="7AAA3530" w14:textId="77777777" w:rsidR="009728E3" w:rsidRPr="00E955D6" w:rsidRDefault="009728E3" w:rsidP="00A315BC">
      <w:pPr>
        <w:pStyle w:val="BodyText"/>
        <w:tabs>
          <w:tab w:val="left" w:pos="8640"/>
        </w:tabs>
        <w:spacing w:after="0" w:line="240" w:lineRule="auto"/>
        <w:ind w:left="0"/>
        <w:rPr>
          <w:rFonts w:cs="Arial"/>
          <w:sz w:val="24"/>
          <w:szCs w:val="24"/>
        </w:rPr>
      </w:pPr>
    </w:p>
    <w:p w14:paraId="6EC77290" w14:textId="77777777" w:rsidR="009728E3" w:rsidRPr="00E955D6" w:rsidRDefault="009728E3" w:rsidP="00A315BC">
      <w:pPr>
        <w:pStyle w:val="BodyText"/>
        <w:tabs>
          <w:tab w:val="left" w:pos="7470"/>
        </w:tabs>
        <w:spacing w:after="0" w:line="240" w:lineRule="auto"/>
        <w:ind w:left="720" w:right="720"/>
        <w:jc w:val="left"/>
        <w:rPr>
          <w:rFonts w:cs="Arial"/>
          <w:b/>
          <w:sz w:val="24"/>
          <w:szCs w:val="24"/>
        </w:rPr>
      </w:pPr>
      <w:r w:rsidRPr="00E955D6">
        <w:rPr>
          <w:rFonts w:cs="Arial"/>
          <w:b/>
          <w:sz w:val="24"/>
          <w:szCs w:val="24"/>
        </w:rPr>
        <w:t>“The Commission shall maintain and coordinate a statewide Interpreter Referral Service for use by any public and private agencies and individuals for any situation including emergencies.”</w:t>
      </w:r>
    </w:p>
    <w:p w14:paraId="7482EF87" w14:textId="77777777" w:rsidR="009728E3" w:rsidRPr="00E955D6" w:rsidRDefault="009728E3" w:rsidP="00A315BC">
      <w:pPr>
        <w:pStyle w:val="BodyText"/>
        <w:tabs>
          <w:tab w:val="left" w:pos="8640"/>
        </w:tabs>
        <w:spacing w:after="0" w:line="240" w:lineRule="auto"/>
        <w:ind w:left="0"/>
        <w:rPr>
          <w:rFonts w:cs="Arial"/>
          <w:sz w:val="24"/>
          <w:szCs w:val="24"/>
        </w:rPr>
      </w:pPr>
    </w:p>
    <w:p w14:paraId="617C7C83" w14:textId="293CDEBD" w:rsidR="009728E3" w:rsidRPr="00E955D6" w:rsidRDefault="009728E3" w:rsidP="009728E3">
      <w:pPr>
        <w:pStyle w:val="BodyText"/>
        <w:tabs>
          <w:tab w:val="left" w:pos="8640"/>
        </w:tabs>
        <w:spacing w:after="0" w:line="240" w:lineRule="auto"/>
        <w:ind w:left="0"/>
        <w:jc w:val="left"/>
        <w:rPr>
          <w:rFonts w:cs="Arial"/>
          <w:sz w:val="22"/>
          <w:szCs w:val="22"/>
        </w:rPr>
      </w:pPr>
      <w:r w:rsidRPr="00E955D6">
        <w:rPr>
          <w:rFonts w:cs="Arial"/>
          <w:sz w:val="24"/>
          <w:szCs w:val="24"/>
        </w:rPr>
        <w:t>MCDHH is authorized to conduct the Contract Interpreter procurement for all Executive Branch agencies</w:t>
      </w:r>
      <w:r w:rsidRPr="00E955D6">
        <w:rPr>
          <w:rFonts w:cs="Arial"/>
          <w:color w:val="FF0000"/>
          <w:sz w:val="24"/>
          <w:szCs w:val="24"/>
        </w:rPr>
        <w:t xml:space="preserve"> </w:t>
      </w:r>
      <w:r w:rsidRPr="00E955D6">
        <w:rPr>
          <w:rFonts w:cs="Arial"/>
          <w:sz w:val="24"/>
          <w:szCs w:val="24"/>
        </w:rPr>
        <w:t xml:space="preserve">by Code of Massachusetts Regulation pursuant to; MGL 112 CMR 3.00: Commission for the Deaf and </w:t>
      </w:r>
      <w:r w:rsidR="0997C7E4" w:rsidRPr="00E955D6">
        <w:rPr>
          <w:rFonts w:cs="Arial"/>
          <w:sz w:val="24"/>
          <w:szCs w:val="24"/>
        </w:rPr>
        <w:t>Hard</w:t>
      </w:r>
      <w:r w:rsidR="002921B1">
        <w:rPr>
          <w:rFonts w:cs="Arial"/>
          <w:sz w:val="24"/>
          <w:szCs w:val="24"/>
        </w:rPr>
        <w:t xml:space="preserve"> </w:t>
      </w:r>
      <w:r w:rsidR="0997C7E4" w:rsidRPr="00E955D6">
        <w:rPr>
          <w:rFonts w:cs="Arial"/>
          <w:sz w:val="24"/>
          <w:szCs w:val="24"/>
        </w:rPr>
        <w:t>of</w:t>
      </w:r>
      <w:r w:rsidR="002921B1">
        <w:rPr>
          <w:rFonts w:cs="Arial"/>
          <w:sz w:val="24"/>
          <w:szCs w:val="24"/>
        </w:rPr>
        <w:t xml:space="preserve"> </w:t>
      </w:r>
      <w:r w:rsidR="0997C7E4" w:rsidRPr="00E955D6">
        <w:rPr>
          <w:rFonts w:cs="Arial"/>
          <w:sz w:val="24"/>
          <w:szCs w:val="24"/>
        </w:rPr>
        <w:t>Hearing</w:t>
      </w:r>
      <w:r w:rsidRPr="00E955D6">
        <w:rPr>
          <w:rFonts w:cs="Arial"/>
          <w:sz w:val="24"/>
          <w:szCs w:val="24"/>
        </w:rPr>
        <w:t xml:space="preserve">: Procedures and structures for the provision of Interpreter for the Deaf and </w:t>
      </w:r>
      <w:r w:rsidR="0997C7E4" w:rsidRPr="00E955D6">
        <w:rPr>
          <w:rFonts w:cs="Arial"/>
          <w:sz w:val="24"/>
          <w:szCs w:val="24"/>
        </w:rPr>
        <w:t>Hard</w:t>
      </w:r>
      <w:r w:rsidR="002921B1">
        <w:rPr>
          <w:rFonts w:cs="Arial"/>
          <w:sz w:val="24"/>
          <w:szCs w:val="24"/>
        </w:rPr>
        <w:t xml:space="preserve"> </w:t>
      </w:r>
      <w:r w:rsidR="0997C7E4" w:rsidRPr="00E955D6">
        <w:rPr>
          <w:rFonts w:cs="Arial"/>
          <w:sz w:val="24"/>
          <w:szCs w:val="24"/>
        </w:rPr>
        <w:t>of</w:t>
      </w:r>
      <w:r w:rsidR="002921B1">
        <w:rPr>
          <w:rFonts w:cs="Arial"/>
          <w:sz w:val="24"/>
          <w:szCs w:val="24"/>
        </w:rPr>
        <w:t xml:space="preserve"> </w:t>
      </w:r>
      <w:r w:rsidR="0997C7E4" w:rsidRPr="00E955D6">
        <w:rPr>
          <w:rFonts w:cs="Arial"/>
          <w:sz w:val="24"/>
          <w:szCs w:val="24"/>
        </w:rPr>
        <w:t>Hearing</w:t>
      </w:r>
      <w:r w:rsidRPr="00E955D6">
        <w:rPr>
          <w:rFonts w:cs="Arial"/>
          <w:sz w:val="24"/>
          <w:szCs w:val="24"/>
        </w:rPr>
        <w:t xml:space="preserve"> by state agencies.  Thus</w:t>
      </w:r>
      <w:r w:rsidR="543CEBFA" w:rsidRPr="00E955D6">
        <w:rPr>
          <w:rFonts w:cs="Arial"/>
          <w:sz w:val="24"/>
          <w:szCs w:val="24"/>
        </w:rPr>
        <w:t>,</w:t>
      </w:r>
      <w:r w:rsidRPr="00E955D6">
        <w:rPr>
          <w:rFonts w:cs="Arial"/>
          <w:sz w:val="24"/>
          <w:szCs w:val="24"/>
        </w:rPr>
        <w:t xml:space="preserve"> MCDHH is responsible to establish qualifications and standards for Interpreters who provide services to Deaf, Oral Deaf, Late-Deafened, DeafBlind, and/or </w:t>
      </w:r>
      <w:r w:rsidR="0997C7E4" w:rsidRPr="00E955D6">
        <w:rPr>
          <w:rFonts w:cs="Arial"/>
          <w:sz w:val="24"/>
          <w:szCs w:val="24"/>
        </w:rPr>
        <w:t>Hard</w:t>
      </w:r>
      <w:r w:rsidR="002921B1">
        <w:rPr>
          <w:rFonts w:cs="Arial"/>
          <w:sz w:val="24"/>
          <w:szCs w:val="24"/>
        </w:rPr>
        <w:t xml:space="preserve"> </w:t>
      </w:r>
      <w:r w:rsidR="0997C7E4" w:rsidRPr="00E955D6">
        <w:rPr>
          <w:rFonts w:cs="Arial"/>
          <w:sz w:val="24"/>
          <w:szCs w:val="24"/>
        </w:rPr>
        <w:t>of</w:t>
      </w:r>
      <w:r w:rsidR="002921B1">
        <w:rPr>
          <w:rFonts w:cs="Arial"/>
          <w:sz w:val="24"/>
          <w:szCs w:val="24"/>
        </w:rPr>
        <w:t xml:space="preserve"> </w:t>
      </w:r>
      <w:r w:rsidR="0997C7E4" w:rsidRPr="00E955D6">
        <w:rPr>
          <w:rFonts w:cs="Arial"/>
          <w:sz w:val="24"/>
          <w:szCs w:val="24"/>
        </w:rPr>
        <w:t>Hearing</w:t>
      </w:r>
      <w:r w:rsidRPr="00E955D6">
        <w:rPr>
          <w:rFonts w:cs="Arial"/>
          <w:sz w:val="24"/>
          <w:szCs w:val="24"/>
        </w:rPr>
        <w:t xml:space="preserve"> individuals in a variety of settings.</w:t>
      </w:r>
    </w:p>
    <w:p w14:paraId="6E9F473C" w14:textId="77777777" w:rsidR="00410747" w:rsidRPr="00A315BC" w:rsidRDefault="00410747">
      <w:pPr>
        <w:rPr>
          <w:rFonts w:ascii="Arial" w:eastAsia="Times New Roman" w:hAnsi="Arial" w:cs="Arial"/>
          <w:spacing w:val="-5"/>
          <w:kern w:val="0"/>
          <w14:ligatures w14:val="none"/>
        </w:rPr>
      </w:pPr>
      <w:r w:rsidRPr="00A315BC">
        <w:rPr>
          <w:rFonts w:ascii="Arial" w:eastAsia="Times New Roman" w:hAnsi="Arial" w:cs="Arial"/>
          <w:spacing w:val="-5"/>
          <w:kern w:val="0"/>
          <w14:ligatures w14:val="none"/>
        </w:rPr>
        <w:br w:type="page"/>
      </w:r>
    </w:p>
    <w:p w14:paraId="62F4C4BD" w14:textId="77777777" w:rsidR="00025738" w:rsidRDefault="00CE6986" w:rsidP="00541A8A">
      <w:pPr>
        <w:pStyle w:val="Heading2"/>
      </w:pPr>
      <w:bookmarkStart w:id="32" w:name="_Toc207797652"/>
      <w:bookmarkStart w:id="33" w:name="_Toc207802793"/>
      <w:bookmarkStart w:id="34" w:name="_Toc1556921745"/>
      <w:bookmarkStart w:id="35" w:name="_Toc218513046"/>
      <w:bookmarkStart w:id="36" w:name="_Toc192241181"/>
      <w:r>
        <w:lastRenderedPageBreak/>
        <w:t>M</w:t>
      </w:r>
      <w:r w:rsidR="00F91B08">
        <w:t>andatory</w:t>
      </w:r>
      <w:r>
        <w:t xml:space="preserve"> </w:t>
      </w:r>
      <w:r w:rsidR="00F91B08">
        <w:t>and</w:t>
      </w:r>
      <w:r>
        <w:t xml:space="preserve"> E</w:t>
      </w:r>
      <w:r w:rsidR="00F91B08">
        <w:t>xclusive</w:t>
      </w:r>
      <w:r>
        <w:t xml:space="preserve"> U</w:t>
      </w:r>
      <w:r w:rsidR="00F91B08">
        <w:t>se</w:t>
      </w:r>
      <w:r>
        <w:t xml:space="preserve"> </w:t>
      </w:r>
      <w:r w:rsidR="00F91B08">
        <w:t>of</w:t>
      </w:r>
      <w:r>
        <w:t xml:space="preserve"> </w:t>
      </w:r>
      <w:r w:rsidR="00F91B08">
        <w:t>the</w:t>
      </w:r>
      <w:r>
        <w:t xml:space="preserve"> MCD10 </w:t>
      </w:r>
      <w:r w:rsidR="00F91B08">
        <w:t>Contract</w:t>
      </w:r>
      <w:bookmarkEnd w:id="32"/>
      <w:bookmarkEnd w:id="33"/>
      <w:bookmarkEnd w:id="34"/>
      <w:bookmarkEnd w:id="35"/>
      <w:r w:rsidR="00F91B08">
        <w:t xml:space="preserve"> </w:t>
      </w:r>
    </w:p>
    <w:p w14:paraId="20375BE9" w14:textId="37FF949B" w:rsidR="00CE6986" w:rsidRDefault="00F91B08" w:rsidP="00541A8A">
      <w:pPr>
        <w:pStyle w:val="Heading2"/>
      </w:pPr>
      <w:bookmarkStart w:id="37" w:name="_Toc207797653"/>
      <w:bookmarkStart w:id="38" w:name="_Toc207802794"/>
      <w:bookmarkStart w:id="39" w:name="_Toc829964594"/>
      <w:bookmarkStart w:id="40" w:name="_Toc218513047"/>
      <w:r>
        <w:t>By</w:t>
      </w:r>
      <w:r w:rsidR="00CE6986">
        <w:t xml:space="preserve"> </w:t>
      </w:r>
      <w:bookmarkEnd w:id="36"/>
      <w:r>
        <w:t>Executive Branch Agencies</w:t>
      </w:r>
      <w:bookmarkEnd w:id="37"/>
      <w:bookmarkEnd w:id="38"/>
      <w:bookmarkEnd w:id="39"/>
      <w:bookmarkEnd w:id="40"/>
    </w:p>
    <w:p w14:paraId="635D5C64" w14:textId="77777777" w:rsidR="0063369C" w:rsidRDefault="0063369C" w:rsidP="00A315BC">
      <w:pPr>
        <w:pStyle w:val="Default"/>
        <w:contextualSpacing/>
        <w:rPr>
          <w:rFonts w:ascii="Arial" w:hAnsi="Arial" w:cs="Arial"/>
          <w:color w:val="auto"/>
          <w:sz w:val="22"/>
          <w:szCs w:val="22"/>
        </w:rPr>
      </w:pPr>
    </w:p>
    <w:p w14:paraId="2239E8D9" w14:textId="75377883" w:rsidR="00614C26" w:rsidRPr="003777C0" w:rsidRDefault="00614C26" w:rsidP="00A315BC">
      <w:pPr>
        <w:pStyle w:val="Default"/>
        <w:contextualSpacing/>
        <w:rPr>
          <w:rFonts w:ascii="Arial" w:hAnsi="Arial" w:cs="Arial"/>
          <w:b/>
          <w:color w:val="auto"/>
          <w:sz w:val="32"/>
          <w:szCs w:val="32"/>
        </w:rPr>
      </w:pPr>
      <w:hyperlink r:id="rId62" w:history="1">
        <w:r w:rsidRPr="003777C0">
          <w:rPr>
            <w:rStyle w:val="Hyperlink"/>
            <w:rFonts w:ascii="Arial" w:hAnsi="Arial" w:cs="Arial"/>
            <w:b/>
            <w:sz w:val="32"/>
            <w:szCs w:val="32"/>
          </w:rPr>
          <w:t xml:space="preserve">ASL: Mandatory and Exclusive Use of the MCD10 Contract </w:t>
        </w:r>
        <w:proofErr w:type="gramStart"/>
        <w:r w:rsidRPr="003777C0">
          <w:rPr>
            <w:rStyle w:val="Hyperlink"/>
            <w:rFonts w:ascii="Arial" w:hAnsi="Arial" w:cs="Arial"/>
            <w:b/>
            <w:sz w:val="32"/>
            <w:szCs w:val="32"/>
          </w:rPr>
          <w:t>By</w:t>
        </w:r>
        <w:proofErr w:type="gramEnd"/>
        <w:r w:rsidRPr="003777C0">
          <w:rPr>
            <w:rStyle w:val="Hyperlink"/>
            <w:rFonts w:ascii="Arial" w:hAnsi="Arial" w:cs="Arial"/>
            <w:b/>
            <w:sz w:val="32"/>
            <w:szCs w:val="32"/>
          </w:rPr>
          <w:t xml:space="preserve"> Executive Branch Agencies</w:t>
        </w:r>
      </w:hyperlink>
    </w:p>
    <w:p w14:paraId="2B865949" w14:textId="77777777" w:rsidR="0063369C" w:rsidRDefault="0063369C" w:rsidP="00A315BC">
      <w:pPr>
        <w:pStyle w:val="Default"/>
        <w:contextualSpacing/>
        <w:rPr>
          <w:rFonts w:ascii="Arial" w:hAnsi="Arial" w:cs="Arial"/>
          <w:color w:val="auto"/>
          <w:sz w:val="22"/>
          <w:szCs w:val="22"/>
        </w:rPr>
      </w:pPr>
    </w:p>
    <w:p w14:paraId="6245AD1D" w14:textId="0FAE447E" w:rsidR="002D5481" w:rsidRPr="00E955D6" w:rsidRDefault="005714F0" w:rsidP="00BC77D7">
      <w:pPr>
        <w:pStyle w:val="Default"/>
        <w:contextualSpacing/>
        <w:rPr>
          <w:rFonts w:ascii="Arial" w:hAnsi="Arial" w:cs="Arial"/>
          <w:color w:val="auto"/>
        </w:rPr>
      </w:pPr>
      <w:r w:rsidRPr="00E955D6">
        <w:rPr>
          <w:rFonts w:ascii="Arial" w:hAnsi="Arial" w:cs="Arial"/>
          <w:color w:val="auto"/>
        </w:rPr>
        <w:t xml:space="preserve">In March 2012 a Policy Initiative, “Quality Assurance Policy for ASL Interpreter and CART Services,” </w:t>
      </w:r>
      <w:r w:rsidR="0063369C" w:rsidRPr="00E955D6">
        <w:rPr>
          <w:rFonts w:ascii="Arial" w:hAnsi="Arial" w:cs="Arial"/>
          <w:color w:val="auto"/>
        </w:rPr>
        <w:t>was adopted by the Executive Office of Health and Human Services on behalf of the Executive Branch of the Commonwealth of Massachusetts mandating that all Executive Branch agencies obtain communication access services exclusively through MCDHH’s Interpreter/CART Referral Service.  The Policy Initiative contains the following statement:</w:t>
      </w:r>
    </w:p>
    <w:p w14:paraId="0EA50B70" w14:textId="77777777" w:rsidR="0063369C" w:rsidRPr="00E955D6" w:rsidRDefault="0063369C" w:rsidP="00BC77D7">
      <w:pPr>
        <w:pStyle w:val="Default"/>
        <w:contextualSpacing/>
        <w:rPr>
          <w:rFonts w:ascii="Arial" w:hAnsi="Arial" w:cs="Arial"/>
          <w:color w:val="auto"/>
        </w:rPr>
      </w:pPr>
    </w:p>
    <w:p w14:paraId="010D4E63" w14:textId="07D4CDCF" w:rsidR="002D5481" w:rsidRPr="00E955D6" w:rsidRDefault="002D5481" w:rsidP="00BC77D7">
      <w:pPr>
        <w:spacing w:after="0" w:line="240" w:lineRule="auto"/>
        <w:ind w:left="720" w:right="720"/>
        <w:contextualSpacing/>
        <w:jc w:val="both"/>
        <w:rPr>
          <w:rFonts w:ascii="Arial" w:hAnsi="Arial" w:cs="Arial"/>
          <w:sz w:val="24"/>
          <w:szCs w:val="24"/>
        </w:rPr>
      </w:pPr>
      <w:r w:rsidRPr="00E955D6">
        <w:rPr>
          <w:rFonts w:ascii="Arial" w:hAnsi="Arial" w:cs="Arial"/>
          <w:sz w:val="24"/>
          <w:szCs w:val="24"/>
        </w:rPr>
        <w:t xml:space="preserve">The Code of Massachusetts Regulations, 112 CMR 3.00, establishes structures and procedures for the provision and purchase of interpreter services for the Deaf and </w:t>
      </w:r>
      <w:r w:rsidR="0997C7E4" w:rsidRPr="00E955D6">
        <w:rPr>
          <w:rFonts w:ascii="Arial" w:hAnsi="Arial" w:cs="Arial"/>
          <w:sz w:val="24"/>
          <w:szCs w:val="24"/>
        </w:rPr>
        <w:t>Hard</w:t>
      </w:r>
      <w:r w:rsidR="002921B1">
        <w:rPr>
          <w:rFonts w:ascii="Arial" w:hAnsi="Arial" w:cs="Arial"/>
          <w:sz w:val="24"/>
          <w:szCs w:val="24"/>
        </w:rPr>
        <w:t xml:space="preserve"> </w:t>
      </w:r>
      <w:r w:rsidR="0997C7E4" w:rsidRPr="00E955D6">
        <w:rPr>
          <w:rFonts w:ascii="Arial" w:hAnsi="Arial" w:cs="Arial"/>
          <w:sz w:val="24"/>
          <w:szCs w:val="24"/>
        </w:rPr>
        <w:t>of</w:t>
      </w:r>
      <w:r w:rsidR="002921B1">
        <w:rPr>
          <w:rFonts w:ascii="Arial" w:hAnsi="Arial" w:cs="Arial"/>
          <w:sz w:val="24"/>
          <w:szCs w:val="24"/>
        </w:rPr>
        <w:t xml:space="preserve"> </w:t>
      </w:r>
      <w:r w:rsidR="0997C7E4" w:rsidRPr="00E955D6">
        <w:rPr>
          <w:rFonts w:ascii="Arial" w:hAnsi="Arial" w:cs="Arial"/>
          <w:sz w:val="24"/>
          <w:szCs w:val="24"/>
        </w:rPr>
        <w:t>Hearing</w:t>
      </w:r>
      <w:r w:rsidRPr="00E955D6">
        <w:rPr>
          <w:rFonts w:ascii="Arial" w:hAnsi="Arial" w:cs="Arial"/>
          <w:sz w:val="24"/>
          <w:szCs w:val="24"/>
        </w:rPr>
        <w:t xml:space="preserve"> by state agencies.  The Massachusetts Commission for the Deaf and </w:t>
      </w:r>
      <w:r w:rsidR="0997C7E4" w:rsidRPr="00E955D6">
        <w:rPr>
          <w:rFonts w:ascii="Arial" w:hAnsi="Arial" w:cs="Arial"/>
          <w:sz w:val="24"/>
          <w:szCs w:val="24"/>
        </w:rPr>
        <w:t>Hard</w:t>
      </w:r>
      <w:r w:rsidR="002921B1">
        <w:rPr>
          <w:rFonts w:ascii="Arial" w:hAnsi="Arial" w:cs="Arial"/>
          <w:sz w:val="24"/>
          <w:szCs w:val="24"/>
        </w:rPr>
        <w:t xml:space="preserve"> </w:t>
      </w:r>
      <w:r w:rsidR="0997C7E4" w:rsidRPr="00E955D6">
        <w:rPr>
          <w:rFonts w:ascii="Arial" w:hAnsi="Arial" w:cs="Arial"/>
          <w:sz w:val="24"/>
          <w:szCs w:val="24"/>
        </w:rPr>
        <w:t>of</w:t>
      </w:r>
      <w:r w:rsidR="002921B1">
        <w:rPr>
          <w:rFonts w:ascii="Arial" w:hAnsi="Arial" w:cs="Arial"/>
          <w:sz w:val="24"/>
          <w:szCs w:val="24"/>
        </w:rPr>
        <w:t xml:space="preserve"> </w:t>
      </w:r>
      <w:r w:rsidR="0997C7E4" w:rsidRPr="00E955D6">
        <w:rPr>
          <w:rFonts w:ascii="Arial" w:hAnsi="Arial" w:cs="Arial"/>
          <w:sz w:val="24"/>
          <w:szCs w:val="24"/>
        </w:rPr>
        <w:t>Hearing</w:t>
      </w:r>
      <w:r w:rsidRPr="00E955D6">
        <w:rPr>
          <w:rFonts w:ascii="Arial" w:hAnsi="Arial" w:cs="Arial"/>
          <w:sz w:val="24"/>
          <w:szCs w:val="24"/>
        </w:rPr>
        <w:t xml:space="preserve"> (MCDHH, or the Commission) Interpreter/CART Referral Service is designated by statute, MGL c. 6 sec. 196, as the central point for state agencies to obtain services of interpreters for the Deaf and </w:t>
      </w:r>
      <w:r w:rsidR="0997C7E4" w:rsidRPr="00E955D6">
        <w:rPr>
          <w:rFonts w:ascii="Arial" w:hAnsi="Arial" w:cs="Arial"/>
          <w:sz w:val="24"/>
          <w:szCs w:val="24"/>
        </w:rPr>
        <w:t>Hard</w:t>
      </w:r>
      <w:r w:rsidR="002921B1">
        <w:rPr>
          <w:rFonts w:ascii="Arial" w:hAnsi="Arial" w:cs="Arial"/>
          <w:sz w:val="24"/>
          <w:szCs w:val="24"/>
        </w:rPr>
        <w:t xml:space="preserve"> </w:t>
      </w:r>
      <w:r w:rsidR="0997C7E4" w:rsidRPr="00E955D6">
        <w:rPr>
          <w:rFonts w:ascii="Arial" w:hAnsi="Arial" w:cs="Arial"/>
          <w:sz w:val="24"/>
          <w:szCs w:val="24"/>
        </w:rPr>
        <w:t>of</w:t>
      </w:r>
      <w:r w:rsidR="002921B1">
        <w:rPr>
          <w:rFonts w:ascii="Arial" w:hAnsi="Arial" w:cs="Arial"/>
          <w:sz w:val="24"/>
          <w:szCs w:val="24"/>
        </w:rPr>
        <w:t xml:space="preserve"> </w:t>
      </w:r>
      <w:r w:rsidR="0997C7E4" w:rsidRPr="00E955D6">
        <w:rPr>
          <w:rFonts w:ascii="Arial" w:hAnsi="Arial" w:cs="Arial"/>
          <w:sz w:val="24"/>
          <w:szCs w:val="24"/>
        </w:rPr>
        <w:t>Hearing</w:t>
      </w:r>
      <w:r w:rsidRPr="00E955D6">
        <w:rPr>
          <w:rFonts w:ascii="Arial" w:hAnsi="Arial" w:cs="Arial"/>
          <w:sz w:val="24"/>
          <w:szCs w:val="24"/>
        </w:rPr>
        <w:t xml:space="preserve"> constituents [112 CMR 3.02(2)].  The Commission is authorized to establish and maintain standards of quality for interpreters, and Executive Branch agencies are accordingly expected to obtain both general and specialized interpreter and CART services exclusively from contracts administered by MCDHH</w:t>
      </w:r>
      <w:r w:rsidR="00E4354F">
        <w:rPr>
          <w:rFonts w:ascii="Arial" w:hAnsi="Arial" w:cs="Arial"/>
          <w:sz w:val="24"/>
          <w:szCs w:val="24"/>
        </w:rPr>
        <w:t>:</w:t>
      </w:r>
      <w:r w:rsidR="007D6681">
        <w:rPr>
          <w:rFonts w:ascii="Arial" w:hAnsi="Arial" w:cs="Arial"/>
          <w:sz w:val="24"/>
          <w:szCs w:val="24"/>
        </w:rPr>
        <w:t xml:space="preserve"> MCD01</w:t>
      </w:r>
      <w:r w:rsidR="00BE1A29">
        <w:rPr>
          <w:rFonts w:ascii="Arial" w:hAnsi="Arial" w:cs="Arial"/>
          <w:sz w:val="24"/>
          <w:szCs w:val="24"/>
        </w:rPr>
        <w:t xml:space="preserve"> and MCD03</w:t>
      </w:r>
      <w:r w:rsidRPr="00E955D6">
        <w:rPr>
          <w:rFonts w:ascii="Arial" w:hAnsi="Arial" w:cs="Arial"/>
          <w:sz w:val="24"/>
          <w:szCs w:val="24"/>
        </w:rPr>
        <w:t xml:space="preserve"> (and successor contracts</w:t>
      </w:r>
      <w:r w:rsidR="007D6681" w:rsidRPr="007D6681">
        <w:rPr>
          <w:rFonts w:ascii="Arial" w:hAnsi="Arial" w:cs="Arial"/>
          <w:sz w:val="24"/>
          <w:szCs w:val="24"/>
        </w:rPr>
        <w:t xml:space="preserve"> </w:t>
      </w:r>
      <w:r w:rsidR="007D6681" w:rsidRPr="00E955D6">
        <w:rPr>
          <w:rFonts w:ascii="Arial" w:hAnsi="Arial" w:cs="Arial"/>
          <w:sz w:val="24"/>
          <w:szCs w:val="24"/>
        </w:rPr>
        <w:t>MCD10 [interpreter], MCD08 [CART]</w:t>
      </w:r>
      <w:r w:rsidRPr="00E955D6">
        <w:rPr>
          <w:rFonts w:ascii="Arial" w:hAnsi="Arial" w:cs="Arial"/>
          <w:sz w:val="24"/>
          <w:szCs w:val="24"/>
        </w:rPr>
        <w:t>). The Legislative Branch, the Constitutional Offices, the Public Institutions of Higher Education, and Independent Public Authorities are excluded from mandatory compliance but may voluntarily obtain both general and specialized interpreter and CART services from contracts administered by MCDHH.</w:t>
      </w:r>
    </w:p>
    <w:p w14:paraId="11BD0012" w14:textId="77777777" w:rsidR="00B675BF" w:rsidRPr="00E955D6" w:rsidRDefault="00B675BF" w:rsidP="00BC77D7">
      <w:pPr>
        <w:spacing w:after="0" w:line="240" w:lineRule="auto"/>
        <w:ind w:left="720" w:right="720"/>
        <w:contextualSpacing/>
        <w:jc w:val="both"/>
        <w:rPr>
          <w:rFonts w:ascii="Arial" w:hAnsi="Arial" w:cs="Arial"/>
          <w:sz w:val="24"/>
          <w:szCs w:val="24"/>
        </w:rPr>
      </w:pPr>
    </w:p>
    <w:p w14:paraId="43E3115E" w14:textId="376B0BA1" w:rsidR="002D5481" w:rsidRPr="00E955D6" w:rsidRDefault="002D5481" w:rsidP="00BC77D7">
      <w:pPr>
        <w:spacing w:after="0" w:line="240" w:lineRule="auto"/>
        <w:ind w:left="720" w:right="720"/>
        <w:contextualSpacing/>
        <w:jc w:val="both"/>
        <w:rPr>
          <w:rFonts w:ascii="Arial" w:hAnsi="Arial" w:cs="Arial"/>
          <w:sz w:val="24"/>
          <w:szCs w:val="24"/>
        </w:rPr>
      </w:pPr>
      <w:r w:rsidRPr="00E955D6">
        <w:rPr>
          <w:rFonts w:ascii="Arial" w:hAnsi="Arial" w:cs="Arial"/>
          <w:sz w:val="24"/>
          <w:szCs w:val="24"/>
        </w:rPr>
        <w:t>MCDHH is the central point of contact for state agencies to obtain qualified American Sign Language (ASL) Interpreters and Communication Access Real Time</w:t>
      </w:r>
      <w:r w:rsidR="00BC77D7" w:rsidRPr="00E955D6">
        <w:rPr>
          <w:rFonts w:ascii="Arial" w:hAnsi="Arial" w:cs="Arial"/>
          <w:sz w:val="24"/>
          <w:szCs w:val="24"/>
        </w:rPr>
        <w:t xml:space="preserve"> </w:t>
      </w:r>
      <w:r w:rsidRPr="00E955D6">
        <w:rPr>
          <w:rFonts w:ascii="Arial" w:hAnsi="Arial" w:cs="Arial"/>
          <w:sz w:val="24"/>
          <w:szCs w:val="24"/>
        </w:rPr>
        <w:t>Translation (CART) services.  MCDHH establishes standardized credentials and compensation rates for ASL interpreting and CART services.</w:t>
      </w:r>
    </w:p>
    <w:p w14:paraId="30EEE4F4" w14:textId="77777777" w:rsidR="00B675BF" w:rsidRPr="00E955D6" w:rsidRDefault="00B675BF" w:rsidP="00BC77D7">
      <w:pPr>
        <w:spacing w:after="0" w:line="240" w:lineRule="auto"/>
        <w:ind w:left="720" w:right="720"/>
        <w:contextualSpacing/>
        <w:jc w:val="both"/>
        <w:rPr>
          <w:rFonts w:ascii="Arial" w:hAnsi="Arial" w:cs="Arial"/>
          <w:sz w:val="24"/>
          <w:szCs w:val="24"/>
        </w:rPr>
      </w:pPr>
    </w:p>
    <w:p w14:paraId="511FD445" w14:textId="77777777" w:rsidR="0073425E" w:rsidRDefault="002D5481" w:rsidP="00BC77D7">
      <w:pPr>
        <w:spacing w:after="0" w:line="240" w:lineRule="auto"/>
        <w:ind w:left="720" w:right="720"/>
        <w:contextualSpacing/>
        <w:jc w:val="both"/>
        <w:rPr>
          <w:rFonts w:ascii="Arial" w:hAnsi="Arial" w:cs="Arial"/>
          <w:sz w:val="24"/>
          <w:szCs w:val="24"/>
        </w:rPr>
      </w:pPr>
      <w:r w:rsidRPr="00E955D6">
        <w:rPr>
          <w:rFonts w:ascii="Arial" w:hAnsi="Arial" w:cs="Arial"/>
          <w:sz w:val="24"/>
          <w:szCs w:val="24"/>
        </w:rPr>
        <w:t xml:space="preserve">Effective communication access can only be assured when the specific communication needs of an individual are matched with a qualified interpreter in possession of the knowledge and skills necessary to meet that </w:t>
      </w:r>
    </w:p>
    <w:p w14:paraId="446DD539" w14:textId="77777777" w:rsidR="0073425E" w:rsidRDefault="0073425E">
      <w:pPr>
        <w:rPr>
          <w:rFonts w:ascii="Arial" w:hAnsi="Arial" w:cs="Arial"/>
          <w:sz w:val="24"/>
          <w:szCs w:val="24"/>
        </w:rPr>
      </w:pPr>
      <w:r>
        <w:rPr>
          <w:rFonts w:ascii="Arial" w:hAnsi="Arial" w:cs="Arial"/>
          <w:sz w:val="24"/>
          <w:szCs w:val="24"/>
        </w:rPr>
        <w:br w:type="page"/>
      </w:r>
    </w:p>
    <w:p w14:paraId="705F9310" w14:textId="4D1F4A2F" w:rsidR="002D5481" w:rsidRPr="00E955D6" w:rsidRDefault="002D5481" w:rsidP="00BC77D7">
      <w:pPr>
        <w:spacing w:after="0" w:line="240" w:lineRule="auto"/>
        <w:ind w:left="720" w:right="720"/>
        <w:contextualSpacing/>
        <w:jc w:val="both"/>
        <w:rPr>
          <w:rFonts w:ascii="Arial" w:hAnsi="Arial" w:cs="Arial"/>
          <w:sz w:val="24"/>
          <w:szCs w:val="24"/>
        </w:rPr>
      </w:pPr>
      <w:r w:rsidRPr="00E955D6">
        <w:rPr>
          <w:rFonts w:ascii="Arial" w:hAnsi="Arial" w:cs="Arial"/>
          <w:sz w:val="24"/>
          <w:szCs w:val="24"/>
        </w:rPr>
        <w:lastRenderedPageBreak/>
        <w:t xml:space="preserve">individual’s needs.  The MCDHH Interpreter/CART Referral Service knows the </w:t>
      </w:r>
      <w:proofErr w:type="gramStart"/>
      <w:r w:rsidRPr="00E955D6">
        <w:rPr>
          <w:rFonts w:ascii="Arial" w:hAnsi="Arial" w:cs="Arial"/>
          <w:sz w:val="24"/>
          <w:szCs w:val="24"/>
        </w:rPr>
        <w:t>particular needs</w:t>
      </w:r>
      <w:proofErr w:type="gramEnd"/>
      <w:r w:rsidRPr="00E955D6">
        <w:rPr>
          <w:rFonts w:ascii="Arial" w:hAnsi="Arial" w:cs="Arial"/>
          <w:sz w:val="24"/>
          <w:szCs w:val="24"/>
        </w:rPr>
        <w:t xml:space="preserve"> of the people it serves and the expertise of each of the interpreters contained in the </w:t>
      </w:r>
      <w:r w:rsidR="00AA4A7D" w:rsidRPr="00E955D6">
        <w:rPr>
          <w:rFonts w:ascii="Arial" w:hAnsi="Arial" w:cs="Arial"/>
          <w:sz w:val="24"/>
          <w:szCs w:val="24"/>
        </w:rPr>
        <w:t>MCD10</w:t>
      </w:r>
      <w:r w:rsidRPr="00E955D6">
        <w:rPr>
          <w:rFonts w:ascii="Arial" w:hAnsi="Arial" w:cs="Arial"/>
          <w:sz w:val="24"/>
          <w:szCs w:val="24"/>
        </w:rPr>
        <w:t xml:space="preserve"> Referral roster.</w:t>
      </w:r>
    </w:p>
    <w:p w14:paraId="21DB6F30" w14:textId="77777777" w:rsidR="00D26D73" w:rsidRPr="00E955D6" w:rsidRDefault="00D26D73" w:rsidP="00BC77D7">
      <w:pPr>
        <w:spacing w:after="0" w:line="240" w:lineRule="auto"/>
        <w:ind w:left="720" w:right="720"/>
        <w:contextualSpacing/>
        <w:jc w:val="both"/>
        <w:rPr>
          <w:rFonts w:ascii="Arial" w:hAnsi="Arial" w:cs="Arial"/>
          <w:sz w:val="24"/>
          <w:szCs w:val="24"/>
        </w:rPr>
      </w:pPr>
    </w:p>
    <w:p w14:paraId="1D99D27D" w14:textId="4395F9FC" w:rsidR="002D5481" w:rsidRPr="00E955D6" w:rsidRDefault="002D5481" w:rsidP="00BC77D7">
      <w:pPr>
        <w:spacing w:after="0" w:line="240" w:lineRule="auto"/>
        <w:ind w:left="720" w:right="720"/>
        <w:contextualSpacing/>
        <w:jc w:val="both"/>
        <w:rPr>
          <w:rFonts w:ascii="Arial" w:hAnsi="Arial" w:cs="Arial"/>
          <w:sz w:val="24"/>
          <w:szCs w:val="24"/>
        </w:rPr>
      </w:pPr>
      <w:r w:rsidRPr="00E955D6">
        <w:rPr>
          <w:rFonts w:ascii="Arial" w:hAnsi="Arial" w:cs="Arial"/>
          <w:sz w:val="24"/>
          <w:szCs w:val="24"/>
        </w:rPr>
        <w:t xml:space="preserve">For the protection of Deaf, </w:t>
      </w:r>
      <w:r w:rsidR="0997C7E4" w:rsidRPr="00E955D6">
        <w:rPr>
          <w:rFonts w:ascii="Arial" w:hAnsi="Arial" w:cs="Arial"/>
          <w:sz w:val="24"/>
          <w:szCs w:val="24"/>
        </w:rPr>
        <w:t>Hard</w:t>
      </w:r>
      <w:r w:rsidR="002921B1">
        <w:rPr>
          <w:rFonts w:ascii="Arial" w:hAnsi="Arial" w:cs="Arial"/>
          <w:sz w:val="24"/>
          <w:szCs w:val="24"/>
        </w:rPr>
        <w:t xml:space="preserve"> </w:t>
      </w:r>
      <w:r w:rsidR="0997C7E4" w:rsidRPr="00E955D6">
        <w:rPr>
          <w:rFonts w:ascii="Arial" w:hAnsi="Arial" w:cs="Arial"/>
          <w:sz w:val="24"/>
          <w:szCs w:val="24"/>
        </w:rPr>
        <w:t>of</w:t>
      </w:r>
      <w:r w:rsidR="002921B1">
        <w:rPr>
          <w:rFonts w:ascii="Arial" w:hAnsi="Arial" w:cs="Arial"/>
          <w:sz w:val="24"/>
          <w:szCs w:val="24"/>
        </w:rPr>
        <w:t xml:space="preserve"> </w:t>
      </w:r>
      <w:r w:rsidR="0997C7E4" w:rsidRPr="00E955D6">
        <w:rPr>
          <w:rFonts w:ascii="Arial" w:hAnsi="Arial" w:cs="Arial"/>
          <w:sz w:val="24"/>
          <w:szCs w:val="24"/>
        </w:rPr>
        <w:t>Hearing</w:t>
      </w:r>
      <w:r w:rsidRPr="00E955D6">
        <w:rPr>
          <w:rFonts w:ascii="Arial" w:hAnsi="Arial" w:cs="Arial"/>
          <w:sz w:val="24"/>
          <w:szCs w:val="24"/>
        </w:rPr>
        <w:t>, and DeafBlind constituents as well as agency personnel and others involved in service delivery, all Executive Branch agencies are to obtain ASL interpreter and CART services exclusively from the procurement contracts MCD</w:t>
      </w:r>
      <w:r w:rsidR="64EE47C6" w:rsidRPr="00E955D6">
        <w:rPr>
          <w:rFonts w:ascii="Arial" w:hAnsi="Arial" w:cs="Arial"/>
          <w:sz w:val="24"/>
          <w:szCs w:val="24"/>
        </w:rPr>
        <w:t>10</w:t>
      </w:r>
      <w:r w:rsidRPr="00E955D6">
        <w:rPr>
          <w:rFonts w:ascii="Arial" w:hAnsi="Arial" w:cs="Arial"/>
          <w:sz w:val="24"/>
          <w:szCs w:val="24"/>
        </w:rPr>
        <w:t xml:space="preserve"> (interpreters), MCD08 (CART Services) and any subsequent contracts for these services administered by MCDHH.</w:t>
      </w:r>
    </w:p>
    <w:p w14:paraId="786252E2" w14:textId="33E9C909" w:rsidR="3879B12C" w:rsidRPr="00E955D6" w:rsidRDefault="3879B12C" w:rsidP="00BC77D7">
      <w:pPr>
        <w:spacing w:after="0" w:line="240" w:lineRule="auto"/>
        <w:ind w:left="720" w:right="720"/>
        <w:contextualSpacing/>
        <w:jc w:val="both"/>
        <w:rPr>
          <w:rFonts w:ascii="Arial" w:hAnsi="Arial" w:cs="Arial"/>
          <w:sz w:val="24"/>
          <w:szCs w:val="24"/>
        </w:rPr>
      </w:pPr>
    </w:p>
    <w:p w14:paraId="312CBAAF" w14:textId="7A454E50" w:rsidR="002D5481" w:rsidRPr="00E955D6" w:rsidRDefault="002D5481" w:rsidP="00BC77D7">
      <w:pPr>
        <w:spacing w:after="0" w:line="240" w:lineRule="auto"/>
        <w:contextualSpacing/>
        <w:rPr>
          <w:rFonts w:ascii="Arial" w:hAnsi="Arial" w:cs="Arial"/>
          <w:sz w:val="24"/>
          <w:szCs w:val="24"/>
        </w:rPr>
      </w:pPr>
      <w:r w:rsidRPr="00E955D6">
        <w:rPr>
          <w:rFonts w:ascii="Arial" w:hAnsi="Arial" w:cs="Arial"/>
          <w:sz w:val="24"/>
          <w:szCs w:val="24"/>
        </w:rPr>
        <w:t xml:space="preserve">As the successor contract to </w:t>
      </w:r>
      <w:r w:rsidR="008C3FA9" w:rsidRPr="00E955D6">
        <w:rPr>
          <w:rFonts w:ascii="Arial" w:hAnsi="Arial" w:cs="Arial"/>
          <w:sz w:val="24"/>
          <w:szCs w:val="24"/>
        </w:rPr>
        <w:t>MCD</w:t>
      </w:r>
      <w:r w:rsidR="00496872" w:rsidRPr="00E955D6">
        <w:rPr>
          <w:rFonts w:ascii="Arial" w:hAnsi="Arial" w:cs="Arial"/>
          <w:sz w:val="24"/>
          <w:szCs w:val="24"/>
        </w:rPr>
        <w:t>06</w:t>
      </w:r>
      <w:r w:rsidRPr="00E955D6">
        <w:rPr>
          <w:rFonts w:ascii="Arial" w:hAnsi="Arial" w:cs="Arial"/>
          <w:sz w:val="24"/>
          <w:szCs w:val="24"/>
        </w:rPr>
        <w:t xml:space="preserve">, MCD10 is the contract that Executive Branch agencies must </w:t>
      </w:r>
      <w:r w:rsidR="7CFF0BAA" w:rsidRPr="00E955D6">
        <w:rPr>
          <w:rFonts w:ascii="Arial" w:hAnsi="Arial" w:cs="Arial"/>
          <w:sz w:val="24"/>
          <w:szCs w:val="24"/>
        </w:rPr>
        <w:t xml:space="preserve">exclusively </w:t>
      </w:r>
      <w:r w:rsidRPr="00E955D6">
        <w:rPr>
          <w:rFonts w:ascii="Arial" w:hAnsi="Arial" w:cs="Arial"/>
          <w:sz w:val="24"/>
          <w:szCs w:val="24"/>
        </w:rPr>
        <w:t>use "to obtain ASL interpreter services</w:t>
      </w:r>
      <w:r w:rsidR="7E2465BD" w:rsidRPr="00E955D6">
        <w:rPr>
          <w:rFonts w:ascii="Arial" w:hAnsi="Arial" w:cs="Arial"/>
          <w:sz w:val="24"/>
          <w:szCs w:val="24"/>
        </w:rPr>
        <w:t>.</w:t>
      </w:r>
      <w:r w:rsidRPr="00E955D6">
        <w:rPr>
          <w:rFonts w:ascii="Arial" w:hAnsi="Arial" w:cs="Arial"/>
          <w:sz w:val="24"/>
          <w:szCs w:val="24"/>
        </w:rPr>
        <w:t>"</w:t>
      </w:r>
    </w:p>
    <w:p w14:paraId="3F91FA4F" w14:textId="0ED817AD" w:rsidR="05727CC2" w:rsidRPr="00E955D6" w:rsidRDefault="05727CC2" w:rsidP="00BC77D7">
      <w:pPr>
        <w:spacing w:after="0" w:line="240" w:lineRule="auto"/>
        <w:contextualSpacing/>
        <w:rPr>
          <w:rFonts w:ascii="Arial" w:hAnsi="Arial" w:cs="Arial"/>
          <w:sz w:val="24"/>
          <w:szCs w:val="24"/>
        </w:rPr>
      </w:pPr>
    </w:p>
    <w:p w14:paraId="1C02AB09" w14:textId="77777777" w:rsidR="002D5481" w:rsidRPr="00E955D6" w:rsidRDefault="002D5481" w:rsidP="00BC77D7">
      <w:pPr>
        <w:spacing w:after="0" w:line="240" w:lineRule="auto"/>
        <w:contextualSpacing/>
        <w:rPr>
          <w:rFonts w:ascii="Arial" w:hAnsi="Arial" w:cs="Arial"/>
          <w:sz w:val="24"/>
          <w:szCs w:val="24"/>
        </w:rPr>
      </w:pPr>
      <w:r w:rsidRPr="00E955D6">
        <w:rPr>
          <w:rFonts w:ascii="Arial" w:hAnsi="Arial" w:cs="Arial"/>
          <w:sz w:val="24"/>
          <w:szCs w:val="24"/>
        </w:rPr>
        <w:t>MCDHH knows that the demand for qualified interpreters continues to exceed the supply, so we suggest the following:</w:t>
      </w:r>
    </w:p>
    <w:p w14:paraId="2D683B7B" w14:textId="263A027C" w:rsidR="002D5481" w:rsidRPr="00E955D6" w:rsidRDefault="002D5481" w:rsidP="00BC77D7">
      <w:pPr>
        <w:pStyle w:val="ListParagraph"/>
        <w:numPr>
          <w:ilvl w:val="0"/>
          <w:numId w:val="18"/>
        </w:numPr>
        <w:spacing w:before="120" w:after="0" w:line="240" w:lineRule="auto"/>
        <w:contextualSpacing w:val="0"/>
        <w:rPr>
          <w:rFonts w:ascii="Arial" w:hAnsi="Arial" w:cs="Arial"/>
          <w:sz w:val="24"/>
          <w:szCs w:val="24"/>
        </w:rPr>
      </w:pPr>
      <w:r w:rsidRPr="00E955D6">
        <w:rPr>
          <w:rFonts w:ascii="Arial" w:hAnsi="Arial" w:cs="Arial"/>
          <w:sz w:val="24"/>
          <w:szCs w:val="24"/>
        </w:rPr>
        <w:t xml:space="preserve">Agencies and </w:t>
      </w:r>
      <w:r w:rsidR="008A48BC" w:rsidRPr="00E955D6">
        <w:rPr>
          <w:rFonts w:ascii="Arial" w:hAnsi="Arial" w:cs="Arial"/>
          <w:sz w:val="24"/>
          <w:szCs w:val="24"/>
        </w:rPr>
        <w:t>Requestor</w:t>
      </w:r>
      <w:r w:rsidRPr="00E955D6">
        <w:rPr>
          <w:rFonts w:ascii="Arial" w:hAnsi="Arial" w:cs="Arial"/>
          <w:sz w:val="24"/>
          <w:szCs w:val="24"/>
        </w:rPr>
        <w:t xml:space="preserve">s should </w:t>
      </w:r>
      <w:r w:rsidR="00C13B84" w:rsidRPr="00E955D6">
        <w:rPr>
          <w:rFonts w:ascii="Arial" w:hAnsi="Arial" w:cs="Arial"/>
          <w:sz w:val="24"/>
          <w:szCs w:val="24"/>
        </w:rPr>
        <w:t>place requests at least 2 weeks in advance when possible.</w:t>
      </w:r>
    </w:p>
    <w:p w14:paraId="392EC5E1" w14:textId="6410F72E" w:rsidR="002D5481" w:rsidRPr="00E955D6" w:rsidRDefault="2CB4B532" w:rsidP="00BC77D7">
      <w:pPr>
        <w:pStyle w:val="ListParagraph"/>
        <w:numPr>
          <w:ilvl w:val="0"/>
          <w:numId w:val="18"/>
        </w:numPr>
        <w:spacing w:before="120" w:after="0" w:line="240" w:lineRule="auto"/>
        <w:contextualSpacing w:val="0"/>
        <w:rPr>
          <w:rFonts w:ascii="Arial" w:hAnsi="Arial" w:cs="Arial"/>
          <w:sz w:val="24"/>
          <w:szCs w:val="24"/>
        </w:rPr>
      </w:pPr>
      <w:r w:rsidRPr="00E955D6">
        <w:rPr>
          <w:rFonts w:ascii="Arial" w:hAnsi="Arial" w:cs="Arial"/>
          <w:sz w:val="24"/>
          <w:szCs w:val="24"/>
        </w:rPr>
        <w:t>Establishing one or more alternate dates for the event can increase the likelihood that communication access can be found for at least one of the dates</w:t>
      </w:r>
      <w:r w:rsidR="2164D1E4" w:rsidRPr="00E955D6">
        <w:rPr>
          <w:rFonts w:ascii="Arial" w:hAnsi="Arial" w:cs="Arial"/>
          <w:sz w:val="24"/>
          <w:szCs w:val="24"/>
        </w:rPr>
        <w:t>.</w:t>
      </w:r>
      <w:r w:rsidR="4F751FCD" w:rsidRPr="00E955D6">
        <w:rPr>
          <w:rFonts w:ascii="Arial" w:hAnsi="Arial" w:cs="Arial"/>
          <w:sz w:val="24"/>
          <w:szCs w:val="24"/>
        </w:rPr>
        <w:t xml:space="preserve"> </w:t>
      </w:r>
      <w:r w:rsidR="7A5A0C3C" w:rsidRPr="00E955D6">
        <w:rPr>
          <w:rFonts w:ascii="Arial" w:hAnsi="Arial" w:cs="Arial"/>
          <w:sz w:val="24"/>
          <w:szCs w:val="24"/>
        </w:rPr>
        <w:t>A</w:t>
      </w:r>
      <w:r w:rsidRPr="00E955D6">
        <w:rPr>
          <w:rFonts w:ascii="Arial" w:hAnsi="Arial" w:cs="Arial"/>
          <w:sz w:val="24"/>
          <w:szCs w:val="24"/>
        </w:rPr>
        <w:t xml:space="preserve"> discussion </w:t>
      </w:r>
      <w:r w:rsidR="7187C159" w:rsidRPr="00E955D6">
        <w:rPr>
          <w:rFonts w:ascii="Arial" w:hAnsi="Arial" w:cs="Arial"/>
          <w:sz w:val="24"/>
          <w:szCs w:val="24"/>
        </w:rPr>
        <w:t xml:space="preserve">in advance </w:t>
      </w:r>
      <w:r w:rsidRPr="00E955D6">
        <w:rPr>
          <w:rFonts w:ascii="Arial" w:hAnsi="Arial" w:cs="Arial"/>
          <w:sz w:val="24"/>
          <w:szCs w:val="24"/>
        </w:rPr>
        <w:t>with the Director of Communication Access Services can be helpful in planning a communication access strategy most likely to yield filled requests.</w:t>
      </w:r>
    </w:p>
    <w:p w14:paraId="4B4A8A1F" w14:textId="4D6310C5" w:rsidR="002D5481" w:rsidRPr="00E955D6" w:rsidRDefault="002D5481" w:rsidP="00BC77D7">
      <w:pPr>
        <w:numPr>
          <w:ilvl w:val="0"/>
          <w:numId w:val="18"/>
        </w:numPr>
        <w:spacing w:before="120" w:after="0" w:line="240" w:lineRule="auto"/>
        <w:rPr>
          <w:rFonts w:ascii="Arial" w:hAnsi="Arial" w:cs="Arial"/>
          <w:sz w:val="24"/>
          <w:szCs w:val="24"/>
        </w:rPr>
      </w:pPr>
      <w:r w:rsidRPr="00E955D6">
        <w:rPr>
          <w:rFonts w:ascii="Arial" w:hAnsi="Arial" w:cs="Arial"/>
          <w:sz w:val="24"/>
          <w:szCs w:val="24"/>
        </w:rPr>
        <w:t xml:space="preserve">Finally, some communication situations might appropriately use MCDHH’s </w:t>
      </w:r>
      <w:r w:rsidRPr="00E955D6">
        <w:rPr>
          <w:rFonts w:ascii="Arial" w:hAnsi="Arial" w:cs="Arial"/>
          <w:b/>
          <w:bCs/>
          <w:sz w:val="24"/>
          <w:szCs w:val="24"/>
        </w:rPr>
        <w:t>Contract MCD05: Video Remote Interpreting Services.</w:t>
      </w:r>
      <w:r w:rsidRPr="00E955D6">
        <w:rPr>
          <w:rFonts w:ascii="Arial" w:hAnsi="Arial" w:cs="Arial"/>
          <w:sz w:val="24"/>
          <w:szCs w:val="24"/>
        </w:rPr>
        <w:t xml:space="preserve">  Agencies interested in learning more about this Limited User Contract should contact Jane Sokol Shulman at </w:t>
      </w:r>
      <w:hyperlink r:id="rId63">
        <w:r w:rsidRPr="00E955D6">
          <w:rPr>
            <w:rStyle w:val="Hyperlink"/>
            <w:rFonts w:ascii="Arial" w:hAnsi="Arial" w:cs="Arial"/>
            <w:sz w:val="24"/>
            <w:szCs w:val="24"/>
          </w:rPr>
          <w:t>jane.sokol.shulman@mass.gov</w:t>
        </w:r>
      </w:hyperlink>
      <w:r w:rsidRPr="00E955D6">
        <w:rPr>
          <w:rFonts w:ascii="Arial" w:hAnsi="Arial" w:cs="Arial"/>
          <w:sz w:val="24"/>
          <w:szCs w:val="24"/>
        </w:rPr>
        <w:t>.</w:t>
      </w:r>
    </w:p>
    <w:p w14:paraId="7A6C6D2F" w14:textId="77777777" w:rsidR="0066318D" w:rsidRPr="00E955D6" w:rsidRDefault="0066318D" w:rsidP="00BC77D7">
      <w:pPr>
        <w:spacing w:before="120" w:line="240" w:lineRule="auto"/>
        <w:rPr>
          <w:rFonts w:ascii="Arial" w:hAnsi="Arial" w:cs="Arial"/>
          <w:sz w:val="24"/>
          <w:szCs w:val="24"/>
        </w:rPr>
      </w:pPr>
    </w:p>
    <w:p w14:paraId="0566142A" w14:textId="2139BDC9" w:rsidR="002D5481" w:rsidRPr="00E955D6" w:rsidRDefault="002D5481" w:rsidP="00BC77D7">
      <w:pPr>
        <w:spacing w:before="120" w:line="240" w:lineRule="auto"/>
        <w:rPr>
          <w:rFonts w:ascii="Arial" w:hAnsi="Arial" w:cs="Arial"/>
          <w:sz w:val="24"/>
          <w:szCs w:val="24"/>
        </w:rPr>
      </w:pPr>
      <w:r w:rsidRPr="39E8C506">
        <w:rPr>
          <w:rFonts w:ascii="Arial" w:hAnsi="Arial" w:cs="Arial"/>
          <w:sz w:val="24"/>
          <w:szCs w:val="24"/>
        </w:rPr>
        <w:t xml:space="preserve">For a list of </w:t>
      </w:r>
      <w:r w:rsidR="1520A73C" w:rsidRPr="39E8C506">
        <w:rPr>
          <w:rFonts w:ascii="Arial" w:hAnsi="Arial" w:cs="Arial"/>
          <w:sz w:val="24"/>
          <w:szCs w:val="24"/>
        </w:rPr>
        <w:t>Executive</w:t>
      </w:r>
      <w:r w:rsidRPr="39E8C506">
        <w:rPr>
          <w:rFonts w:ascii="Arial" w:hAnsi="Arial" w:cs="Arial"/>
          <w:sz w:val="24"/>
          <w:szCs w:val="24"/>
        </w:rPr>
        <w:t xml:space="preserve"> Branch Agencies and information </w:t>
      </w:r>
      <w:r w:rsidR="00877F2D" w:rsidRPr="39E8C506">
        <w:rPr>
          <w:rFonts w:ascii="Arial" w:hAnsi="Arial" w:cs="Arial"/>
          <w:sz w:val="24"/>
          <w:szCs w:val="24"/>
        </w:rPr>
        <w:t>on</w:t>
      </w:r>
      <w:r w:rsidRPr="39E8C506">
        <w:rPr>
          <w:rFonts w:ascii="Arial" w:hAnsi="Arial" w:cs="Arial"/>
          <w:sz w:val="24"/>
          <w:szCs w:val="24"/>
        </w:rPr>
        <w:t xml:space="preserve"> how Commonwealth and private entities can participate in</w:t>
      </w:r>
      <w:r w:rsidR="00877F2D" w:rsidRPr="39E8C506">
        <w:rPr>
          <w:rFonts w:ascii="Arial" w:hAnsi="Arial" w:cs="Arial"/>
          <w:sz w:val="24"/>
          <w:szCs w:val="24"/>
        </w:rPr>
        <w:t xml:space="preserve"> MCD10</w:t>
      </w:r>
      <w:r w:rsidRPr="39E8C506">
        <w:rPr>
          <w:rFonts w:ascii="Arial" w:hAnsi="Arial" w:cs="Arial"/>
          <w:sz w:val="24"/>
          <w:szCs w:val="24"/>
        </w:rPr>
        <w:t xml:space="preserve">, please </w:t>
      </w:r>
      <w:r w:rsidR="00877F2D" w:rsidRPr="39E8C506">
        <w:rPr>
          <w:rFonts w:ascii="Arial" w:hAnsi="Arial" w:cs="Arial"/>
          <w:sz w:val="24"/>
          <w:szCs w:val="24"/>
        </w:rPr>
        <w:t>refer to</w:t>
      </w:r>
      <w:r w:rsidRPr="39E8C506">
        <w:rPr>
          <w:rFonts w:ascii="Arial" w:hAnsi="Arial" w:cs="Arial"/>
          <w:sz w:val="24"/>
          <w:szCs w:val="24"/>
        </w:rPr>
        <w:t xml:space="preserve"> the </w:t>
      </w:r>
      <w:hyperlink w:anchor="_Appendix_2">
        <w:r w:rsidR="1D5775C5" w:rsidRPr="39E8C506">
          <w:rPr>
            <w:rStyle w:val="Hyperlink"/>
            <w:rFonts w:ascii="Arial" w:hAnsi="Arial" w:cs="Arial"/>
            <w:sz w:val="24"/>
            <w:szCs w:val="24"/>
          </w:rPr>
          <w:t>A</w:t>
        </w:r>
        <w:r w:rsidR="00D815EC" w:rsidRPr="39E8C506">
          <w:rPr>
            <w:rStyle w:val="Hyperlink"/>
            <w:rFonts w:ascii="Arial" w:hAnsi="Arial" w:cs="Arial"/>
            <w:sz w:val="24"/>
            <w:szCs w:val="24"/>
          </w:rPr>
          <w:t>ppendix</w:t>
        </w:r>
      </w:hyperlink>
      <w:r w:rsidRPr="39E8C506">
        <w:rPr>
          <w:rFonts w:ascii="Arial" w:hAnsi="Arial" w:cs="Arial"/>
          <w:sz w:val="24"/>
          <w:szCs w:val="24"/>
        </w:rPr>
        <w:t>.</w:t>
      </w:r>
    </w:p>
    <w:p w14:paraId="4F5FB19D" w14:textId="77777777" w:rsidR="0066318D" w:rsidRPr="00BC77D7" w:rsidRDefault="0066318D" w:rsidP="00BC77D7">
      <w:pPr>
        <w:spacing w:before="120" w:line="240" w:lineRule="auto"/>
        <w:rPr>
          <w:rFonts w:cs="Arial"/>
          <w:sz w:val="24"/>
          <w:szCs w:val="24"/>
        </w:rPr>
      </w:pPr>
    </w:p>
    <w:p w14:paraId="3DB38BED" w14:textId="2C0BE63B" w:rsidR="007B1190" w:rsidRPr="00BC77D7" w:rsidRDefault="007B1190" w:rsidP="00BC77D7">
      <w:pPr>
        <w:spacing w:line="240" w:lineRule="auto"/>
        <w:rPr>
          <w:rFonts w:cs="Arial"/>
          <w:sz w:val="24"/>
          <w:szCs w:val="24"/>
        </w:rPr>
      </w:pPr>
      <w:r w:rsidRPr="00BC77D7">
        <w:rPr>
          <w:rFonts w:cs="Arial"/>
          <w:sz w:val="24"/>
          <w:szCs w:val="24"/>
        </w:rPr>
        <w:br w:type="page"/>
      </w:r>
    </w:p>
    <w:p w14:paraId="2B6507AE" w14:textId="4FF3C63B" w:rsidR="00B36C0E" w:rsidRDefault="00025738" w:rsidP="00541A8A">
      <w:pPr>
        <w:pStyle w:val="Heading2"/>
      </w:pPr>
      <w:bookmarkStart w:id="41" w:name="_Toc207797654"/>
      <w:bookmarkStart w:id="42" w:name="_Toc207802795"/>
      <w:bookmarkStart w:id="43" w:name="_Toc1812353197"/>
      <w:bookmarkStart w:id="44" w:name="_Toc218513048"/>
      <w:r>
        <w:lastRenderedPageBreak/>
        <w:t>Compensation Rates</w:t>
      </w:r>
      <w:bookmarkEnd w:id="41"/>
      <w:bookmarkEnd w:id="42"/>
      <w:bookmarkEnd w:id="43"/>
      <w:bookmarkEnd w:id="44"/>
    </w:p>
    <w:p w14:paraId="5F8C24D2" w14:textId="77777777" w:rsidR="007B1190" w:rsidRPr="00A025A4" w:rsidRDefault="007B1190" w:rsidP="00A025A4">
      <w:pPr>
        <w:spacing w:after="0" w:line="240" w:lineRule="auto"/>
        <w:rPr>
          <w:rFonts w:ascii="Arial" w:hAnsi="Arial" w:cs="Arial"/>
        </w:rPr>
      </w:pPr>
    </w:p>
    <w:p w14:paraId="222FDEF3" w14:textId="49036C10" w:rsidR="00A025A4" w:rsidRPr="003777C0" w:rsidRDefault="00721E95" w:rsidP="00A025A4">
      <w:pPr>
        <w:spacing w:after="0" w:line="240" w:lineRule="auto"/>
        <w:rPr>
          <w:rFonts w:ascii="Arial" w:hAnsi="Arial" w:cs="Arial"/>
          <w:b/>
          <w:sz w:val="32"/>
          <w:szCs w:val="32"/>
        </w:rPr>
      </w:pPr>
      <w:hyperlink r:id="rId64" w:history="1">
        <w:r w:rsidRPr="003777C0">
          <w:rPr>
            <w:rStyle w:val="Hyperlink"/>
            <w:rFonts w:ascii="Arial" w:hAnsi="Arial" w:cs="Arial"/>
            <w:b/>
            <w:sz w:val="32"/>
            <w:szCs w:val="32"/>
          </w:rPr>
          <w:t>ASL: Compensation Rates</w:t>
        </w:r>
      </w:hyperlink>
    </w:p>
    <w:p w14:paraId="6418D617" w14:textId="77777777" w:rsidR="00721E95" w:rsidRPr="00A025A4" w:rsidRDefault="00721E95" w:rsidP="00A025A4">
      <w:pPr>
        <w:spacing w:after="0" w:line="240" w:lineRule="auto"/>
        <w:rPr>
          <w:rFonts w:ascii="Arial" w:hAnsi="Arial" w:cs="Arial"/>
        </w:rPr>
      </w:pPr>
    </w:p>
    <w:p w14:paraId="0D453FAE" w14:textId="1098DAA6" w:rsidR="2A8FAD4E" w:rsidRPr="00E955D6" w:rsidRDefault="2A8FAD4E" w:rsidP="00A025A4">
      <w:pPr>
        <w:pStyle w:val="BodyText"/>
        <w:spacing w:after="0" w:line="240" w:lineRule="auto"/>
        <w:ind w:left="0"/>
        <w:jc w:val="left"/>
        <w:rPr>
          <w:rFonts w:cs="Arial"/>
          <w:sz w:val="24"/>
          <w:szCs w:val="24"/>
        </w:rPr>
      </w:pPr>
      <w:r w:rsidRPr="00E955D6">
        <w:rPr>
          <w:rFonts w:cs="Arial"/>
          <w:sz w:val="24"/>
          <w:szCs w:val="24"/>
        </w:rPr>
        <w:t xml:space="preserve">The Massachusetts Commission for the Deaf and </w:t>
      </w:r>
      <w:r w:rsidR="0997C7E4" w:rsidRPr="00E955D6">
        <w:rPr>
          <w:rFonts w:cs="Arial"/>
          <w:sz w:val="24"/>
          <w:szCs w:val="24"/>
        </w:rPr>
        <w:t>Hard</w:t>
      </w:r>
      <w:r w:rsidR="002921B1">
        <w:rPr>
          <w:rFonts w:cs="Arial"/>
          <w:sz w:val="24"/>
          <w:szCs w:val="24"/>
        </w:rPr>
        <w:t xml:space="preserve"> </w:t>
      </w:r>
      <w:r w:rsidR="0997C7E4" w:rsidRPr="00E955D6">
        <w:rPr>
          <w:rFonts w:cs="Arial"/>
          <w:sz w:val="24"/>
          <w:szCs w:val="24"/>
        </w:rPr>
        <w:t>of</w:t>
      </w:r>
      <w:r w:rsidR="002921B1">
        <w:rPr>
          <w:rFonts w:cs="Arial"/>
          <w:sz w:val="24"/>
          <w:szCs w:val="24"/>
        </w:rPr>
        <w:t xml:space="preserve"> </w:t>
      </w:r>
      <w:r w:rsidR="0997C7E4" w:rsidRPr="00E955D6">
        <w:rPr>
          <w:rFonts w:cs="Arial"/>
          <w:sz w:val="24"/>
          <w:szCs w:val="24"/>
        </w:rPr>
        <w:t>Hearing</w:t>
      </w:r>
      <w:r w:rsidRPr="00E955D6">
        <w:rPr>
          <w:rFonts w:cs="Arial"/>
          <w:sz w:val="24"/>
          <w:szCs w:val="24"/>
        </w:rPr>
        <w:t xml:space="preserve"> is charged with establishing rates for interpreter services in 112 CMR 3.00:</w:t>
      </w:r>
    </w:p>
    <w:p w14:paraId="4601E4AD" w14:textId="488018CA" w:rsidR="7723E659" w:rsidRPr="00E955D6" w:rsidRDefault="7723E659" w:rsidP="00A025A4">
      <w:pPr>
        <w:pStyle w:val="BodyText"/>
        <w:spacing w:after="0" w:line="240" w:lineRule="auto"/>
        <w:ind w:left="0"/>
        <w:jc w:val="left"/>
        <w:rPr>
          <w:rFonts w:cs="Arial"/>
          <w:sz w:val="24"/>
          <w:szCs w:val="24"/>
        </w:rPr>
      </w:pPr>
    </w:p>
    <w:p w14:paraId="6522356F" w14:textId="111CEC67" w:rsidR="2A8FAD4E" w:rsidRPr="00E955D6" w:rsidRDefault="2A8FAD4E" w:rsidP="00A025A4">
      <w:pPr>
        <w:pStyle w:val="BodyText"/>
        <w:spacing w:after="0" w:line="240" w:lineRule="auto"/>
        <w:ind w:left="720" w:right="720"/>
        <w:rPr>
          <w:rFonts w:cs="Arial"/>
          <w:sz w:val="24"/>
          <w:szCs w:val="24"/>
        </w:rPr>
      </w:pPr>
      <w:r w:rsidRPr="00E955D6">
        <w:rPr>
          <w:rFonts w:cs="Arial"/>
          <w:b/>
          <w:bCs/>
          <w:sz w:val="24"/>
          <w:szCs w:val="24"/>
        </w:rPr>
        <w:t>Purchase of Interpreter Services</w:t>
      </w:r>
      <w:r w:rsidRPr="00E955D6">
        <w:rPr>
          <w:rFonts w:cs="Arial"/>
          <w:sz w:val="24"/>
          <w:szCs w:val="24"/>
        </w:rPr>
        <w:t xml:space="preserve">. The MCDHH shall establish rates for the purchase of interpreter services and shall review those rates periodically. All rates will be adjusted as appropriate and needed after </w:t>
      </w:r>
      <w:r w:rsidR="1EEB3E4F" w:rsidRPr="389499A7">
        <w:rPr>
          <w:rFonts w:cs="Arial"/>
          <w:sz w:val="24"/>
          <w:szCs w:val="24"/>
        </w:rPr>
        <w:t>consideration</w:t>
      </w:r>
      <w:r w:rsidR="35FCF84B" w:rsidRPr="389499A7">
        <w:rPr>
          <w:rFonts w:cs="Arial"/>
          <w:sz w:val="24"/>
          <w:szCs w:val="24"/>
        </w:rPr>
        <w:t xml:space="preserve"> </w:t>
      </w:r>
      <w:r w:rsidR="1EEB3E4F" w:rsidRPr="389499A7">
        <w:rPr>
          <w:rFonts w:cs="Arial"/>
          <w:sz w:val="24"/>
          <w:szCs w:val="24"/>
        </w:rPr>
        <w:t>of</w:t>
      </w:r>
      <w:r w:rsidRPr="00E955D6">
        <w:rPr>
          <w:rFonts w:cs="Arial"/>
          <w:sz w:val="24"/>
          <w:szCs w:val="24"/>
        </w:rPr>
        <w:t xml:space="preserve"> comments and relevant information solicited from representatives of organizations, associations, and service providers of or working with Deaf, </w:t>
      </w:r>
      <w:r w:rsidR="0997C7E4" w:rsidRPr="00E955D6">
        <w:rPr>
          <w:rFonts w:cs="Arial"/>
          <w:sz w:val="24"/>
          <w:szCs w:val="24"/>
        </w:rPr>
        <w:t>Hard</w:t>
      </w:r>
      <w:r w:rsidR="002921B1">
        <w:rPr>
          <w:rFonts w:cs="Arial"/>
          <w:sz w:val="24"/>
          <w:szCs w:val="24"/>
        </w:rPr>
        <w:t xml:space="preserve"> </w:t>
      </w:r>
      <w:r w:rsidR="0997C7E4" w:rsidRPr="00E955D6">
        <w:rPr>
          <w:rFonts w:cs="Arial"/>
          <w:sz w:val="24"/>
          <w:szCs w:val="24"/>
        </w:rPr>
        <w:t>of</w:t>
      </w:r>
      <w:r w:rsidR="002921B1">
        <w:rPr>
          <w:rFonts w:cs="Arial"/>
          <w:sz w:val="24"/>
          <w:szCs w:val="24"/>
        </w:rPr>
        <w:t xml:space="preserve"> </w:t>
      </w:r>
      <w:r w:rsidR="0997C7E4" w:rsidRPr="00E955D6">
        <w:rPr>
          <w:rFonts w:cs="Arial"/>
          <w:sz w:val="24"/>
          <w:szCs w:val="24"/>
        </w:rPr>
        <w:t>Hearing</w:t>
      </w:r>
      <w:r w:rsidRPr="00E955D6">
        <w:rPr>
          <w:rFonts w:cs="Arial"/>
          <w:sz w:val="24"/>
          <w:szCs w:val="24"/>
        </w:rPr>
        <w:t>, DeafBlind, and Late-Deafened persons in the Commonwealth, including but not limited to the Massachusetts Registry of Interpreters for the Deaf, the Massachusetts State Association of the Deaf, and the Massachusetts chapters of the Association of Late-Deafened Adults, the Alexander Graham Bell Association for the Deaf, and the Hearing Loss Association of America or their successors.</w:t>
      </w:r>
    </w:p>
    <w:p w14:paraId="177D0220" w14:textId="4278DB1F" w:rsidR="7723E659" w:rsidRPr="00E955D6" w:rsidRDefault="7723E659" w:rsidP="00A025A4">
      <w:pPr>
        <w:pStyle w:val="BodyText"/>
        <w:spacing w:after="0" w:line="240" w:lineRule="auto"/>
        <w:ind w:left="0"/>
        <w:jc w:val="left"/>
        <w:rPr>
          <w:rFonts w:cs="Arial"/>
          <w:sz w:val="24"/>
          <w:szCs w:val="24"/>
        </w:rPr>
      </w:pPr>
    </w:p>
    <w:p w14:paraId="6DA31F50" w14:textId="005BFDBF" w:rsidR="2A8FAD4E" w:rsidRPr="00E955D6" w:rsidRDefault="2A8FAD4E" w:rsidP="00A025A4">
      <w:pPr>
        <w:pStyle w:val="BodyText"/>
        <w:spacing w:after="0" w:line="240" w:lineRule="auto"/>
        <w:ind w:left="0"/>
        <w:jc w:val="left"/>
        <w:rPr>
          <w:rFonts w:cs="Arial"/>
          <w:sz w:val="24"/>
          <w:szCs w:val="24"/>
        </w:rPr>
      </w:pPr>
      <w:r w:rsidRPr="00E955D6">
        <w:rPr>
          <w:rFonts w:cs="Arial"/>
          <w:sz w:val="24"/>
          <w:szCs w:val="24"/>
        </w:rPr>
        <w:t xml:space="preserve">Rates are established at the beginning of the MCD10 contract term and will remain in effect for the duration of the contract or renewal period.  MCD10 stakeholders (Interpreters, Consumers, Requestors, Payers, and/or “representatives of organizations, associations, and service providers of or working with Deaf, </w:t>
      </w:r>
      <w:r w:rsidR="0997C7E4" w:rsidRPr="00E955D6">
        <w:rPr>
          <w:rFonts w:cs="Arial"/>
          <w:sz w:val="24"/>
          <w:szCs w:val="24"/>
        </w:rPr>
        <w:t>Hard</w:t>
      </w:r>
      <w:r w:rsidR="002921B1">
        <w:rPr>
          <w:rFonts w:cs="Arial"/>
          <w:sz w:val="24"/>
          <w:szCs w:val="24"/>
        </w:rPr>
        <w:t xml:space="preserve"> </w:t>
      </w:r>
      <w:r w:rsidR="0997C7E4" w:rsidRPr="00E955D6">
        <w:rPr>
          <w:rFonts w:cs="Arial"/>
          <w:sz w:val="24"/>
          <w:szCs w:val="24"/>
        </w:rPr>
        <w:t>of</w:t>
      </w:r>
      <w:r w:rsidR="002921B1">
        <w:rPr>
          <w:rFonts w:cs="Arial"/>
          <w:sz w:val="24"/>
          <w:szCs w:val="24"/>
        </w:rPr>
        <w:t xml:space="preserve"> </w:t>
      </w:r>
      <w:r w:rsidR="0997C7E4" w:rsidRPr="00E955D6">
        <w:rPr>
          <w:rFonts w:cs="Arial"/>
          <w:sz w:val="24"/>
          <w:szCs w:val="24"/>
        </w:rPr>
        <w:t>Hearing</w:t>
      </w:r>
      <w:r w:rsidRPr="00E955D6">
        <w:rPr>
          <w:rFonts w:cs="Arial"/>
          <w:sz w:val="24"/>
          <w:szCs w:val="24"/>
        </w:rPr>
        <w:t xml:space="preserve">, DeafBlind, and Late-Deafened persons in the Commonwealth” as noted above) may petition </w:t>
      </w:r>
      <w:r w:rsidR="423E4E69" w:rsidRPr="00E955D6">
        <w:rPr>
          <w:rFonts w:cs="Arial"/>
          <w:sz w:val="24"/>
          <w:szCs w:val="24"/>
        </w:rPr>
        <w:t xml:space="preserve"> MCDHH’s</w:t>
      </w:r>
      <w:r w:rsidRPr="00E955D6">
        <w:rPr>
          <w:rFonts w:cs="Arial"/>
          <w:sz w:val="24"/>
          <w:szCs w:val="24"/>
        </w:rPr>
        <w:t xml:space="preserve"> Commissioner, in writing to review and revise the rates by October 31 for a change to be effective the following July 1.  The written petition should contain a specific proposal</w:t>
      </w:r>
      <w:r w:rsidR="52F21D57" w:rsidRPr="00E955D6">
        <w:rPr>
          <w:rFonts w:cs="Arial"/>
          <w:sz w:val="24"/>
          <w:szCs w:val="24"/>
        </w:rPr>
        <w:t xml:space="preserve"> and justification</w:t>
      </w:r>
      <w:r w:rsidRPr="00E955D6">
        <w:rPr>
          <w:rFonts w:cs="Arial"/>
          <w:sz w:val="24"/>
          <w:szCs w:val="24"/>
        </w:rPr>
        <w:t xml:space="preserve"> for </w:t>
      </w:r>
      <w:r w:rsidR="31C8DC3F" w:rsidRPr="00E955D6">
        <w:rPr>
          <w:rFonts w:cs="Arial"/>
          <w:sz w:val="24"/>
          <w:szCs w:val="24"/>
        </w:rPr>
        <w:t>the suggested</w:t>
      </w:r>
      <w:r w:rsidRPr="00E955D6">
        <w:rPr>
          <w:rFonts w:cs="Arial"/>
          <w:sz w:val="24"/>
          <w:szCs w:val="24"/>
        </w:rPr>
        <w:t xml:space="preserve"> rate modification.  The </w:t>
      </w:r>
      <w:r w:rsidR="7F0B9F6C" w:rsidRPr="00E955D6">
        <w:rPr>
          <w:rFonts w:cs="Arial"/>
          <w:sz w:val="24"/>
          <w:szCs w:val="24"/>
        </w:rPr>
        <w:t xml:space="preserve">MCDHH </w:t>
      </w:r>
      <w:r w:rsidRPr="00E955D6">
        <w:rPr>
          <w:rFonts w:cs="Arial"/>
          <w:sz w:val="24"/>
          <w:szCs w:val="24"/>
        </w:rPr>
        <w:t>Commissioner shall review the petition and, if accepted, will convene a Public Hearing to elicit comment from stakeholders.</w:t>
      </w:r>
    </w:p>
    <w:p w14:paraId="55700242" w14:textId="59CD17F2" w:rsidR="7723E659" w:rsidRPr="00E955D6" w:rsidRDefault="7723E659" w:rsidP="00A025A4">
      <w:pPr>
        <w:pStyle w:val="BodyText"/>
        <w:spacing w:after="0" w:line="240" w:lineRule="auto"/>
        <w:ind w:left="0"/>
        <w:jc w:val="left"/>
        <w:rPr>
          <w:rFonts w:cs="Arial"/>
          <w:sz w:val="24"/>
          <w:szCs w:val="24"/>
        </w:rPr>
      </w:pPr>
    </w:p>
    <w:p w14:paraId="1F34DB59" w14:textId="1195C3D7" w:rsidR="7723E659" w:rsidRPr="00E955D6" w:rsidRDefault="36958D7C" w:rsidP="7723E659">
      <w:pPr>
        <w:pStyle w:val="BodyText"/>
        <w:spacing w:after="0" w:line="240" w:lineRule="auto"/>
        <w:ind w:left="0"/>
        <w:jc w:val="left"/>
        <w:rPr>
          <w:rFonts w:cs="Arial"/>
          <w:color w:val="FF0000"/>
          <w:sz w:val="24"/>
          <w:szCs w:val="24"/>
        </w:rPr>
      </w:pPr>
      <w:r w:rsidRPr="00E955D6">
        <w:rPr>
          <w:rFonts w:cs="Arial"/>
          <w:color w:val="FF0000"/>
          <w:sz w:val="24"/>
          <w:szCs w:val="24"/>
        </w:rPr>
        <w:t xml:space="preserve"> </w:t>
      </w:r>
    </w:p>
    <w:p w14:paraId="6FF6894B" w14:textId="1F8FE236" w:rsidR="7723E659" w:rsidRPr="00E955D6" w:rsidRDefault="7723E659" w:rsidP="00A025A4">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left"/>
        <w:rPr>
          <w:rFonts w:cs="Arial"/>
          <w:color w:val="FF0000"/>
          <w:sz w:val="24"/>
          <w:szCs w:val="24"/>
        </w:rPr>
      </w:pPr>
    </w:p>
    <w:p w14:paraId="4CDCD6B2" w14:textId="6CEA847E" w:rsidR="00A025A4" w:rsidRPr="00E955D6" w:rsidRDefault="2A8FAD4E" w:rsidP="00A025A4">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center"/>
        <w:rPr>
          <w:rFonts w:cs="Arial"/>
          <w:b/>
          <w:bCs/>
          <w:sz w:val="24"/>
          <w:szCs w:val="24"/>
        </w:rPr>
      </w:pPr>
      <w:r w:rsidRPr="00E955D6">
        <w:rPr>
          <w:rFonts w:cs="Arial"/>
          <w:b/>
          <w:bCs/>
          <w:sz w:val="24"/>
          <w:szCs w:val="24"/>
        </w:rPr>
        <w:t xml:space="preserve">MCD10 </w:t>
      </w:r>
      <w:r w:rsidR="00E661C7" w:rsidRPr="00E955D6">
        <w:rPr>
          <w:rFonts w:cs="Arial"/>
          <w:b/>
          <w:bCs/>
          <w:sz w:val="24"/>
          <w:szCs w:val="24"/>
        </w:rPr>
        <w:t xml:space="preserve">Interpreter Compensation Rates Are Separate </w:t>
      </w:r>
    </w:p>
    <w:p w14:paraId="0F4B51D9" w14:textId="53417AE5" w:rsidR="00A025A4" w:rsidRPr="00E955D6" w:rsidRDefault="00E661C7" w:rsidP="00A025A4">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center"/>
        <w:rPr>
          <w:rFonts w:cs="Arial"/>
          <w:b/>
          <w:bCs/>
          <w:sz w:val="24"/>
          <w:szCs w:val="24"/>
        </w:rPr>
      </w:pPr>
      <w:r w:rsidRPr="00E955D6">
        <w:rPr>
          <w:rFonts w:cs="Arial"/>
          <w:b/>
          <w:bCs/>
          <w:sz w:val="24"/>
          <w:szCs w:val="24"/>
        </w:rPr>
        <w:t xml:space="preserve">From This Document.  </w:t>
      </w:r>
    </w:p>
    <w:p w14:paraId="3F047F82" w14:textId="77777777" w:rsidR="00A025A4" w:rsidRPr="00E955D6" w:rsidRDefault="00A025A4" w:rsidP="00A025A4">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center"/>
        <w:rPr>
          <w:rFonts w:cs="Arial"/>
          <w:b/>
          <w:bCs/>
          <w:sz w:val="24"/>
          <w:szCs w:val="24"/>
        </w:rPr>
      </w:pPr>
    </w:p>
    <w:p w14:paraId="4BD2464E" w14:textId="148563E9" w:rsidR="2A8FAD4E" w:rsidRPr="00E955D6" w:rsidRDefault="2A8FAD4E" w:rsidP="00A025A4">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center"/>
        <w:rPr>
          <w:rFonts w:cs="Arial"/>
          <w:sz w:val="24"/>
          <w:szCs w:val="24"/>
        </w:rPr>
      </w:pPr>
      <w:r w:rsidRPr="00E955D6">
        <w:rPr>
          <w:rFonts w:cs="Arial"/>
          <w:sz w:val="24"/>
          <w:szCs w:val="24"/>
        </w:rPr>
        <w:t xml:space="preserve">The </w:t>
      </w:r>
      <w:hyperlink r:id="rId65" w:history="1">
        <w:r w:rsidRPr="00506810">
          <w:rPr>
            <w:rStyle w:val="Hyperlink"/>
            <w:rFonts w:cs="Arial"/>
            <w:color w:val="595959" w:themeColor="text1" w:themeTint="A6"/>
            <w:sz w:val="24"/>
            <w:szCs w:val="24"/>
          </w:rPr>
          <w:t>MCD10 Interpreter Compensation Rates</w:t>
        </w:r>
      </w:hyperlink>
      <w:r w:rsidRPr="00E955D6">
        <w:rPr>
          <w:rFonts w:cs="Arial"/>
          <w:sz w:val="24"/>
          <w:szCs w:val="24"/>
        </w:rPr>
        <w:t xml:space="preserve"> go into effect at the beginning of the contract and stay in effect for the full contract term unless they are updated.  If rates are changed during the term of a contract (or during a renewal period) the new rates can begin on the date determined by the Commissioner</w:t>
      </w:r>
      <w:r w:rsidR="00DE62AD" w:rsidRPr="00E955D6">
        <w:rPr>
          <w:rFonts w:cs="Arial"/>
          <w:sz w:val="24"/>
          <w:szCs w:val="24"/>
        </w:rPr>
        <w:t xml:space="preserve"> of</w:t>
      </w:r>
      <w:r w:rsidRPr="00E955D6">
        <w:rPr>
          <w:rFonts w:cs="Arial"/>
          <w:sz w:val="24"/>
          <w:szCs w:val="24"/>
        </w:rPr>
        <w:t xml:space="preserve"> MCDHH without requiring the execution of contract amendments for each MCD10 contract participant</w:t>
      </w:r>
      <w:r w:rsidR="00841645" w:rsidRPr="00E955D6">
        <w:rPr>
          <w:rFonts w:cs="Arial"/>
          <w:sz w:val="24"/>
          <w:szCs w:val="24"/>
        </w:rPr>
        <w:t>.</w:t>
      </w:r>
    </w:p>
    <w:p w14:paraId="33ACFD19" w14:textId="77777777" w:rsidR="7723E659" w:rsidRPr="00E955D6" w:rsidRDefault="7723E659" w:rsidP="00A025A4">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center"/>
        <w:rPr>
          <w:rFonts w:cs="Arial"/>
          <w:sz w:val="24"/>
          <w:szCs w:val="24"/>
        </w:rPr>
      </w:pPr>
    </w:p>
    <w:p w14:paraId="6CF3FC7E" w14:textId="316B41F4" w:rsidR="7723E659" w:rsidRPr="00E955D6" w:rsidRDefault="7723E659" w:rsidP="7723E659">
      <w:pPr>
        <w:pStyle w:val="BodyText"/>
        <w:spacing w:after="0" w:line="240" w:lineRule="auto"/>
        <w:ind w:left="0"/>
        <w:jc w:val="left"/>
        <w:rPr>
          <w:rFonts w:cs="Arial"/>
          <w:color w:val="FF0000"/>
          <w:sz w:val="24"/>
          <w:szCs w:val="24"/>
        </w:rPr>
      </w:pPr>
    </w:p>
    <w:p w14:paraId="7D6160AA" w14:textId="4902CC41" w:rsidR="7723E659" w:rsidRPr="00B74DAE" w:rsidRDefault="2A8FAD4E" w:rsidP="00B74DAE">
      <w:pPr>
        <w:pStyle w:val="BodyText"/>
        <w:spacing w:after="0" w:line="240" w:lineRule="auto"/>
        <w:ind w:left="0"/>
        <w:jc w:val="left"/>
        <w:rPr>
          <w:rFonts w:cs="Arial"/>
          <w:b/>
          <w:bCs/>
          <w:i/>
          <w:iCs/>
          <w:color w:val="FF0000"/>
          <w:sz w:val="24"/>
          <w:szCs w:val="24"/>
        </w:rPr>
      </w:pPr>
      <w:r w:rsidRPr="00E955D6">
        <w:rPr>
          <w:rFonts w:cs="Arial"/>
          <w:sz w:val="24"/>
          <w:szCs w:val="24"/>
        </w:rPr>
        <w:t xml:space="preserve">The MCD10 rate schedule may be found on the "Attachments" section of the MCD10 contract </w:t>
      </w:r>
      <w:r w:rsidR="00DF55ED">
        <w:rPr>
          <w:rFonts w:cs="Arial"/>
          <w:sz w:val="24"/>
          <w:szCs w:val="24"/>
        </w:rPr>
        <w:t xml:space="preserve">on the </w:t>
      </w:r>
      <w:hyperlink r:id="rId66" w:history="1">
        <w:r w:rsidR="00841645" w:rsidRPr="00E955D6">
          <w:rPr>
            <w:rStyle w:val="Hyperlink"/>
            <w:rFonts w:cs="Arial"/>
            <w:sz w:val="24"/>
            <w:szCs w:val="24"/>
          </w:rPr>
          <w:t>COMMBUYS</w:t>
        </w:r>
        <w:r w:rsidR="00DF55ED">
          <w:rPr>
            <w:rStyle w:val="Hyperlink"/>
            <w:rFonts w:cs="Arial"/>
            <w:sz w:val="24"/>
            <w:szCs w:val="24"/>
          </w:rPr>
          <w:t xml:space="preserve"> website</w:t>
        </w:r>
      </w:hyperlink>
      <w:r w:rsidR="008708A1" w:rsidRPr="00E955D6">
        <w:rPr>
          <w:rFonts w:cs="Arial"/>
          <w:sz w:val="24"/>
          <w:szCs w:val="24"/>
        </w:rPr>
        <w:t>.</w:t>
      </w:r>
      <w:r w:rsidRPr="00E955D6">
        <w:rPr>
          <w:rFonts w:cs="Arial"/>
          <w:color w:val="FF0000"/>
          <w:sz w:val="24"/>
          <w:szCs w:val="24"/>
        </w:rPr>
        <w:t xml:space="preserve">  </w:t>
      </w:r>
      <w:r w:rsidRPr="00E955D6">
        <w:rPr>
          <w:rFonts w:cs="Arial"/>
          <w:sz w:val="24"/>
          <w:szCs w:val="24"/>
        </w:rPr>
        <w:t xml:space="preserve">These rates apply to all assignments placed by MCD10 agencies.  </w:t>
      </w:r>
      <w:r w:rsidRPr="00E955D6">
        <w:rPr>
          <w:rFonts w:cs="Arial"/>
          <w:b/>
          <w:bCs/>
          <w:i/>
          <w:iCs/>
          <w:sz w:val="24"/>
          <w:szCs w:val="24"/>
        </w:rPr>
        <w:t xml:space="preserve">These rates do </w:t>
      </w:r>
      <w:r w:rsidRPr="00E955D6">
        <w:rPr>
          <w:rFonts w:cs="Arial"/>
          <w:b/>
          <w:bCs/>
          <w:i/>
          <w:iCs/>
          <w:sz w:val="24"/>
          <w:szCs w:val="24"/>
          <w:u w:val="single"/>
        </w:rPr>
        <w:t>not</w:t>
      </w:r>
      <w:r w:rsidRPr="00E955D6">
        <w:rPr>
          <w:rFonts w:cs="Arial"/>
          <w:b/>
          <w:bCs/>
          <w:i/>
          <w:iCs/>
          <w:sz w:val="24"/>
          <w:szCs w:val="24"/>
        </w:rPr>
        <w:t xml:space="preserve"> apply to Commonwealth agencies not participating in the MCD10 contract or to private entities.  Interpreters must negotiate standard rates and rate-related policies directly with the paying entities for these assignments.</w:t>
      </w:r>
    </w:p>
    <w:p w14:paraId="40071E06" w14:textId="4849D2D8" w:rsidR="2C2C4143" w:rsidRPr="00E955D6" w:rsidRDefault="2C2C4143">
      <w:pPr>
        <w:rPr>
          <w:rFonts w:ascii="Arial" w:hAnsi="Arial" w:cs="Arial"/>
          <w:sz w:val="24"/>
          <w:szCs w:val="24"/>
        </w:rPr>
      </w:pPr>
    </w:p>
    <w:p w14:paraId="4B2E3A57" w14:textId="1806DD66" w:rsidR="2EB5A548" w:rsidRPr="00E955D6" w:rsidRDefault="2EB5A548">
      <w:pPr>
        <w:rPr>
          <w:rFonts w:ascii="Arial" w:hAnsi="Arial" w:cs="Arial"/>
          <w:sz w:val="24"/>
          <w:szCs w:val="24"/>
        </w:rPr>
      </w:pPr>
      <w:r w:rsidRPr="00E955D6">
        <w:rPr>
          <w:rFonts w:ascii="Arial" w:hAnsi="Arial" w:cs="Arial"/>
          <w:sz w:val="24"/>
          <w:szCs w:val="24"/>
        </w:rPr>
        <w:t xml:space="preserve">MCDHH shall revise and update interpreter rates from time to time as necessary. </w:t>
      </w:r>
    </w:p>
    <w:p w14:paraId="04377755" w14:textId="34BA02F6" w:rsidR="0D448B50" w:rsidRPr="00E955D6" w:rsidRDefault="0D448B50" w:rsidP="0D448B50">
      <w:pPr>
        <w:pStyle w:val="BodyText"/>
        <w:spacing w:after="0" w:line="240" w:lineRule="auto"/>
        <w:ind w:left="0" w:right="288"/>
        <w:jc w:val="left"/>
        <w:rPr>
          <w:rFonts w:cs="Arial"/>
          <w:sz w:val="24"/>
          <w:szCs w:val="24"/>
        </w:rPr>
      </w:pPr>
    </w:p>
    <w:p w14:paraId="683F3817" w14:textId="77777777" w:rsidR="00A025A4" w:rsidRPr="00E955D6" w:rsidRDefault="2EB5A548" w:rsidP="0D448B50">
      <w:pPr>
        <w:pStyle w:val="BodyText"/>
        <w:spacing w:after="0" w:line="240" w:lineRule="auto"/>
        <w:ind w:left="0" w:right="288"/>
        <w:jc w:val="left"/>
        <w:rPr>
          <w:rFonts w:eastAsiaTheme="minorEastAsia" w:cs="Arial"/>
          <w:sz w:val="24"/>
          <w:szCs w:val="24"/>
        </w:rPr>
      </w:pPr>
      <w:r w:rsidRPr="00E955D6">
        <w:rPr>
          <w:rFonts w:eastAsiaTheme="minorEastAsia" w:cs="Arial"/>
          <w:sz w:val="24"/>
          <w:szCs w:val="24"/>
        </w:rPr>
        <w:t xml:space="preserve">The rate structure has two components: </w:t>
      </w:r>
    </w:p>
    <w:p w14:paraId="2ED4A3B1" w14:textId="7F8FD9A3" w:rsidR="00A025A4" w:rsidRPr="00E955D6" w:rsidRDefault="2EB5A548" w:rsidP="00A025A4">
      <w:pPr>
        <w:pStyle w:val="BodyText"/>
        <w:numPr>
          <w:ilvl w:val="0"/>
          <w:numId w:val="72"/>
        </w:numPr>
        <w:spacing w:before="120" w:after="0" w:line="240" w:lineRule="auto"/>
        <w:ind w:right="288"/>
        <w:jc w:val="left"/>
        <w:rPr>
          <w:rFonts w:eastAsiaTheme="minorEastAsia" w:cs="Arial"/>
          <w:sz w:val="24"/>
          <w:szCs w:val="24"/>
        </w:rPr>
      </w:pPr>
      <w:r w:rsidRPr="00E955D6">
        <w:rPr>
          <w:rFonts w:eastAsiaTheme="minorEastAsia" w:cs="Arial"/>
          <w:sz w:val="24"/>
          <w:szCs w:val="24"/>
        </w:rPr>
        <w:t xml:space="preserve">a </w:t>
      </w:r>
      <w:r w:rsidRPr="00E955D6">
        <w:rPr>
          <w:rFonts w:eastAsiaTheme="minorEastAsia" w:cs="Arial"/>
          <w:b/>
          <w:bCs/>
          <w:sz w:val="24"/>
          <w:szCs w:val="24"/>
        </w:rPr>
        <w:t>base rate</w:t>
      </w:r>
      <w:r w:rsidRPr="00D26D73">
        <w:rPr>
          <w:rFonts w:eastAsiaTheme="minorEastAsia" w:cs="Arial"/>
          <w:b/>
          <w:sz w:val="24"/>
          <w:szCs w:val="24"/>
        </w:rPr>
        <w:t>,</w:t>
      </w:r>
      <w:r w:rsidRPr="00E955D6">
        <w:rPr>
          <w:rFonts w:eastAsiaTheme="minorEastAsia" w:cs="Arial"/>
          <w:sz w:val="24"/>
          <w:szCs w:val="24"/>
        </w:rPr>
        <w:t xml:space="preserve"> which depends on the interpreter’s credential status and years holding those credentials, and </w:t>
      </w:r>
    </w:p>
    <w:p w14:paraId="432002F5" w14:textId="2E988BE7" w:rsidR="2EB5A548" w:rsidRPr="00E955D6" w:rsidRDefault="2EB5A548" w:rsidP="00A025A4">
      <w:pPr>
        <w:pStyle w:val="BodyText"/>
        <w:numPr>
          <w:ilvl w:val="0"/>
          <w:numId w:val="72"/>
        </w:numPr>
        <w:spacing w:before="120" w:after="0" w:line="240" w:lineRule="auto"/>
        <w:ind w:right="288"/>
        <w:jc w:val="left"/>
        <w:rPr>
          <w:rFonts w:eastAsiaTheme="minorEastAsia" w:cs="Arial"/>
          <w:b/>
          <w:bCs/>
          <w:sz w:val="24"/>
          <w:szCs w:val="24"/>
        </w:rPr>
      </w:pPr>
      <w:r w:rsidRPr="00E955D6">
        <w:rPr>
          <w:rFonts w:eastAsiaTheme="minorEastAsia" w:cs="Arial"/>
          <w:b/>
          <w:bCs/>
          <w:sz w:val="24"/>
          <w:szCs w:val="24"/>
        </w:rPr>
        <w:t>specialization differentials</w:t>
      </w:r>
      <w:r w:rsidR="00A025A4" w:rsidRPr="00E955D6">
        <w:rPr>
          <w:rFonts w:eastAsiaTheme="minorEastAsia" w:cs="Arial"/>
          <w:b/>
          <w:bCs/>
          <w:sz w:val="24"/>
          <w:szCs w:val="24"/>
        </w:rPr>
        <w:t>.</w:t>
      </w:r>
    </w:p>
    <w:p w14:paraId="6DD2C08A" w14:textId="77777777" w:rsidR="00A025A4" w:rsidRPr="00E955D6" w:rsidRDefault="00A025A4" w:rsidP="0D448B50">
      <w:pPr>
        <w:pStyle w:val="BodyText"/>
        <w:spacing w:after="0" w:line="240" w:lineRule="auto"/>
        <w:ind w:left="0" w:right="288"/>
        <w:jc w:val="left"/>
        <w:rPr>
          <w:rFonts w:eastAsiaTheme="minorEastAsia" w:cs="Arial"/>
          <w:b/>
          <w:bCs/>
          <w:sz w:val="24"/>
          <w:szCs w:val="24"/>
          <w:u w:val="single"/>
        </w:rPr>
      </w:pPr>
    </w:p>
    <w:p w14:paraId="4B4FC852" w14:textId="28878237" w:rsidR="2EB5A548" w:rsidRPr="00E955D6" w:rsidRDefault="2EB5A548" w:rsidP="0D448B50">
      <w:pPr>
        <w:pStyle w:val="BodyText"/>
        <w:spacing w:after="0" w:line="240" w:lineRule="auto"/>
        <w:ind w:left="0"/>
        <w:jc w:val="left"/>
        <w:rPr>
          <w:rFonts w:eastAsiaTheme="minorEastAsia" w:cs="Arial"/>
          <w:i/>
          <w:iCs/>
          <w:sz w:val="24"/>
          <w:szCs w:val="24"/>
        </w:rPr>
      </w:pPr>
      <w:r w:rsidRPr="00E955D6">
        <w:rPr>
          <w:rFonts w:eastAsiaTheme="minorEastAsia" w:cs="Arial"/>
          <w:b/>
          <w:bCs/>
          <w:sz w:val="24"/>
          <w:szCs w:val="24"/>
        </w:rPr>
        <w:t>Years Credentialed:</w:t>
      </w:r>
      <w:r w:rsidRPr="00E955D6">
        <w:rPr>
          <w:rFonts w:eastAsiaTheme="minorEastAsia" w:cs="Arial"/>
          <w:sz w:val="24"/>
          <w:szCs w:val="24"/>
        </w:rPr>
        <w:t xml:space="preserve"> MCDHH recognizes that interpreter skill level increases with long-term membership in RID or NAD and concomitant continuing education.  Therefore, the MCD10 rate structure contains a system of rewarding years of certification with raises in the interpreter’s compensation rate.  This built-in raise occurs automatically every five years on the anniversary date of the interpreter's certification.  </w:t>
      </w:r>
      <w:r w:rsidRPr="00E955D6">
        <w:rPr>
          <w:rFonts w:eastAsiaTheme="minorEastAsia" w:cs="Arial"/>
          <w:i/>
          <w:iCs/>
          <w:sz w:val="24"/>
          <w:szCs w:val="24"/>
        </w:rPr>
        <w:t>Interpreters should notify Referral if their rate increase does not happen automatically.</w:t>
      </w:r>
    </w:p>
    <w:p w14:paraId="74154127" w14:textId="77777777" w:rsidR="0D448B50" w:rsidRPr="00E955D6" w:rsidRDefault="0D448B50" w:rsidP="0D448B50">
      <w:pPr>
        <w:pStyle w:val="BodyText"/>
        <w:spacing w:after="0" w:line="240" w:lineRule="auto"/>
        <w:ind w:left="0"/>
        <w:jc w:val="left"/>
        <w:rPr>
          <w:rFonts w:eastAsiaTheme="minorEastAsia" w:cs="Arial"/>
          <w:sz w:val="24"/>
          <w:szCs w:val="24"/>
        </w:rPr>
      </w:pPr>
    </w:p>
    <w:p w14:paraId="323738AB" w14:textId="34287E68" w:rsidR="2EB5A548" w:rsidRPr="00E955D6" w:rsidRDefault="2EB5A548" w:rsidP="2BC5239D">
      <w:pPr>
        <w:pStyle w:val="BodyText"/>
        <w:spacing w:after="0" w:line="240" w:lineRule="auto"/>
        <w:ind w:left="0"/>
        <w:jc w:val="left"/>
        <w:rPr>
          <w:rFonts w:eastAsiaTheme="minorEastAsia" w:cs="Arial"/>
          <w:sz w:val="24"/>
          <w:szCs w:val="24"/>
        </w:rPr>
      </w:pPr>
      <w:r w:rsidRPr="00E955D6">
        <w:rPr>
          <w:rFonts w:eastAsiaTheme="minorEastAsia" w:cs="Arial"/>
          <w:sz w:val="24"/>
          <w:szCs w:val="24"/>
        </w:rPr>
        <w:t xml:space="preserve">The rate increase is based on the number of years of </w:t>
      </w:r>
      <w:r w:rsidRPr="00E955D6">
        <w:rPr>
          <w:rFonts w:eastAsiaTheme="minorEastAsia" w:cs="Arial"/>
          <w:b/>
          <w:bCs/>
          <w:i/>
          <w:iCs/>
          <w:sz w:val="24"/>
          <w:szCs w:val="24"/>
        </w:rPr>
        <w:t>continuous</w:t>
      </w:r>
      <w:r w:rsidRPr="00E955D6">
        <w:rPr>
          <w:rFonts w:eastAsiaTheme="minorEastAsia" w:cs="Arial"/>
          <w:sz w:val="24"/>
          <w:szCs w:val="24"/>
        </w:rPr>
        <w:t xml:space="preserve"> certification.  Any years where certification has lapsed will not be included in the calculation.  An interpreter believing that they should have the lapsed years counted towards rate computation purposes may contact Cat Dvar, Director of Communication Access Services at </w:t>
      </w:r>
      <w:hyperlink r:id="rId67" w:history="1">
        <w:r w:rsidRPr="00E955D6">
          <w:rPr>
            <w:rStyle w:val="Hyperlink"/>
            <w:rFonts w:eastAsiaTheme="minorEastAsia" w:cs="Arial"/>
            <w:sz w:val="24"/>
            <w:szCs w:val="24"/>
          </w:rPr>
          <w:t>cat.b.dvar@mass.gov</w:t>
        </w:r>
      </w:hyperlink>
      <w:r w:rsidRPr="00E955D6">
        <w:rPr>
          <w:rFonts w:eastAsiaTheme="minorEastAsia" w:cs="Arial"/>
          <w:sz w:val="24"/>
          <w:szCs w:val="24"/>
        </w:rPr>
        <w:t>.  The Director's determination will be final.</w:t>
      </w:r>
    </w:p>
    <w:p w14:paraId="5A6B3060" w14:textId="36CC6AF2" w:rsidR="614F8ED5" w:rsidRPr="00E955D6" w:rsidRDefault="614F8ED5" w:rsidP="614F8ED5">
      <w:pPr>
        <w:pStyle w:val="BodyText"/>
        <w:tabs>
          <w:tab w:val="left" w:pos="720"/>
        </w:tabs>
        <w:spacing w:before="120" w:after="0" w:line="240" w:lineRule="auto"/>
        <w:ind w:left="0"/>
        <w:jc w:val="left"/>
        <w:rPr>
          <w:rFonts w:cs="Arial"/>
          <w:sz w:val="24"/>
          <w:szCs w:val="24"/>
        </w:rPr>
      </w:pPr>
    </w:p>
    <w:p w14:paraId="3E697817" w14:textId="70035958" w:rsidR="00A025A4" w:rsidRDefault="00A025A4">
      <w:pPr>
        <w:rPr>
          <w:rFonts w:ascii="Arial" w:eastAsia="Times New Roman" w:hAnsi="Arial" w:cs="Times New Roman"/>
          <w:spacing w:val="-5"/>
          <w:kern w:val="0"/>
          <w:sz w:val="20"/>
          <w:szCs w:val="20"/>
          <w14:ligatures w14:val="none"/>
        </w:rPr>
      </w:pPr>
      <w:r>
        <w:br w:type="page"/>
      </w:r>
    </w:p>
    <w:p w14:paraId="38D153FB" w14:textId="5563BF70" w:rsidR="00B36C0E" w:rsidRDefault="00025738" w:rsidP="00541A8A">
      <w:pPr>
        <w:pStyle w:val="Heading2"/>
      </w:pPr>
      <w:bookmarkStart w:id="45" w:name="_Toc207797655"/>
      <w:bookmarkStart w:id="46" w:name="_Toc207802796"/>
      <w:bookmarkStart w:id="47" w:name="_Toc848840695"/>
      <w:bookmarkStart w:id="48" w:name="_Toc218513049"/>
      <w:r>
        <w:lastRenderedPageBreak/>
        <w:t>Centralized Billing</w:t>
      </w:r>
      <w:bookmarkEnd w:id="45"/>
      <w:bookmarkEnd w:id="46"/>
      <w:bookmarkEnd w:id="47"/>
      <w:bookmarkEnd w:id="48"/>
    </w:p>
    <w:p w14:paraId="4B87669A" w14:textId="77777777" w:rsidR="75377099" w:rsidRPr="0001232C" w:rsidRDefault="75377099" w:rsidP="0001232C">
      <w:pPr>
        <w:pStyle w:val="BodyText"/>
        <w:tabs>
          <w:tab w:val="left" w:pos="720"/>
        </w:tabs>
        <w:spacing w:after="0" w:line="240" w:lineRule="auto"/>
        <w:ind w:left="0"/>
        <w:jc w:val="left"/>
        <w:rPr>
          <w:rFonts w:cs="Arial"/>
        </w:rPr>
      </w:pPr>
    </w:p>
    <w:p w14:paraId="4C2AEE55" w14:textId="45654AB9" w:rsidR="002D0E42" w:rsidRPr="003777C0" w:rsidRDefault="00721E95" w:rsidP="0001232C">
      <w:pPr>
        <w:spacing w:after="0" w:line="240" w:lineRule="auto"/>
        <w:rPr>
          <w:rFonts w:ascii="Arial" w:hAnsi="Arial" w:cs="Arial"/>
          <w:b/>
          <w:sz w:val="32"/>
          <w:szCs w:val="32"/>
        </w:rPr>
      </w:pPr>
      <w:hyperlink r:id="rId68" w:history="1">
        <w:r w:rsidRPr="003777C0">
          <w:rPr>
            <w:rStyle w:val="Hyperlink"/>
            <w:rFonts w:ascii="Arial" w:hAnsi="Arial" w:cs="Arial"/>
            <w:b/>
            <w:sz w:val="32"/>
            <w:szCs w:val="32"/>
          </w:rPr>
          <w:t>ASL: Centralized Billing</w:t>
        </w:r>
      </w:hyperlink>
    </w:p>
    <w:p w14:paraId="66ECD824" w14:textId="77777777" w:rsidR="00721E95" w:rsidRPr="0001232C" w:rsidRDefault="00721E95" w:rsidP="0001232C">
      <w:pPr>
        <w:spacing w:after="0" w:line="240" w:lineRule="auto"/>
        <w:rPr>
          <w:rFonts w:ascii="Arial" w:hAnsi="Arial" w:cs="Arial"/>
          <w:b/>
          <w:bCs/>
          <w:u w:val="single"/>
        </w:rPr>
      </w:pPr>
    </w:p>
    <w:p w14:paraId="26060D9E" w14:textId="608534CC" w:rsidR="002D0E42" w:rsidRPr="00E955D6" w:rsidRDefault="002D0E42" w:rsidP="0001232C">
      <w:pPr>
        <w:spacing w:after="0" w:line="240" w:lineRule="auto"/>
        <w:rPr>
          <w:rFonts w:ascii="Arial" w:hAnsi="Arial" w:cs="Arial"/>
          <w:sz w:val="24"/>
          <w:szCs w:val="24"/>
        </w:rPr>
      </w:pPr>
      <w:r w:rsidRPr="00E955D6">
        <w:rPr>
          <w:rFonts w:ascii="Arial" w:hAnsi="Arial" w:cs="Arial"/>
          <w:sz w:val="24"/>
          <w:szCs w:val="24"/>
        </w:rPr>
        <w:t>In July 2022, the Executive Office of Health and Human Services (</w:t>
      </w:r>
      <w:r w:rsidR="227769E0" w:rsidRPr="00E955D6">
        <w:rPr>
          <w:rFonts w:ascii="Arial" w:hAnsi="Arial" w:cs="Arial"/>
          <w:sz w:val="24"/>
          <w:szCs w:val="24"/>
        </w:rPr>
        <w:t>EOHHS</w:t>
      </w:r>
      <w:r w:rsidRPr="00E955D6">
        <w:rPr>
          <w:rFonts w:ascii="Arial" w:hAnsi="Arial" w:cs="Arial"/>
          <w:sz w:val="24"/>
          <w:szCs w:val="24"/>
        </w:rPr>
        <w:t xml:space="preserve">) established Centralized Billing for all agencies falling under the </w:t>
      </w:r>
      <w:r w:rsidR="227769E0" w:rsidRPr="00E955D6">
        <w:rPr>
          <w:rFonts w:ascii="Arial" w:hAnsi="Arial" w:cs="Arial"/>
          <w:sz w:val="24"/>
          <w:szCs w:val="24"/>
        </w:rPr>
        <w:t>EOHHS</w:t>
      </w:r>
      <w:r w:rsidRPr="00E955D6">
        <w:rPr>
          <w:rFonts w:ascii="Arial" w:hAnsi="Arial" w:cs="Arial"/>
          <w:sz w:val="24"/>
          <w:szCs w:val="24"/>
        </w:rPr>
        <w:t xml:space="preserve"> umbrella. The purpose is to have one central point of billing and payment for communication access service providers.</w:t>
      </w:r>
    </w:p>
    <w:p w14:paraId="2D396D0E" w14:textId="77777777" w:rsidR="0001232C" w:rsidRPr="00E955D6" w:rsidRDefault="0001232C" w:rsidP="0001232C">
      <w:pPr>
        <w:spacing w:after="0" w:line="240" w:lineRule="auto"/>
        <w:rPr>
          <w:rFonts w:ascii="Arial" w:hAnsi="Arial" w:cs="Arial"/>
          <w:sz w:val="24"/>
          <w:szCs w:val="24"/>
        </w:rPr>
      </w:pPr>
    </w:p>
    <w:p w14:paraId="51453EF7" w14:textId="2E701068" w:rsidR="002D0E42" w:rsidRPr="00E955D6" w:rsidRDefault="002D0E42" w:rsidP="0001232C">
      <w:pPr>
        <w:spacing w:after="0" w:line="240" w:lineRule="auto"/>
        <w:rPr>
          <w:rFonts w:ascii="Arial" w:hAnsi="Arial" w:cs="Arial"/>
          <w:sz w:val="24"/>
          <w:szCs w:val="24"/>
        </w:rPr>
      </w:pPr>
      <w:r w:rsidRPr="39E8C506">
        <w:rPr>
          <w:rFonts w:ascii="Arial" w:hAnsi="Arial" w:cs="Arial"/>
          <w:sz w:val="24"/>
          <w:szCs w:val="24"/>
        </w:rPr>
        <w:t xml:space="preserve">The current list of agencies under </w:t>
      </w:r>
      <w:r w:rsidR="227769E0" w:rsidRPr="39E8C506">
        <w:rPr>
          <w:rFonts w:ascii="Arial" w:hAnsi="Arial" w:cs="Arial"/>
          <w:sz w:val="24"/>
          <w:szCs w:val="24"/>
        </w:rPr>
        <w:t>EOHHS</w:t>
      </w:r>
      <w:r w:rsidRPr="39E8C506">
        <w:rPr>
          <w:rFonts w:ascii="Arial" w:hAnsi="Arial" w:cs="Arial"/>
          <w:sz w:val="24"/>
          <w:szCs w:val="24"/>
        </w:rPr>
        <w:t xml:space="preserve"> can be found at </w:t>
      </w:r>
      <w:hyperlink r:id="rId69" w:anchor=":~:text=The%20Executive%20Office%20of%20Health%20and%20Human">
        <w:r w:rsidRPr="39E8C506">
          <w:rPr>
            <w:rStyle w:val="Hyperlink"/>
            <w:rFonts w:ascii="Arial" w:hAnsi="Arial" w:cs="Arial"/>
            <w:sz w:val="24"/>
            <w:szCs w:val="24"/>
          </w:rPr>
          <w:t>Executive Office of Health and Human Services | Mass.gov</w:t>
        </w:r>
      </w:hyperlink>
      <w:r w:rsidR="00E81418">
        <w:t xml:space="preserve"> </w:t>
      </w:r>
      <w:r w:rsidR="00E81418" w:rsidRPr="00E81418">
        <w:rPr>
          <w:rFonts w:ascii="Arial" w:hAnsi="Arial" w:cs="Arial"/>
          <w:sz w:val="24"/>
          <w:szCs w:val="24"/>
        </w:rPr>
        <w:t xml:space="preserve">and in the </w:t>
      </w:r>
      <w:hyperlink w:anchor="_What’s_In_the_1" w:history="1">
        <w:r w:rsidR="00E81418" w:rsidRPr="005F3F33">
          <w:rPr>
            <w:rStyle w:val="Hyperlink"/>
            <w:rFonts w:ascii="Arial" w:hAnsi="Arial" w:cs="Arial"/>
            <w:sz w:val="24"/>
            <w:szCs w:val="24"/>
          </w:rPr>
          <w:t>Appendix</w:t>
        </w:r>
      </w:hyperlink>
      <w:r w:rsidR="008E10F5" w:rsidRPr="00E81418">
        <w:rPr>
          <w:rFonts w:ascii="Arial" w:hAnsi="Arial" w:cs="Arial"/>
          <w:sz w:val="24"/>
          <w:szCs w:val="24"/>
        </w:rPr>
        <w:t>.</w:t>
      </w:r>
    </w:p>
    <w:p w14:paraId="5D7F49CB" w14:textId="77777777" w:rsidR="0001232C" w:rsidRDefault="0001232C" w:rsidP="0001232C">
      <w:pPr>
        <w:spacing w:after="0" w:line="240" w:lineRule="auto"/>
        <w:rPr>
          <w:rFonts w:ascii="Arial" w:hAnsi="Arial" w:cs="Arial"/>
        </w:rPr>
      </w:pPr>
    </w:p>
    <w:p w14:paraId="427C02DB" w14:textId="3A4F0813" w:rsidR="00177642" w:rsidRDefault="00E661C7" w:rsidP="0001232C">
      <w:pPr>
        <w:spacing w:after="0" w:line="240" w:lineRule="auto"/>
        <w:rPr>
          <w:rFonts w:ascii="Arial" w:hAnsi="Arial" w:cs="Arial"/>
          <w:b/>
          <w:bCs/>
          <w:sz w:val="28"/>
          <w:szCs w:val="28"/>
        </w:rPr>
      </w:pPr>
      <w:r w:rsidRPr="00E955D6">
        <w:rPr>
          <w:rFonts w:ascii="Arial" w:hAnsi="Arial" w:cs="Arial"/>
          <w:b/>
          <w:bCs/>
          <w:sz w:val="28"/>
          <w:szCs w:val="28"/>
        </w:rPr>
        <w:t>For Interpreters:</w:t>
      </w:r>
    </w:p>
    <w:p w14:paraId="33C92DBB" w14:textId="77777777" w:rsidR="00611252" w:rsidRPr="00E955D6" w:rsidRDefault="00611252" w:rsidP="0001232C">
      <w:pPr>
        <w:spacing w:after="0" w:line="240" w:lineRule="auto"/>
        <w:rPr>
          <w:rFonts w:ascii="Arial" w:hAnsi="Arial" w:cs="Arial"/>
          <w:b/>
          <w:bCs/>
          <w:sz w:val="28"/>
          <w:szCs w:val="28"/>
        </w:rPr>
      </w:pPr>
    </w:p>
    <w:p w14:paraId="265E854F" w14:textId="6A1D4DAB" w:rsidR="00233EB8" w:rsidRPr="0001232C" w:rsidRDefault="002D0E42" w:rsidP="0001232C">
      <w:pPr>
        <w:spacing w:after="0" w:line="240" w:lineRule="auto"/>
        <w:rPr>
          <w:rFonts w:ascii="Arial" w:hAnsi="Arial" w:cs="Arial"/>
        </w:rPr>
      </w:pPr>
      <w:r w:rsidRPr="00E955D6">
        <w:rPr>
          <w:rFonts w:ascii="Arial" w:hAnsi="Arial" w:cs="Arial"/>
          <w:sz w:val="24"/>
          <w:szCs w:val="24"/>
        </w:rPr>
        <w:t xml:space="preserve">For all assignments under </w:t>
      </w:r>
      <w:r w:rsidR="227769E0" w:rsidRPr="00E955D6">
        <w:rPr>
          <w:rFonts w:ascii="Arial" w:hAnsi="Arial" w:cs="Arial"/>
          <w:sz w:val="24"/>
          <w:szCs w:val="24"/>
        </w:rPr>
        <w:t>EOHHS</w:t>
      </w:r>
      <w:r w:rsidRPr="00E955D6">
        <w:rPr>
          <w:rFonts w:ascii="Arial" w:hAnsi="Arial" w:cs="Arial"/>
          <w:sz w:val="24"/>
          <w:szCs w:val="24"/>
        </w:rPr>
        <w:t xml:space="preserve"> billing, the invoice is sent to MCDHH for payment to </w:t>
      </w:r>
      <w:hyperlink r:id="rId70">
        <w:r w:rsidRPr="00E955D6">
          <w:rPr>
            <w:rStyle w:val="Hyperlink"/>
            <w:rFonts w:ascii="Arial" w:hAnsi="Arial" w:cs="Arial"/>
            <w:sz w:val="24"/>
            <w:szCs w:val="24"/>
          </w:rPr>
          <w:t>MCDHHAP@mass.gov</w:t>
        </w:r>
      </w:hyperlink>
      <w:r w:rsidR="0001232C" w:rsidRPr="00E955D6">
        <w:rPr>
          <w:rFonts w:ascii="Arial" w:hAnsi="Arial" w:cs="Arial"/>
          <w:sz w:val="24"/>
          <w:szCs w:val="24"/>
        </w:rPr>
        <w:t xml:space="preserve">.  </w:t>
      </w:r>
      <w:r w:rsidRPr="00E955D6">
        <w:rPr>
          <w:rFonts w:ascii="Arial" w:hAnsi="Arial" w:cs="Arial"/>
          <w:sz w:val="24"/>
          <w:szCs w:val="24"/>
        </w:rPr>
        <w:t xml:space="preserve">Each service date must be submitted on a separate invoice, even if it is an ongoing assignment. The invoice must also include the Request ID and a brief description of the assignment/agency. </w:t>
      </w:r>
      <w:r w:rsidR="00233EB8" w:rsidRPr="00E955D6">
        <w:rPr>
          <w:rFonts w:ascii="Arial" w:hAnsi="Arial" w:cs="Arial"/>
          <w:sz w:val="24"/>
          <w:szCs w:val="24"/>
        </w:rPr>
        <w:t xml:space="preserve">All invoices must have a Request ID to be paid by Centralized Billing. </w:t>
      </w:r>
      <w:r w:rsidR="00233EB8" w:rsidRPr="00E955D6">
        <w:rPr>
          <w:rFonts w:ascii="Arial" w:hAnsi="Arial" w:cs="Arial"/>
          <w:b/>
          <w:bCs/>
          <w:sz w:val="24"/>
          <w:szCs w:val="24"/>
        </w:rPr>
        <w:t>Invoices should be submitted within two weeks of the assignment</w:t>
      </w:r>
      <w:r w:rsidR="00233EB8" w:rsidRPr="00BE2A72">
        <w:rPr>
          <w:rFonts w:ascii="Arial" w:hAnsi="Arial" w:cs="Arial"/>
          <w:b/>
          <w:bCs/>
        </w:rPr>
        <w:t>.</w:t>
      </w:r>
    </w:p>
    <w:p w14:paraId="001F09F2" w14:textId="77777777" w:rsidR="0001232C" w:rsidRDefault="0001232C" w:rsidP="0001232C">
      <w:pPr>
        <w:pStyle w:val="BodyText"/>
        <w:spacing w:after="0" w:line="240" w:lineRule="auto"/>
        <w:ind w:left="0"/>
        <w:jc w:val="left"/>
        <w:rPr>
          <w:rFonts w:cs="Arial"/>
          <w:color w:val="FF0000"/>
          <w:sz w:val="22"/>
          <w:szCs w:val="22"/>
        </w:rPr>
      </w:pPr>
    </w:p>
    <w:p w14:paraId="13A76711" w14:textId="77777777" w:rsidR="0001232C" w:rsidRPr="00A025A4" w:rsidRDefault="0001232C" w:rsidP="0001232C">
      <w:pPr>
        <w:pStyle w:val="BodyText"/>
        <w:spacing w:after="0" w:line="240" w:lineRule="auto"/>
        <w:ind w:left="0"/>
        <w:jc w:val="left"/>
        <w:rPr>
          <w:rFonts w:cs="Arial"/>
          <w:color w:val="FF0000"/>
          <w:sz w:val="22"/>
          <w:szCs w:val="22"/>
        </w:rPr>
      </w:pPr>
    </w:p>
    <w:p w14:paraId="41CD284F" w14:textId="77777777" w:rsidR="0001232C" w:rsidRPr="00A025A4" w:rsidRDefault="0001232C" w:rsidP="0001232C">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left"/>
        <w:rPr>
          <w:rFonts w:cs="Arial"/>
          <w:color w:val="FF0000"/>
          <w:sz w:val="22"/>
          <w:szCs w:val="22"/>
        </w:rPr>
      </w:pPr>
    </w:p>
    <w:p w14:paraId="4F1FAC53" w14:textId="6F763400" w:rsidR="0001232C" w:rsidRPr="00E955D6" w:rsidRDefault="0001232C" w:rsidP="0001232C">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center"/>
        <w:rPr>
          <w:rFonts w:cs="Arial"/>
          <w:sz w:val="24"/>
          <w:szCs w:val="24"/>
        </w:rPr>
      </w:pPr>
      <w:r w:rsidRPr="00E955D6">
        <w:rPr>
          <w:rFonts w:cs="Arial"/>
          <w:b/>
          <w:bCs/>
          <w:sz w:val="24"/>
          <w:szCs w:val="24"/>
        </w:rPr>
        <w:t>It is important to note that if you were directly booked by the agency, and not through Referral, the invoice is not billable through Centralized Billing.  It must be sent to the agency.</w:t>
      </w:r>
      <w:r w:rsidRPr="00E955D6">
        <w:rPr>
          <w:rFonts w:cs="Arial"/>
          <w:sz w:val="24"/>
          <w:szCs w:val="24"/>
        </w:rPr>
        <w:t xml:space="preserve"> </w:t>
      </w:r>
    </w:p>
    <w:p w14:paraId="0D22D37B" w14:textId="77777777" w:rsidR="0001232C" w:rsidRPr="00E955D6" w:rsidRDefault="0001232C" w:rsidP="0001232C">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left"/>
        <w:rPr>
          <w:rFonts w:cs="Arial"/>
          <w:color w:val="FF0000"/>
          <w:sz w:val="24"/>
          <w:szCs w:val="24"/>
        </w:rPr>
      </w:pPr>
    </w:p>
    <w:p w14:paraId="0C17DBAC" w14:textId="77777777" w:rsidR="0001232C" w:rsidRPr="00A025A4" w:rsidRDefault="0001232C" w:rsidP="0001232C">
      <w:pPr>
        <w:pStyle w:val="BodyText"/>
        <w:spacing w:after="0" w:line="240" w:lineRule="auto"/>
        <w:ind w:left="0"/>
        <w:jc w:val="left"/>
        <w:rPr>
          <w:rFonts w:cs="Arial"/>
          <w:color w:val="FF0000"/>
          <w:sz w:val="22"/>
          <w:szCs w:val="22"/>
        </w:rPr>
      </w:pPr>
    </w:p>
    <w:p w14:paraId="3FE3842F" w14:textId="77777777" w:rsidR="0001232C" w:rsidRPr="0001232C" w:rsidRDefault="0001232C">
      <w:pPr>
        <w:rPr>
          <w:rFonts w:ascii="Arial" w:hAnsi="Arial" w:cs="Arial"/>
          <w:b/>
          <w:bCs/>
        </w:rPr>
      </w:pPr>
      <w:r w:rsidRPr="0001232C">
        <w:rPr>
          <w:rFonts w:ascii="Arial" w:hAnsi="Arial" w:cs="Arial"/>
          <w:b/>
          <w:bCs/>
        </w:rPr>
        <w:br w:type="page"/>
      </w:r>
    </w:p>
    <w:p w14:paraId="4DE891BA" w14:textId="02ECD3D9" w:rsidR="00B36C0E" w:rsidRDefault="00025738" w:rsidP="00541A8A">
      <w:pPr>
        <w:pStyle w:val="Heading2"/>
      </w:pPr>
      <w:bookmarkStart w:id="49" w:name="_Toc192241184"/>
      <w:bookmarkStart w:id="50" w:name="_Toc207797656"/>
      <w:bookmarkStart w:id="51" w:name="_Toc207802797"/>
      <w:bookmarkStart w:id="52" w:name="_Toc1888543877"/>
      <w:bookmarkStart w:id="53" w:name="_Toc218513050"/>
      <w:r>
        <w:lastRenderedPageBreak/>
        <w:t>Structure and Function</w:t>
      </w:r>
      <w:r w:rsidR="00B36C0E">
        <w:t xml:space="preserve"> </w:t>
      </w:r>
      <w:bookmarkEnd w:id="49"/>
      <w:r>
        <w:t>of the Interpreter Contract</w:t>
      </w:r>
      <w:bookmarkEnd w:id="50"/>
      <w:bookmarkEnd w:id="51"/>
      <w:bookmarkEnd w:id="52"/>
      <w:bookmarkEnd w:id="53"/>
    </w:p>
    <w:p w14:paraId="591DEEA9" w14:textId="77777777" w:rsidR="00A05EFF" w:rsidRDefault="00A05EFF" w:rsidP="00A05EFF">
      <w:pPr>
        <w:pStyle w:val="BodyText"/>
        <w:spacing w:after="0" w:line="240" w:lineRule="auto"/>
        <w:ind w:left="0"/>
        <w:jc w:val="left"/>
        <w:rPr>
          <w:rFonts w:cs="Arial"/>
          <w:sz w:val="22"/>
          <w:szCs w:val="22"/>
        </w:rPr>
      </w:pPr>
    </w:p>
    <w:p w14:paraId="45BB47C3" w14:textId="388510D2" w:rsidR="00A05EFF" w:rsidRPr="003777C0" w:rsidRDefault="00611252" w:rsidP="00A05EFF">
      <w:pPr>
        <w:pStyle w:val="BodyText"/>
        <w:spacing w:after="0" w:line="240" w:lineRule="auto"/>
        <w:ind w:left="0"/>
        <w:jc w:val="left"/>
        <w:rPr>
          <w:rFonts w:cs="Arial"/>
          <w:b/>
          <w:sz w:val="32"/>
          <w:szCs w:val="32"/>
        </w:rPr>
      </w:pPr>
      <w:hyperlink r:id="rId71" w:history="1">
        <w:r w:rsidRPr="003777C0">
          <w:rPr>
            <w:rStyle w:val="Hyperlink"/>
            <w:rFonts w:cs="Arial"/>
            <w:b/>
            <w:sz w:val="32"/>
            <w:szCs w:val="32"/>
          </w:rPr>
          <w:t>ASL: Structure and Function of the Interpreter Contract</w:t>
        </w:r>
      </w:hyperlink>
    </w:p>
    <w:p w14:paraId="256CD574" w14:textId="77777777" w:rsidR="00611252" w:rsidRDefault="00611252" w:rsidP="00A05EFF">
      <w:pPr>
        <w:pStyle w:val="BodyText"/>
        <w:spacing w:after="0" w:line="240" w:lineRule="auto"/>
        <w:ind w:left="0"/>
        <w:jc w:val="left"/>
        <w:rPr>
          <w:rFonts w:cs="Arial"/>
          <w:sz w:val="22"/>
          <w:szCs w:val="22"/>
        </w:rPr>
      </w:pPr>
    </w:p>
    <w:p w14:paraId="241D90AF" w14:textId="0EEF6F84" w:rsidR="00607B7B" w:rsidRPr="00E955D6" w:rsidRDefault="00607B7B" w:rsidP="00A05EFF">
      <w:pPr>
        <w:pStyle w:val="BodyText"/>
        <w:spacing w:after="0" w:line="240" w:lineRule="auto"/>
        <w:ind w:left="0"/>
        <w:jc w:val="left"/>
        <w:rPr>
          <w:rFonts w:cs="Arial"/>
          <w:sz w:val="24"/>
          <w:szCs w:val="24"/>
        </w:rPr>
      </w:pPr>
      <w:r w:rsidRPr="00E955D6">
        <w:rPr>
          <w:rFonts w:cs="Arial"/>
          <w:sz w:val="24"/>
          <w:szCs w:val="24"/>
        </w:rPr>
        <w:t>MCDHH establishes and maintains a Contract for Sign Language</w:t>
      </w:r>
      <w:r w:rsidRPr="00E955D6">
        <w:rPr>
          <w:rFonts w:cs="Arial"/>
          <w:color w:val="FF0000"/>
          <w:sz w:val="24"/>
          <w:szCs w:val="24"/>
        </w:rPr>
        <w:t xml:space="preserve"> </w:t>
      </w:r>
      <w:r w:rsidRPr="00E955D6">
        <w:rPr>
          <w:rFonts w:cs="Arial"/>
          <w:sz w:val="24"/>
          <w:szCs w:val="24"/>
        </w:rPr>
        <w:t xml:space="preserve">Interpreters for the Deaf and </w:t>
      </w:r>
      <w:r w:rsidR="0997C7E4" w:rsidRPr="00E955D6">
        <w:rPr>
          <w:rFonts w:cs="Arial"/>
          <w:sz w:val="24"/>
          <w:szCs w:val="24"/>
        </w:rPr>
        <w:t>Hard</w:t>
      </w:r>
      <w:r w:rsidR="002921B1">
        <w:rPr>
          <w:rFonts w:cs="Arial"/>
          <w:sz w:val="24"/>
          <w:szCs w:val="24"/>
        </w:rPr>
        <w:t xml:space="preserve"> </w:t>
      </w:r>
      <w:r w:rsidR="0997C7E4" w:rsidRPr="00E955D6">
        <w:rPr>
          <w:rFonts w:cs="Arial"/>
          <w:sz w:val="24"/>
          <w:szCs w:val="24"/>
        </w:rPr>
        <w:t>of</w:t>
      </w:r>
      <w:r w:rsidR="002921B1">
        <w:rPr>
          <w:rFonts w:cs="Arial"/>
          <w:sz w:val="24"/>
          <w:szCs w:val="24"/>
        </w:rPr>
        <w:t xml:space="preserve"> </w:t>
      </w:r>
      <w:r w:rsidR="0997C7E4" w:rsidRPr="00E955D6">
        <w:rPr>
          <w:rFonts w:cs="Arial"/>
          <w:sz w:val="24"/>
          <w:szCs w:val="24"/>
        </w:rPr>
        <w:t>Hearing</w:t>
      </w:r>
      <w:r w:rsidRPr="00E955D6">
        <w:rPr>
          <w:rFonts w:cs="Arial"/>
          <w:sz w:val="24"/>
          <w:szCs w:val="24"/>
        </w:rPr>
        <w:t>, informally known as the “Interpreter Contract.”  Interpreter</w:t>
      </w:r>
      <w:r w:rsidR="00F854C5" w:rsidRPr="00E955D6">
        <w:rPr>
          <w:rFonts w:cs="Arial"/>
          <w:sz w:val="24"/>
          <w:szCs w:val="24"/>
        </w:rPr>
        <w:t xml:space="preserve">s may join the </w:t>
      </w:r>
      <w:r w:rsidR="00BC0247" w:rsidRPr="00E955D6">
        <w:rPr>
          <w:rFonts w:cs="Arial"/>
          <w:sz w:val="24"/>
          <w:szCs w:val="24"/>
        </w:rPr>
        <w:t>Contract at any time on a rolling basis</w:t>
      </w:r>
      <w:r w:rsidRPr="00E955D6">
        <w:rPr>
          <w:rFonts w:cs="Arial"/>
          <w:sz w:val="24"/>
          <w:szCs w:val="24"/>
        </w:rPr>
        <w:t>.</w:t>
      </w:r>
    </w:p>
    <w:p w14:paraId="1D443FD3" w14:textId="77777777" w:rsidR="00607B7B" w:rsidRPr="00E955D6" w:rsidRDefault="00607B7B" w:rsidP="00607B7B">
      <w:pPr>
        <w:pStyle w:val="BodyText"/>
        <w:tabs>
          <w:tab w:val="left" w:pos="0"/>
        </w:tabs>
        <w:spacing w:after="0" w:line="240" w:lineRule="auto"/>
        <w:ind w:left="0"/>
        <w:jc w:val="left"/>
        <w:rPr>
          <w:rFonts w:cs="Arial"/>
          <w:sz w:val="24"/>
          <w:szCs w:val="24"/>
        </w:rPr>
      </w:pPr>
    </w:p>
    <w:p w14:paraId="6F5B6308" w14:textId="43CBF927" w:rsidR="00607B7B" w:rsidRPr="00E955D6" w:rsidRDefault="00607B7B" w:rsidP="05727CC2">
      <w:pPr>
        <w:pStyle w:val="BodyText"/>
        <w:spacing w:after="0" w:line="240" w:lineRule="auto"/>
        <w:ind w:left="0"/>
        <w:jc w:val="left"/>
        <w:rPr>
          <w:rFonts w:cs="Arial"/>
          <w:sz w:val="24"/>
          <w:szCs w:val="24"/>
        </w:rPr>
      </w:pPr>
      <w:r w:rsidRPr="00E955D6">
        <w:rPr>
          <w:rFonts w:cs="Arial"/>
          <w:sz w:val="24"/>
          <w:szCs w:val="24"/>
        </w:rPr>
        <w:t xml:space="preserve">MCDHH is the lead agency </w:t>
      </w:r>
      <w:r w:rsidR="339861F4" w:rsidRPr="00E955D6">
        <w:rPr>
          <w:rFonts w:cs="Arial"/>
          <w:sz w:val="24"/>
          <w:szCs w:val="24"/>
        </w:rPr>
        <w:t xml:space="preserve">charged with </w:t>
      </w:r>
      <w:r w:rsidRPr="00E955D6">
        <w:rPr>
          <w:rFonts w:cs="Arial"/>
          <w:sz w:val="24"/>
          <w:szCs w:val="24"/>
        </w:rPr>
        <w:t xml:space="preserve">developing this </w:t>
      </w:r>
      <w:r w:rsidR="00FD1AC7" w:rsidRPr="00E955D6">
        <w:rPr>
          <w:rFonts w:cs="Arial"/>
          <w:sz w:val="24"/>
          <w:szCs w:val="24"/>
        </w:rPr>
        <w:t>C</w:t>
      </w:r>
      <w:r w:rsidRPr="00E955D6">
        <w:rPr>
          <w:rFonts w:cs="Arial"/>
          <w:sz w:val="24"/>
          <w:szCs w:val="24"/>
        </w:rPr>
        <w:t>ontract</w:t>
      </w:r>
      <w:r w:rsidR="40740007" w:rsidRPr="00E955D6">
        <w:rPr>
          <w:rFonts w:cs="Arial"/>
          <w:sz w:val="24"/>
          <w:szCs w:val="24"/>
        </w:rPr>
        <w:t xml:space="preserve"> </w:t>
      </w:r>
      <w:r w:rsidRPr="00E955D6">
        <w:rPr>
          <w:rFonts w:cs="Arial"/>
          <w:sz w:val="24"/>
          <w:szCs w:val="24"/>
        </w:rPr>
        <w:t xml:space="preserve">on behalf of </w:t>
      </w:r>
      <w:proofErr w:type="gramStart"/>
      <w:r w:rsidRPr="00E955D6">
        <w:rPr>
          <w:rFonts w:cs="Arial"/>
          <w:sz w:val="24"/>
          <w:szCs w:val="24"/>
        </w:rPr>
        <w:t>a number of</w:t>
      </w:r>
      <w:proofErr w:type="gramEnd"/>
      <w:r w:rsidRPr="00E955D6">
        <w:rPr>
          <w:rFonts w:cs="Arial"/>
          <w:sz w:val="24"/>
          <w:szCs w:val="24"/>
        </w:rPr>
        <w:t xml:space="preserve"> Commonwealth agencies.  Any Commonwealth agency may use this contract simply by making a request to do so with the Contract Manager, Jane Sokol Shulman, at MCDHH.  Email requests </w:t>
      </w:r>
      <w:r w:rsidR="0FC755EB" w:rsidRPr="00E955D6">
        <w:rPr>
          <w:rFonts w:cs="Arial"/>
          <w:sz w:val="24"/>
          <w:szCs w:val="24"/>
        </w:rPr>
        <w:t xml:space="preserve">to </w:t>
      </w:r>
      <w:hyperlink r:id="rId72" w:history="1">
        <w:r w:rsidR="00C953F1" w:rsidRPr="00E425AD">
          <w:rPr>
            <w:rStyle w:val="Hyperlink"/>
            <w:rFonts w:cs="Arial"/>
            <w:sz w:val="24"/>
            <w:szCs w:val="24"/>
          </w:rPr>
          <w:t>MCDHHContract@mass.gov</w:t>
        </w:r>
      </w:hyperlink>
      <w:r w:rsidR="00C953F1">
        <w:rPr>
          <w:rFonts w:cs="Arial"/>
          <w:sz w:val="24"/>
          <w:szCs w:val="24"/>
        </w:rPr>
        <w:t>.</w:t>
      </w:r>
    </w:p>
    <w:p w14:paraId="60C1DD28" w14:textId="326C010B" w:rsidR="05727CC2" w:rsidRPr="00E955D6" w:rsidRDefault="05727CC2" w:rsidP="05727CC2">
      <w:pPr>
        <w:pStyle w:val="BodyText"/>
        <w:spacing w:after="0" w:line="240" w:lineRule="auto"/>
        <w:ind w:left="0"/>
        <w:jc w:val="left"/>
        <w:rPr>
          <w:rFonts w:cs="Arial"/>
          <w:sz w:val="24"/>
          <w:szCs w:val="24"/>
        </w:rPr>
      </w:pPr>
    </w:p>
    <w:p w14:paraId="0CD44EAD" w14:textId="52498567" w:rsidR="5955688B" w:rsidRPr="00E955D6" w:rsidRDefault="5955688B" w:rsidP="3482A97A">
      <w:pPr>
        <w:pStyle w:val="BodyText"/>
        <w:spacing w:after="0" w:line="240" w:lineRule="auto"/>
        <w:ind w:left="0"/>
        <w:jc w:val="left"/>
        <w:rPr>
          <w:rFonts w:cs="Arial"/>
          <w:i/>
          <w:iCs/>
          <w:sz w:val="24"/>
          <w:szCs w:val="24"/>
        </w:rPr>
      </w:pPr>
      <w:r w:rsidRPr="00E955D6">
        <w:rPr>
          <w:rFonts w:cs="Arial"/>
          <w:i/>
          <w:iCs/>
          <w:sz w:val="24"/>
          <w:szCs w:val="24"/>
        </w:rPr>
        <w:t xml:space="preserve">All Executive Branch agencies are automatically enrolled in MCD10. </w:t>
      </w:r>
    </w:p>
    <w:p w14:paraId="1595300E" w14:textId="1B2FD24D" w:rsidR="7E2A3626" w:rsidRPr="00E955D6" w:rsidRDefault="7E2A3626" w:rsidP="3482A97A">
      <w:pPr>
        <w:pStyle w:val="BodyText"/>
        <w:spacing w:after="0" w:line="240" w:lineRule="auto"/>
        <w:ind w:left="0"/>
        <w:jc w:val="left"/>
        <w:rPr>
          <w:rFonts w:cs="Arial"/>
          <w:i/>
          <w:iCs/>
          <w:sz w:val="24"/>
          <w:szCs w:val="24"/>
        </w:rPr>
      </w:pPr>
    </w:p>
    <w:p w14:paraId="669F30D2" w14:textId="77777777" w:rsidR="0001232C" w:rsidRPr="00E955D6" w:rsidRDefault="0001232C" w:rsidP="00607B7B">
      <w:pPr>
        <w:pStyle w:val="BodyText"/>
        <w:tabs>
          <w:tab w:val="left" w:pos="0"/>
        </w:tabs>
        <w:spacing w:after="0" w:line="240" w:lineRule="auto"/>
        <w:ind w:left="0"/>
        <w:jc w:val="left"/>
        <w:rPr>
          <w:sz w:val="24"/>
          <w:szCs w:val="24"/>
        </w:rPr>
      </w:pPr>
    </w:p>
    <w:p w14:paraId="1FF32C5C" w14:textId="03F845EC" w:rsidR="00607B7B" w:rsidRPr="00E955D6" w:rsidRDefault="00607B7B" w:rsidP="00607B7B">
      <w:pPr>
        <w:pStyle w:val="BodyText"/>
        <w:tabs>
          <w:tab w:val="left" w:pos="0"/>
        </w:tabs>
        <w:spacing w:after="0" w:line="240" w:lineRule="auto"/>
        <w:ind w:left="0"/>
        <w:jc w:val="left"/>
        <w:rPr>
          <w:sz w:val="24"/>
          <w:szCs w:val="24"/>
        </w:rPr>
      </w:pPr>
      <w:r w:rsidRPr="00E955D6">
        <w:rPr>
          <w:sz w:val="24"/>
          <w:szCs w:val="24"/>
        </w:rPr>
        <w:t>The functions of the Interpreter Contract are as follows:</w:t>
      </w:r>
    </w:p>
    <w:p w14:paraId="4EF9820A" w14:textId="6B840DA8" w:rsidR="00607B7B" w:rsidRPr="00E955D6" w:rsidRDefault="00607B7B" w:rsidP="3EC45DC5">
      <w:pPr>
        <w:pStyle w:val="BodyText"/>
        <w:numPr>
          <w:ilvl w:val="0"/>
          <w:numId w:val="20"/>
        </w:numPr>
        <w:tabs>
          <w:tab w:val="left" w:pos="7920"/>
        </w:tabs>
        <w:spacing w:before="120" w:after="0" w:line="240" w:lineRule="auto"/>
        <w:jc w:val="left"/>
        <w:rPr>
          <w:sz w:val="24"/>
          <w:szCs w:val="24"/>
        </w:rPr>
      </w:pPr>
      <w:r w:rsidRPr="00E955D6">
        <w:rPr>
          <w:sz w:val="24"/>
          <w:szCs w:val="24"/>
        </w:rPr>
        <w:t xml:space="preserve">To allow individual </w:t>
      </w:r>
      <w:r w:rsidR="002C4B6E" w:rsidRPr="00E955D6">
        <w:rPr>
          <w:sz w:val="24"/>
          <w:szCs w:val="24"/>
        </w:rPr>
        <w:t>i</w:t>
      </w:r>
      <w:r w:rsidRPr="00E955D6">
        <w:rPr>
          <w:sz w:val="24"/>
          <w:szCs w:val="24"/>
        </w:rPr>
        <w:t xml:space="preserve">nterpreters to be on the MCDHH </w:t>
      </w:r>
      <w:r w:rsidR="009C369B" w:rsidRPr="00E955D6">
        <w:rPr>
          <w:sz w:val="24"/>
          <w:szCs w:val="24"/>
        </w:rPr>
        <w:t xml:space="preserve">Referral </w:t>
      </w:r>
      <w:r w:rsidRPr="00E955D6">
        <w:rPr>
          <w:sz w:val="24"/>
          <w:szCs w:val="24"/>
        </w:rPr>
        <w:t xml:space="preserve">roster of </w:t>
      </w:r>
      <w:r w:rsidR="002C4B6E" w:rsidRPr="00E955D6">
        <w:rPr>
          <w:sz w:val="24"/>
          <w:szCs w:val="24"/>
        </w:rPr>
        <w:t>i</w:t>
      </w:r>
      <w:r w:rsidRPr="00E955D6">
        <w:rPr>
          <w:sz w:val="24"/>
          <w:szCs w:val="24"/>
        </w:rPr>
        <w:t>nterpreters for both state and private assignments.</w:t>
      </w:r>
    </w:p>
    <w:p w14:paraId="54FE9173" w14:textId="53418010" w:rsidR="00607B7B" w:rsidRPr="00E955D6" w:rsidRDefault="00607B7B" w:rsidP="3EC45DC5">
      <w:pPr>
        <w:pStyle w:val="BodyText"/>
        <w:numPr>
          <w:ilvl w:val="0"/>
          <w:numId w:val="20"/>
        </w:numPr>
        <w:tabs>
          <w:tab w:val="left" w:pos="7920"/>
        </w:tabs>
        <w:spacing w:before="120" w:after="0" w:line="240" w:lineRule="auto"/>
        <w:jc w:val="left"/>
        <w:rPr>
          <w:sz w:val="24"/>
          <w:szCs w:val="24"/>
        </w:rPr>
      </w:pPr>
      <w:r w:rsidRPr="00E955D6">
        <w:rPr>
          <w:sz w:val="24"/>
          <w:szCs w:val="24"/>
        </w:rPr>
        <w:t xml:space="preserve">To allow MCDHH and other state entities to pay </w:t>
      </w:r>
      <w:r w:rsidR="005E0054" w:rsidRPr="00E955D6">
        <w:rPr>
          <w:sz w:val="24"/>
          <w:szCs w:val="24"/>
        </w:rPr>
        <w:t>i</w:t>
      </w:r>
      <w:r w:rsidRPr="00E955D6">
        <w:rPr>
          <w:sz w:val="24"/>
          <w:szCs w:val="24"/>
        </w:rPr>
        <w:t>nterpreters who are covered by the Interpreter Contract.</w:t>
      </w:r>
    </w:p>
    <w:p w14:paraId="451EBE1F" w14:textId="0A63627D" w:rsidR="00607B7B" w:rsidRPr="00E955D6" w:rsidRDefault="00607B7B" w:rsidP="3EC45DC5">
      <w:pPr>
        <w:pStyle w:val="BodyText"/>
        <w:numPr>
          <w:ilvl w:val="0"/>
          <w:numId w:val="20"/>
        </w:numPr>
        <w:tabs>
          <w:tab w:val="left" w:pos="7920"/>
        </w:tabs>
        <w:spacing w:before="120" w:after="0" w:line="240" w:lineRule="auto"/>
        <w:jc w:val="left"/>
        <w:rPr>
          <w:sz w:val="24"/>
          <w:szCs w:val="24"/>
        </w:rPr>
      </w:pPr>
      <w:r w:rsidRPr="00E955D6">
        <w:rPr>
          <w:sz w:val="24"/>
          <w:szCs w:val="24"/>
        </w:rPr>
        <w:t>To eliminate the need for other state entities to establish their own individual contracts</w:t>
      </w:r>
      <w:r w:rsidR="00B2689C" w:rsidRPr="00E955D6">
        <w:rPr>
          <w:sz w:val="24"/>
          <w:szCs w:val="24"/>
        </w:rPr>
        <w:t xml:space="preserve"> with</w:t>
      </w:r>
      <w:r w:rsidRPr="00E955D6">
        <w:rPr>
          <w:sz w:val="24"/>
          <w:szCs w:val="24"/>
        </w:rPr>
        <w:t xml:space="preserve"> </w:t>
      </w:r>
      <w:r w:rsidR="005E0054" w:rsidRPr="00E955D6">
        <w:rPr>
          <w:sz w:val="24"/>
          <w:szCs w:val="24"/>
        </w:rPr>
        <w:t>i</w:t>
      </w:r>
      <w:r w:rsidRPr="00E955D6">
        <w:rPr>
          <w:sz w:val="24"/>
          <w:szCs w:val="24"/>
        </w:rPr>
        <w:t>nterpreter</w:t>
      </w:r>
      <w:r w:rsidR="00956763" w:rsidRPr="00E955D6">
        <w:rPr>
          <w:sz w:val="24"/>
          <w:szCs w:val="24"/>
        </w:rPr>
        <w:t>s</w:t>
      </w:r>
      <w:r w:rsidRPr="00E955D6" w:rsidDel="005E0054">
        <w:rPr>
          <w:sz w:val="24"/>
          <w:szCs w:val="24"/>
        </w:rPr>
        <w:t xml:space="preserve"> </w:t>
      </w:r>
      <w:r w:rsidRPr="00E955D6">
        <w:rPr>
          <w:sz w:val="24"/>
          <w:szCs w:val="24"/>
        </w:rPr>
        <w:t>by providing a single contract that any state entity can utilize; and</w:t>
      </w:r>
    </w:p>
    <w:p w14:paraId="477080D4" w14:textId="77777777" w:rsidR="00607B7B" w:rsidRPr="00E955D6" w:rsidRDefault="00607B7B" w:rsidP="00607B7B">
      <w:pPr>
        <w:pStyle w:val="BodyText"/>
        <w:numPr>
          <w:ilvl w:val="0"/>
          <w:numId w:val="20"/>
        </w:numPr>
        <w:tabs>
          <w:tab w:val="left" w:pos="0"/>
          <w:tab w:val="left" w:pos="7920"/>
        </w:tabs>
        <w:spacing w:before="120" w:after="0" w:line="240" w:lineRule="auto"/>
        <w:jc w:val="left"/>
        <w:rPr>
          <w:sz w:val="24"/>
          <w:szCs w:val="24"/>
        </w:rPr>
      </w:pPr>
      <w:r w:rsidRPr="00E955D6">
        <w:rPr>
          <w:sz w:val="24"/>
          <w:szCs w:val="24"/>
        </w:rPr>
        <w:t>To enable MCDHH to fulfill its statutory mandate for maintaining quality of services.</w:t>
      </w:r>
    </w:p>
    <w:p w14:paraId="420B2F7D" w14:textId="77777777" w:rsidR="00607B7B" w:rsidRPr="00E955D6" w:rsidRDefault="00607B7B" w:rsidP="00607B7B">
      <w:pPr>
        <w:pStyle w:val="BodyText"/>
        <w:tabs>
          <w:tab w:val="left" w:pos="0"/>
          <w:tab w:val="left" w:pos="7920"/>
        </w:tabs>
        <w:spacing w:after="0" w:line="240" w:lineRule="auto"/>
        <w:jc w:val="left"/>
        <w:rPr>
          <w:sz w:val="24"/>
          <w:szCs w:val="24"/>
        </w:rPr>
      </w:pPr>
    </w:p>
    <w:p w14:paraId="4229AC85" w14:textId="77777777" w:rsidR="00607B7B" w:rsidRPr="00E955D6" w:rsidRDefault="00607B7B" w:rsidP="00607B7B">
      <w:pPr>
        <w:pStyle w:val="BodyText"/>
        <w:tabs>
          <w:tab w:val="left" w:pos="0"/>
          <w:tab w:val="left" w:pos="7920"/>
        </w:tabs>
        <w:spacing w:after="0" w:line="240" w:lineRule="auto"/>
        <w:ind w:left="0"/>
        <w:jc w:val="left"/>
        <w:rPr>
          <w:sz w:val="24"/>
          <w:szCs w:val="24"/>
        </w:rPr>
      </w:pPr>
      <w:r w:rsidRPr="00E955D6">
        <w:rPr>
          <w:sz w:val="24"/>
          <w:szCs w:val="24"/>
        </w:rPr>
        <w:t>Cost of the Referral Service itself:</w:t>
      </w:r>
    </w:p>
    <w:p w14:paraId="53CC498D" w14:textId="1C6C2347" w:rsidR="00607B7B" w:rsidRPr="00E955D6" w:rsidRDefault="00607B7B" w:rsidP="3EC45DC5">
      <w:pPr>
        <w:pStyle w:val="BodyText"/>
        <w:numPr>
          <w:ilvl w:val="0"/>
          <w:numId w:val="21"/>
        </w:numPr>
        <w:tabs>
          <w:tab w:val="left" w:pos="7920"/>
        </w:tabs>
        <w:spacing w:before="120" w:after="0" w:line="240" w:lineRule="auto"/>
        <w:jc w:val="left"/>
        <w:rPr>
          <w:sz w:val="24"/>
          <w:szCs w:val="24"/>
        </w:rPr>
      </w:pPr>
      <w:r w:rsidRPr="00E955D6">
        <w:rPr>
          <w:sz w:val="24"/>
          <w:szCs w:val="24"/>
        </w:rPr>
        <w:t>Free</w:t>
      </w:r>
      <w:r w:rsidR="00B2689C" w:rsidRPr="00E955D6">
        <w:rPr>
          <w:sz w:val="24"/>
          <w:szCs w:val="24"/>
        </w:rPr>
        <w:t>.</w:t>
      </w:r>
    </w:p>
    <w:p w14:paraId="5F2E7AE4" w14:textId="77777777" w:rsidR="00607B7B" w:rsidRPr="00E955D6" w:rsidRDefault="00607B7B" w:rsidP="00607B7B">
      <w:pPr>
        <w:pStyle w:val="BodyText"/>
        <w:tabs>
          <w:tab w:val="left" w:pos="0"/>
          <w:tab w:val="left" w:pos="7920"/>
        </w:tabs>
        <w:spacing w:after="0" w:line="240" w:lineRule="auto"/>
        <w:jc w:val="left"/>
        <w:rPr>
          <w:sz w:val="24"/>
          <w:szCs w:val="24"/>
        </w:rPr>
      </w:pPr>
    </w:p>
    <w:p w14:paraId="152D6069" w14:textId="77777777" w:rsidR="00607B7B" w:rsidRPr="00E955D6" w:rsidRDefault="00607B7B" w:rsidP="00607B7B">
      <w:pPr>
        <w:pStyle w:val="BodyText"/>
        <w:tabs>
          <w:tab w:val="left" w:pos="0"/>
          <w:tab w:val="left" w:pos="7920"/>
        </w:tabs>
        <w:spacing w:after="0" w:line="240" w:lineRule="auto"/>
        <w:ind w:left="0"/>
        <w:jc w:val="left"/>
        <w:rPr>
          <w:sz w:val="24"/>
          <w:szCs w:val="24"/>
        </w:rPr>
      </w:pPr>
      <w:r w:rsidRPr="00E955D6">
        <w:rPr>
          <w:sz w:val="24"/>
          <w:szCs w:val="24"/>
        </w:rPr>
        <w:t>Requirement for Interpreter Use of the Referral Service:</w:t>
      </w:r>
    </w:p>
    <w:p w14:paraId="52661F2E" w14:textId="5BA5C484" w:rsidR="00D4041E" w:rsidRPr="00E955D6" w:rsidRDefault="00607B7B" w:rsidP="3EC45DC5">
      <w:pPr>
        <w:pStyle w:val="BodyText"/>
        <w:numPr>
          <w:ilvl w:val="0"/>
          <w:numId w:val="22"/>
        </w:numPr>
        <w:tabs>
          <w:tab w:val="left" w:pos="7920"/>
        </w:tabs>
        <w:spacing w:before="120" w:after="0" w:line="240" w:lineRule="auto"/>
        <w:jc w:val="left"/>
        <w:rPr>
          <w:sz w:val="24"/>
          <w:szCs w:val="24"/>
        </w:rPr>
      </w:pPr>
      <w:r w:rsidRPr="00E955D6">
        <w:rPr>
          <w:sz w:val="24"/>
          <w:szCs w:val="24"/>
        </w:rPr>
        <w:t xml:space="preserve">The </w:t>
      </w:r>
      <w:r w:rsidR="008E02FD" w:rsidRPr="00E955D6">
        <w:rPr>
          <w:sz w:val="24"/>
          <w:szCs w:val="24"/>
        </w:rPr>
        <w:t>i</w:t>
      </w:r>
      <w:r w:rsidRPr="00E955D6">
        <w:rPr>
          <w:sz w:val="24"/>
          <w:szCs w:val="24"/>
        </w:rPr>
        <w:t xml:space="preserve">nterpreter must complete </w:t>
      </w:r>
      <w:r w:rsidR="005A0473" w:rsidRPr="00E955D6">
        <w:rPr>
          <w:sz w:val="24"/>
          <w:szCs w:val="24"/>
        </w:rPr>
        <w:t>and submit</w:t>
      </w:r>
      <w:r w:rsidR="00967346" w:rsidRPr="00E955D6">
        <w:rPr>
          <w:sz w:val="24"/>
          <w:szCs w:val="24"/>
        </w:rPr>
        <w:t xml:space="preserve"> </w:t>
      </w:r>
      <w:r w:rsidR="008E02FD" w:rsidRPr="00E955D6">
        <w:rPr>
          <w:sz w:val="24"/>
          <w:szCs w:val="24"/>
        </w:rPr>
        <w:t xml:space="preserve">all required </w:t>
      </w:r>
      <w:r w:rsidR="005A0473" w:rsidRPr="00E955D6">
        <w:rPr>
          <w:sz w:val="24"/>
          <w:szCs w:val="24"/>
        </w:rPr>
        <w:t>paperwork</w:t>
      </w:r>
      <w:r w:rsidRPr="00E955D6">
        <w:rPr>
          <w:sz w:val="24"/>
          <w:szCs w:val="24"/>
        </w:rPr>
        <w:t>;</w:t>
      </w:r>
      <w:r w:rsidR="00967346" w:rsidRPr="00E955D6">
        <w:rPr>
          <w:sz w:val="24"/>
          <w:szCs w:val="24"/>
        </w:rPr>
        <w:t xml:space="preserve"> and</w:t>
      </w:r>
      <w:r w:rsidRPr="00E955D6">
        <w:rPr>
          <w:sz w:val="24"/>
          <w:szCs w:val="24"/>
        </w:rPr>
        <w:t xml:space="preserve"> </w:t>
      </w:r>
    </w:p>
    <w:p w14:paraId="7202AD78" w14:textId="7ACC6F55" w:rsidR="0054072D" w:rsidRPr="00E955D6" w:rsidRDefault="00D4041E" w:rsidP="3EC45DC5">
      <w:pPr>
        <w:pStyle w:val="BodyText"/>
        <w:numPr>
          <w:ilvl w:val="0"/>
          <w:numId w:val="22"/>
        </w:numPr>
        <w:tabs>
          <w:tab w:val="left" w:pos="7920"/>
        </w:tabs>
        <w:spacing w:before="120" w:after="0" w:line="240" w:lineRule="auto"/>
        <w:jc w:val="left"/>
        <w:rPr>
          <w:rFonts w:cs="Arial"/>
          <w:sz w:val="24"/>
          <w:szCs w:val="24"/>
        </w:rPr>
      </w:pPr>
      <w:r w:rsidRPr="00E955D6">
        <w:rPr>
          <w:sz w:val="24"/>
          <w:szCs w:val="24"/>
        </w:rPr>
        <w:t xml:space="preserve">If new to the Interpreter Contract, the interpreter must complete </w:t>
      </w:r>
      <w:r w:rsidR="0000475B" w:rsidRPr="00E955D6">
        <w:rPr>
          <w:sz w:val="24"/>
          <w:szCs w:val="24"/>
        </w:rPr>
        <w:t>a Referral Orientation.</w:t>
      </w:r>
    </w:p>
    <w:p w14:paraId="7BEC65CE" w14:textId="580828A4" w:rsidR="0054072D" w:rsidRPr="00E955D6" w:rsidRDefault="00607B7B" w:rsidP="44536A2E">
      <w:pPr>
        <w:pStyle w:val="BodyText"/>
        <w:numPr>
          <w:ilvl w:val="0"/>
          <w:numId w:val="22"/>
        </w:numPr>
        <w:tabs>
          <w:tab w:val="left" w:pos="7920"/>
        </w:tabs>
        <w:spacing w:before="120" w:after="0" w:line="240" w:lineRule="auto"/>
        <w:jc w:val="left"/>
        <w:rPr>
          <w:rFonts w:cs="Arial"/>
          <w:sz w:val="24"/>
          <w:szCs w:val="24"/>
        </w:rPr>
      </w:pPr>
      <w:r w:rsidRPr="39E8C506">
        <w:rPr>
          <w:rFonts w:cs="Arial"/>
          <w:sz w:val="24"/>
          <w:szCs w:val="24"/>
        </w:rPr>
        <w:t>**</w:t>
      </w:r>
      <w:r w:rsidR="00C067BB">
        <w:rPr>
          <w:rFonts w:cs="Arial"/>
          <w:sz w:val="24"/>
          <w:szCs w:val="24"/>
        </w:rPr>
        <w:t>Please refer to</w:t>
      </w:r>
      <w:r w:rsidR="55B8CBEE" w:rsidRPr="39E8C506">
        <w:rPr>
          <w:rFonts w:cs="Arial"/>
          <w:sz w:val="24"/>
          <w:szCs w:val="24"/>
        </w:rPr>
        <w:t xml:space="preserve"> the Appendix f</w:t>
      </w:r>
      <w:r w:rsidRPr="39E8C506">
        <w:rPr>
          <w:rFonts w:cs="Arial"/>
          <w:sz w:val="24"/>
          <w:szCs w:val="24"/>
        </w:rPr>
        <w:t xml:space="preserve">or a list of </w:t>
      </w:r>
      <w:hyperlink w:anchor="_What’s_In_the">
        <w:r w:rsidR="7AD84FB4" w:rsidRPr="39E8C506">
          <w:rPr>
            <w:rStyle w:val="Hyperlink"/>
            <w:rFonts w:cs="Arial"/>
            <w:sz w:val="24"/>
            <w:szCs w:val="24"/>
          </w:rPr>
          <w:t>W</w:t>
        </w:r>
        <w:r w:rsidRPr="39E8C506">
          <w:rPr>
            <w:rStyle w:val="Hyperlink"/>
            <w:rFonts w:cs="Arial"/>
            <w:sz w:val="24"/>
            <w:szCs w:val="24"/>
          </w:rPr>
          <w:t xml:space="preserve">hat is </w:t>
        </w:r>
        <w:r w:rsidR="5C53BE89" w:rsidRPr="39E8C506">
          <w:rPr>
            <w:rStyle w:val="Hyperlink"/>
            <w:rFonts w:cs="Arial"/>
            <w:sz w:val="24"/>
            <w:szCs w:val="24"/>
          </w:rPr>
          <w:t>I</w:t>
        </w:r>
        <w:r w:rsidRPr="39E8C506">
          <w:rPr>
            <w:rStyle w:val="Hyperlink"/>
            <w:rFonts w:cs="Arial"/>
            <w:sz w:val="24"/>
            <w:szCs w:val="24"/>
          </w:rPr>
          <w:t xml:space="preserve">ncluded in the MCD10 </w:t>
        </w:r>
        <w:r w:rsidR="5ECF0CB6" w:rsidRPr="39E8C506">
          <w:rPr>
            <w:rStyle w:val="Hyperlink"/>
            <w:rFonts w:cs="Arial"/>
            <w:sz w:val="24"/>
            <w:szCs w:val="24"/>
          </w:rPr>
          <w:t>C</w:t>
        </w:r>
        <w:r w:rsidRPr="39E8C506">
          <w:rPr>
            <w:rStyle w:val="Hyperlink"/>
            <w:rFonts w:cs="Arial"/>
            <w:sz w:val="24"/>
            <w:szCs w:val="24"/>
          </w:rPr>
          <w:t>ontract</w:t>
        </w:r>
      </w:hyperlink>
      <w:r w:rsidR="1832326C" w:rsidRPr="39E8C506">
        <w:rPr>
          <w:rFonts w:cs="Arial"/>
          <w:sz w:val="24"/>
          <w:szCs w:val="24"/>
        </w:rPr>
        <w:t>.</w:t>
      </w:r>
    </w:p>
    <w:p w14:paraId="44218A8F" w14:textId="640D22AD" w:rsidR="44536A2E" w:rsidRPr="00E955D6" w:rsidRDefault="44536A2E" w:rsidP="44536A2E">
      <w:pPr>
        <w:pStyle w:val="BodyText"/>
        <w:tabs>
          <w:tab w:val="left" w:pos="7920"/>
        </w:tabs>
        <w:spacing w:before="120" w:after="0" w:line="240" w:lineRule="auto"/>
        <w:ind w:left="720"/>
        <w:jc w:val="left"/>
        <w:rPr>
          <w:rFonts w:cs="Arial"/>
          <w:sz w:val="24"/>
          <w:szCs w:val="24"/>
        </w:rPr>
      </w:pPr>
    </w:p>
    <w:p w14:paraId="15E554EB" w14:textId="77777777" w:rsidR="003B11AF" w:rsidRDefault="003B11AF">
      <w:pPr>
        <w:rPr>
          <w:rFonts w:ascii="Arial" w:eastAsia="Times New Roman" w:hAnsi="Arial" w:cs="Times New Roman"/>
          <w:spacing w:val="-5"/>
          <w:kern w:val="0"/>
          <w:sz w:val="24"/>
          <w:szCs w:val="24"/>
          <w14:ligatures w14:val="none"/>
        </w:rPr>
      </w:pPr>
      <w:r>
        <w:rPr>
          <w:sz w:val="24"/>
          <w:szCs w:val="24"/>
        </w:rPr>
        <w:br w:type="page"/>
      </w:r>
    </w:p>
    <w:p w14:paraId="251565B7" w14:textId="20591E1F" w:rsidR="00754136" w:rsidRDefault="0054072D" w:rsidP="3EC45DC5">
      <w:pPr>
        <w:pStyle w:val="BodyText"/>
        <w:spacing w:after="0" w:line="240" w:lineRule="auto"/>
        <w:rPr>
          <w:sz w:val="24"/>
          <w:szCs w:val="24"/>
        </w:rPr>
      </w:pPr>
      <w:r w:rsidRPr="00E955D6">
        <w:rPr>
          <w:sz w:val="24"/>
          <w:szCs w:val="24"/>
        </w:rPr>
        <w:lastRenderedPageBreak/>
        <w:t xml:space="preserve">MCDHH </w:t>
      </w:r>
      <w:r w:rsidR="00334E61" w:rsidRPr="00E955D6">
        <w:rPr>
          <w:sz w:val="24"/>
          <w:szCs w:val="24"/>
        </w:rPr>
        <w:t>requires that</w:t>
      </w:r>
      <w:r w:rsidR="007767B6" w:rsidRPr="00E955D6">
        <w:rPr>
          <w:sz w:val="24"/>
          <w:szCs w:val="24"/>
        </w:rPr>
        <w:t xml:space="preserve"> all</w:t>
      </w:r>
      <w:r w:rsidR="00334E61" w:rsidRPr="00E955D6">
        <w:rPr>
          <w:sz w:val="24"/>
          <w:szCs w:val="24"/>
        </w:rPr>
        <w:t xml:space="preserve"> interpreters on its roster</w:t>
      </w:r>
      <w:r w:rsidRPr="00E955D6">
        <w:rPr>
          <w:sz w:val="24"/>
          <w:szCs w:val="24"/>
        </w:rPr>
        <w:t xml:space="preserve"> hold certifications from the national Registry of Interpreters for the Deaf (RID, Inc.), the National Association </w:t>
      </w:r>
    </w:p>
    <w:p w14:paraId="5D15D4C4" w14:textId="40EBF12D" w:rsidR="0054072D" w:rsidRPr="00E955D6" w:rsidRDefault="0054072D" w:rsidP="3EC45DC5">
      <w:pPr>
        <w:pStyle w:val="BodyText"/>
        <w:spacing w:after="0" w:line="240" w:lineRule="auto"/>
        <w:rPr>
          <w:rFonts w:cs="Arial"/>
          <w:sz w:val="24"/>
          <w:szCs w:val="24"/>
        </w:rPr>
      </w:pPr>
      <w:r w:rsidRPr="00E955D6">
        <w:rPr>
          <w:sz w:val="24"/>
          <w:szCs w:val="24"/>
        </w:rPr>
        <w:t>of the Deaf (NAD), the Texas Board for Evaluation of Interpreters (BEI), or be MCDHH Approved.</w:t>
      </w:r>
      <w:r w:rsidRPr="00E955D6">
        <w:rPr>
          <w:rStyle w:val="FootnoteReference"/>
          <w:sz w:val="24"/>
          <w:szCs w:val="24"/>
        </w:rPr>
        <w:footnoteReference w:id="2"/>
      </w:r>
      <w:r w:rsidRPr="00E955D6">
        <w:rPr>
          <w:sz w:val="24"/>
          <w:szCs w:val="24"/>
        </w:rPr>
        <w:t xml:space="preserve">  All Interpreters are required to adhere to </w:t>
      </w:r>
      <w:r w:rsidR="00F51638" w:rsidRPr="00E955D6">
        <w:rPr>
          <w:sz w:val="24"/>
          <w:szCs w:val="24"/>
        </w:rPr>
        <w:t>the</w:t>
      </w:r>
      <w:r w:rsidRPr="00E955D6">
        <w:rPr>
          <w:sz w:val="24"/>
          <w:szCs w:val="24"/>
        </w:rPr>
        <w:t xml:space="preserve"> strict Code of Professional Conduct established by </w:t>
      </w:r>
      <w:r w:rsidR="005C67FE" w:rsidRPr="00E955D6">
        <w:rPr>
          <w:sz w:val="24"/>
          <w:szCs w:val="24"/>
        </w:rPr>
        <w:t>NAD</w:t>
      </w:r>
      <w:r w:rsidR="007F3677" w:rsidRPr="00E955D6">
        <w:rPr>
          <w:sz w:val="24"/>
          <w:szCs w:val="24"/>
        </w:rPr>
        <w:t xml:space="preserve"> and </w:t>
      </w:r>
      <w:r w:rsidR="005C67FE" w:rsidRPr="00E955D6">
        <w:rPr>
          <w:sz w:val="24"/>
          <w:szCs w:val="24"/>
        </w:rPr>
        <w:t>RID</w:t>
      </w:r>
      <w:r w:rsidR="58E19087" w:rsidRPr="00E955D6">
        <w:rPr>
          <w:sz w:val="24"/>
          <w:szCs w:val="24"/>
        </w:rPr>
        <w:t xml:space="preserve">: </w:t>
      </w:r>
      <w:hyperlink r:id="rId73" w:history="1">
        <w:r w:rsidR="003652E4" w:rsidRPr="00E955D6">
          <w:rPr>
            <w:rStyle w:val="Hyperlink"/>
            <w:sz w:val="24"/>
            <w:szCs w:val="24"/>
          </w:rPr>
          <w:t>NAD-RID Code of Professional Conduct</w:t>
        </w:r>
      </w:hyperlink>
      <w:r w:rsidR="00713FA3">
        <w:t>.</w:t>
      </w:r>
    </w:p>
    <w:p w14:paraId="78BBB48E" w14:textId="77777777" w:rsidR="00607B7B" w:rsidRPr="00E955D6" w:rsidRDefault="00607B7B" w:rsidP="3EC45DC5">
      <w:pPr>
        <w:pStyle w:val="BodyText"/>
        <w:tabs>
          <w:tab w:val="left" w:pos="7920"/>
        </w:tabs>
        <w:spacing w:before="120" w:after="0" w:line="240" w:lineRule="auto"/>
        <w:ind w:left="360"/>
        <w:jc w:val="left"/>
        <w:rPr>
          <w:sz w:val="24"/>
          <w:szCs w:val="24"/>
        </w:rPr>
      </w:pPr>
    </w:p>
    <w:p w14:paraId="730CD448" w14:textId="5EF23C39" w:rsidR="007767B6" w:rsidRPr="00E955D6" w:rsidRDefault="00EC12A8" w:rsidP="004A2944">
      <w:pPr>
        <w:pStyle w:val="BodyText"/>
        <w:keepNext/>
        <w:keepLines/>
        <w:tabs>
          <w:tab w:val="left" w:pos="7920"/>
        </w:tabs>
        <w:spacing w:before="120" w:after="0" w:line="240" w:lineRule="auto"/>
        <w:ind w:left="0"/>
        <w:jc w:val="left"/>
        <w:rPr>
          <w:b/>
          <w:bCs/>
          <w:sz w:val="28"/>
          <w:szCs w:val="28"/>
        </w:rPr>
      </w:pPr>
      <w:r>
        <w:rPr>
          <w:b/>
          <w:bCs/>
          <w:sz w:val="28"/>
          <w:szCs w:val="28"/>
        </w:rPr>
        <w:t>For Interpreters</w:t>
      </w:r>
      <w:r w:rsidR="007767B6" w:rsidRPr="00E955D6">
        <w:rPr>
          <w:b/>
          <w:bCs/>
          <w:sz w:val="28"/>
          <w:szCs w:val="28"/>
        </w:rPr>
        <w:t>:</w:t>
      </w:r>
    </w:p>
    <w:p w14:paraId="743F06BF" w14:textId="1036D518" w:rsidR="00624157" w:rsidRPr="00E955D6" w:rsidRDefault="00624157" w:rsidP="004A2944">
      <w:pPr>
        <w:pStyle w:val="BodyText"/>
        <w:keepNext/>
        <w:keepLines/>
        <w:tabs>
          <w:tab w:val="left" w:pos="7920"/>
        </w:tabs>
        <w:spacing w:before="120" w:after="0" w:line="240" w:lineRule="auto"/>
        <w:ind w:left="0"/>
        <w:jc w:val="left"/>
        <w:rPr>
          <w:rFonts w:cs="Arial"/>
          <w:sz w:val="24"/>
          <w:szCs w:val="24"/>
        </w:rPr>
      </w:pPr>
      <w:r w:rsidRPr="00E955D6">
        <w:rPr>
          <w:rFonts w:cs="Arial"/>
          <w:sz w:val="24"/>
          <w:szCs w:val="24"/>
        </w:rPr>
        <w:t xml:space="preserve">Certified interpreters </w:t>
      </w:r>
      <w:r w:rsidR="00F51638" w:rsidRPr="00E955D6">
        <w:rPr>
          <w:rFonts w:cs="Arial"/>
          <w:sz w:val="24"/>
          <w:szCs w:val="24"/>
        </w:rPr>
        <w:t xml:space="preserve">who wish </w:t>
      </w:r>
      <w:r w:rsidRPr="00E955D6">
        <w:rPr>
          <w:rFonts w:cs="Arial"/>
          <w:sz w:val="24"/>
          <w:szCs w:val="24"/>
        </w:rPr>
        <w:t xml:space="preserve">to join MCDHH’s interpreter contract should contact Lori Novak at </w:t>
      </w:r>
      <w:hyperlink r:id="rId74">
        <w:r w:rsidRPr="00E955D6">
          <w:rPr>
            <w:rStyle w:val="Hyperlink"/>
            <w:rFonts w:cs="Arial"/>
            <w:sz w:val="24"/>
            <w:szCs w:val="24"/>
          </w:rPr>
          <w:t>lori.novak@mass.gov</w:t>
        </w:r>
      </w:hyperlink>
      <w:r w:rsidRPr="00E955D6">
        <w:rPr>
          <w:rFonts w:cs="Arial"/>
          <w:sz w:val="24"/>
          <w:szCs w:val="24"/>
        </w:rPr>
        <w:t xml:space="preserve"> to receive </w:t>
      </w:r>
      <w:r w:rsidR="558F902A" w:rsidRPr="00E955D6">
        <w:rPr>
          <w:rFonts w:cs="Arial"/>
          <w:sz w:val="24"/>
          <w:szCs w:val="24"/>
        </w:rPr>
        <w:t xml:space="preserve">the link to the </w:t>
      </w:r>
      <w:r w:rsidRPr="00E955D6">
        <w:rPr>
          <w:rFonts w:cs="Arial"/>
          <w:sz w:val="24"/>
          <w:szCs w:val="24"/>
        </w:rPr>
        <w:t xml:space="preserve">MCD10 Interpreter Contract </w:t>
      </w:r>
      <w:r w:rsidR="06717048" w:rsidRPr="00E955D6">
        <w:rPr>
          <w:rFonts w:cs="Arial"/>
          <w:sz w:val="24"/>
          <w:szCs w:val="24"/>
        </w:rPr>
        <w:t>application</w:t>
      </w:r>
      <w:r w:rsidRPr="00E955D6">
        <w:rPr>
          <w:rFonts w:cs="Arial"/>
          <w:sz w:val="24"/>
          <w:szCs w:val="24"/>
        </w:rPr>
        <w:t>.</w:t>
      </w:r>
    </w:p>
    <w:p w14:paraId="30F2B4DD" w14:textId="77777777" w:rsidR="00624157" w:rsidRPr="00E955D6" w:rsidRDefault="00624157" w:rsidP="00624157">
      <w:pPr>
        <w:pStyle w:val="BodyText"/>
        <w:spacing w:after="0" w:line="240" w:lineRule="auto"/>
        <w:ind w:left="0"/>
        <w:jc w:val="left"/>
        <w:rPr>
          <w:rFonts w:cs="Arial"/>
          <w:sz w:val="24"/>
          <w:szCs w:val="24"/>
        </w:rPr>
      </w:pPr>
    </w:p>
    <w:p w14:paraId="6A115647" w14:textId="7B097AAE" w:rsidR="00624157" w:rsidRPr="00E955D6" w:rsidRDefault="0078265F" w:rsidP="00624157">
      <w:pPr>
        <w:pStyle w:val="BodyText"/>
        <w:spacing w:after="0" w:line="240" w:lineRule="auto"/>
        <w:ind w:left="0"/>
        <w:jc w:val="left"/>
        <w:rPr>
          <w:rFonts w:cs="Arial"/>
          <w:sz w:val="24"/>
          <w:szCs w:val="24"/>
        </w:rPr>
      </w:pPr>
      <w:r w:rsidRPr="00E955D6">
        <w:rPr>
          <w:rFonts w:cs="Arial"/>
          <w:sz w:val="24"/>
          <w:szCs w:val="24"/>
        </w:rPr>
        <w:t>Interpreters</w:t>
      </w:r>
      <w:r w:rsidR="00624157" w:rsidRPr="00E955D6">
        <w:rPr>
          <w:rFonts w:cs="Arial"/>
          <w:sz w:val="24"/>
          <w:szCs w:val="24"/>
        </w:rPr>
        <w:t xml:space="preserve"> who are </w:t>
      </w:r>
      <w:r w:rsidR="00150B4C" w:rsidRPr="00E955D6">
        <w:rPr>
          <w:rFonts w:cs="Arial"/>
          <w:sz w:val="24"/>
          <w:szCs w:val="24"/>
        </w:rPr>
        <w:t>newly entering</w:t>
      </w:r>
      <w:r w:rsidR="007D5F38" w:rsidRPr="00E955D6">
        <w:rPr>
          <w:rFonts w:cs="Arial"/>
          <w:sz w:val="24"/>
          <w:szCs w:val="24"/>
        </w:rPr>
        <w:t xml:space="preserve"> the interpreting field or who have moved to </w:t>
      </w:r>
      <w:r w:rsidR="00F51638" w:rsidRPr="00E955D6">
        <w:rPr>
          <w:rFonts w:cs="Arial"/>
          <w:sz w:val="24"/>
          <w:szCs w:val="24"/>
        </w:rPr>
        <w:t>Massachusetts</w:t>
      </w:r>
      <w:r w:rsidR="007D5F38" w:rsidRPr="00E955D6">
        <w:rPr>
          <w:rFonts w:cs="Arial"/>
          <w:sz w:val="24"/>
          <w:szCs w:val="24"/>
        </w:rPr>
        <w:t xml:space="preserve"> from other s</w:t>
      </w:r>
      <w:r w:rsidR="00150B4C" w:rsidRPr="00E955D6">
        <w:rPr>
          <w:rFonts w:cs="Arial"/>
          <w:sz w:val="24"/>
          <w:szCs w:val="24"/>
        </w:rPr>
        <w:t xml:space="preserve">tates and who are </w:t>
      </w:r>
      <w:r w:rsidR="00624157" w:rsidRPr="00E955D6">
        <w:rPr>
          <w:rFonts w:cs="Arial"/>
          <w:sz w:val="24"/>
          <w:szCs w:val="24"/>
        </w:rPr>
        <w:t xml:space="preserve">not nationally certified should contact the MCDHH Screening and Evaluation Coordinator at </w:t>
      </w:r>
      <w:hyperlink r:id="rId75">
        <w:r w:rsidR="00624157" w:rsidRPr="00E955D6">
          <w:rPr>
            <w:rStyle w:val="Hyperlink"/>
            <w:rFonts w:cs="Arial"/>
            <w:sz w:val="24"/>
            <w:szCs w:val="24"/>
          </w:rPr>
          <w:t>MCDHHScreening@mass.gov</w:t>
        </w:r>
      </w:hyperlink>
      <w:r w:rsidR="00624157" w:rsidRPr="00E955D6">
        <w:rPr>
          <w:rFonts w:cs="Arial"/>
          <w:sz w:val="24"/>
          <w:szCs w:val="24"/>
        </w:rPr>
        <w:t xml:space="preserve"> </w:t>
      </w:r>
      <w:r w:rsidR="00150B4C" w:rsidRPr="00E955D6">
        <w:rPr>
          <w:rFonts w:cs="Arial"/>
          <w:sz w:val="24"/>
          <w:szCs w:val="24"/>
        </w:rPr>
        <w:t xml:space="preserve">to apply to take the MCDHH Screening. </w:t>
      </w:r>
    </w:p>
    <w:p w14:paraId="3627D363" w14:textId="77777777" w:rsidR="00624157" w:rsidRPr="00E955D6" w:rsidRDefault="00624157" w:rsidP="00624157">
      <w:pPr>
        <w:pStyle w:val="BodyText"/>
        <w:spacing w:after="0" w:line="240" w:lineRule="auto"/>
        <w:ind w:left="0"/>
        <w:jc w:val="left"/>
        <w:rPr>
          <w:rFonts w:cs="Arial"/>
          <w:sz w:val="24"/>
          <w:szCs w:val="24"/>
        </w:rPr>
      </w:pPr>
    </w:p>
    <w:p w14:paraId="30E53E87" w14:textId="638F71AB" w:rsidR="00624157" w:rsidRPr="00E955D6" w:rsidRDefault="009771A9" w:rsidP="004A2944">
      <w:pPr>
        <w:pStyle w:val="BodyText"/>
        <w:spacing w:after="0" w:line="240" w:lineRule="auto"/>
        <w:ind w:left="0"/>
        <w:jc w:val="left"/>
        <w:rPr>
          <w:rFonts w:cs="Arial"/>
          <w:sz w:val="24"/>
          <w:szCs w:val="24"/>
        </w:rPr>
      </w:pPr>
      <w:r>
        <w:rPr>
          <w:rFonts w:cs="Arial"/>
          <w:sz w:val="24"/>
          <w:szCs w:val="24"/>
        </w:rPr>
        <w:t>For more i</w:t>
      </w:r>
      <w:r w:rsidR="00624157" w:rsidRPr="00E955D6">
        <w:rPr>
          <w:rFonts w:cs="Arial"/>
          <w:sz w:val="24"/>
          <w:szCs w:val="24"/>
        </w:rPr>
        <w:t xml:space="preserve">nformation about taking the MCDHH Screening </w:t>
      </w:r>
      <w:r w:rsidR="0077505F">
        <w:rPr>
          <w:rFonts w:cs="Arial"/>
          <w:sz w:val="24"/>
          <w:szCs w:val="24"/>
        </w:rPr>
        <w:t xml:space="preserve">please review </w:t>
      </w:r>
      <w:r w:rsidR="002F2657">
        <w:rPr>
          <w:rFonts w:cs="Arial"/>
          <w:sz w:val="24"/>
          <w:szCs w:val="24"/>
        </w:rPr>
        <w:t xml:space="preserve">the </w:t>
      </w:r>
      <w:hyperlink w:anchor="_The_MCDHH_Screening" w:history="1">
        <w:r w:rsidR="002F2657" w:rsidRPr="007E264E">
          <w:rPr>
            <w:rStyle w:val="Hyperlink"/>
            <w:rFonts w:cs="Arial"/>
            <w:sz w:val="24"/>
            <w:szCs w:val="24"/>
          </w:rPr>
          <w:t>MCDHH Screening</w:t>
        </w:r>
      </w:hyperlink>
      <w:r w:rsidR="002F2657">
        <w:rPr>
          <w:rFonts w:cs="Arial"/>
          <w:sz w:val="24"/>
          <w:szCs w:val="24"/>
        </w:rPr>
        <w:t xml:space="preserve"> section in the Appendix.</w:t>
      </w:r>
    </w:p>
    <w:p w14:paraId="766FAABE" w14:textId="77777777" w:rsidR="00DD4D57" w:rsidRPr="00E955D6" w:rsidRDefault="00DD4D57" w:rsidP="004A2944">
      <w:pPr>
        <w:pStyle w:val="BodyText"/>
        <w:spacing w:after="0" w:line="240" w:lineRule="auto"/>
        <w:ind w:left="0"/>
        <w:jc w:val="left"/>
        <w:rPr>
          <w:rFonts w:cs="Arial"/>
          <w:sz w:val="24"/>
          <w:szCs w:val="24"/>
        </w:rPr>
      </w:pPr>
    </w:p>
    <w:p w14:paraId="285300A8" w14:textId="77777777" w:rsidR="004A2944" w:rsidRDefault="004A2944" w:rsidP="004A2944">
      <w:pPr>
        <w:pStyle w:val="BodyText"/>
        <w:spacing w:after="0" w:line="240" w:lineRule="auto"/>
        <w:ind w:left="0"/>
        <w:jc w:val="left"/>
        <w:rPr>
          <w:b/>
          <w:sz w:val="22"/>
          <w:szCs w:val="22"/>
        </w:rPr>
      </w:pPr>
    </w:p>
    <w:p w14:paraId="21B4EFBF" w14:textId="77777777" w:rsidR="004A2944" w:rsidRPr="00A025A4" w:rsidRDefault="004A2944" w:rsidP="004A2944">
      <w:pPr>
        <w:pStyle w:val="BodyText"/>
        <w:spacing w:after="0" w:line="240" w:lineRule="auto"/>
        <w:ind w:left="0"/>
        <w:jc w:val="left"/>
        <w:rPr>
          <w:rFonts w:cs="Arial"/>
          <w:color w:val="FF0000"/>
          <w:sz w:val="22"/>
          <w:szCs w:val="22"/>
        </w:rPr>
      </w:pPr>
    </w:p>
    <w:p w14:paraId="355E2963" w14:textId="77777777" w:rsidR="004A2944" w:rsidRPr="00A025A4" w:rsidRDefault="004A2944" w:rsidP="004A2944">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left"/>
        <w:rPr>
          <w:rFonts w:cs="Arial"/>
          <w:color w:val="FF0000"/>
          <w:sz w:val="22"/>
          <w:szCs w:val="22"/>
        </w:rPr>
      </w:pPr>
    </w:p>
    <w:p w14:paraId="1A596338" w14:textId="77777777" w:rsidR="004A2944" w:rsidRDefault="004A2944" w:rsidP="004A2944">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center"/>
        <w:rPr>
          <w:rFonts w:cs="Arial"/>
          <w:b/>
          <w:bCs/>
          <w:sz w:val="22"/>
          <w:szCs w:val="22"/>
        </w:rPr>
      </w:pPr>
      <w:r>
        <w:rPr>
          <w:rFonts w:cs="Arial"/>
          <w:b/>
          <w:bCs/>
          <w:sz w:val="22"/>
          <w:szCs w:val="22"/>
        </w:rPr>
        <w:t>All interpreters wishing to join the MCD10 contract must first register on COMMBUYS.</w:t>
      </w:r>
    </w:p>
    <w:p w14:paraId="21BB7AFA" w14:textId="77777777" w:rsidR="004A2944" w:rsidRDefault="004A2944" w:rsidP="004A2944">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center"/>
        <w:rPr>
          <w:rFonts w:cs="Arial"/>
          <w:b/>
          <w:bCs/>
          <w:sz w:val="22"/>
          <w:szCs w:val="22"/>
        </w:rPr>
      </w:pPr>
    </w:p>
    <w:p w14:paraId="78667AE0" w14:textId="10FC8653" w:rsidR="004A2944" w:rsidRPr="004A2944" w:rsidRDefault="004A2944" w:rsidP="39E8C506">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center"/>
        <w:rPr>
          <w:rFonts w:cs="Arial"/>
          <w:b/>
          <w:bCs/>
          <w:sz w:val="22"/>
          <w:szCs w:val="22"/>
        </w:rPr>
      </w:pPr>
      <w:r w:rsidRPr="39E8C506">
        <w:rPr>
          <w:rFonts w:cs="Arial"/>
          <w:b/>
          <w:bCs/>
          <w:sz w:val="22"/>
          <w:szCs w:val="22"/>
        </w:rPr>
        <w:t xml:space="preserve">Please </w:t>
      </w:r>
      <w:r w:rsidR="007E264E" w:rsidRPr="39E8C506">
        <w:rPr>
          <w:rFonts w:cs="Arial"/>
          <w:b/>
          <w:bCs/>
          <w:sz w:val="22"/>
          <w:szCs w:val="22"/>
        </w:rPr>
        <w:t>review</w:t>
      </w:r>
      <w:r w:rsidRPr="39E8C506">
        <w:rPr>
          <w:rFonts w:cs="Arial"/>
          <w:b/>
          <w:bCs/>
          <w:sz w:val="22"/>
          <w:szCs w:val="22"/>
        </w:rPr>
        <w:t xml:space="preserve"> the A</w:t>
      </w:r>
      <w:r w:rsidR="228F51B0" w:rsidRPr="39E8C506">
        <w:rPr>
          <w:rFonts w:cs="Arial"/>
          <w:b/>
          <w:bCs/>
          <w:sz w:val="22"/>
          <w:szCs w:val="22"/>
        </w:rPr>
        <w:t xml:space="preserve">ppendix </w:t>
      </w:r>
      <w:r w:rsidRPr="39E8C506">
        <w:rPr>
          <w:rFonts w:cs="Arial"/>
          <w:b/>
          <w:bCs/>
          <w:sz w:val="22"/>
          <w:szCs w:val="22"/>
        </w:rPr>
        <w:t xml:space="preserve">for guidance on </w:t>
      </w:r>
      <w:hyperlink w:anchor="_For_Interpreters:_COMMBUYS">
        <w:r w:rsidRPr="00433F2F">
          <w:rPr>
            <w:rStyle w:val="Hyperlink"/>
            <w:rFonts w:cs="Arial"/>
            <w:b/>
            <w:bCs/>
            <w:color w:val="156082" w:themeColor="accent1"/>
            <w:sz w:val="22"/>
            <w:szCs w:val="22"/>
          </w:rPr>
          <w:t>how to register on COMMBUYS</w:t>
        </w:r>
      </w:hyperlink>
      <w:r w:rsidRPr="39E8C506">
        <w:rPr>
          <w:rFonts w:cs="Arial"/>
          <w:b/>
          <w:bCs/>
          <w:sz w:val="22"/>
          <w:szCs w:val="22"/>
        </w:rPr>
        <w:t>.</w:t>
      </w:r>
    </w:p>
    <w:p w14:paraId="0E84E142" w14:textId="77777777" w:rsidR="004A2944" w:rsidRPr="00A025A4" w:rsidRDefault="004A2944" w:rsidP="004A2944">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left"/>
        <w:rPr>
          <w:rFonts w:cs="Arial"/>
          <w:color w:val="FF0000"/>
          <w:sz w:val="22"/>
          <w:szCs w:val="22"/>
        </w:rPr>
      </w:pPr>
    </w:p>
    <w:p w14:paraId="1AC25A73" w14:textId="77777777" w:rsidR="004A2944" w:rsidRPr="00A025A4" w:rsidRDefault="004A2944" w:rsidP="004A2944">
      <w:pPr>
        <w:pStyle w:val="BodyText"/>
        <w:spacing w:after="0" w:line="240" w:lineRule="auto"/>
        <w:ind w:left="0"/>
        <w:jc w:val="left"/>
        <w:rPr>
          <w:rFonts w:cs="Arial"/>
          <w:color w:val="FF0000"/>
          <w:sz w:val="22"/>
          <w:szCs w:val="22"/>
        </w:rPr>
      </w:pPr>
    </w:p>
    <w:p w14:paraId="0C5B32B5" w14:textId="77777777" w:rsidR="004A2944" w:rsidRPr="004A2944" w:rsidRDefault="004A2944" w:rsidP="004A2944">
      <w:pPr>
        <w:pStyle w:val="BodyText"/>
        <w:spacing w:after="0" w:line="240" w:lineRule="auto"/>
        <w:ind w:left="0"/>
        <w:jc w:val="left"/>
        <w:rPr>
          <w:b/>
          <w:bCs/>
          <w:sz w:val="22"/>
          <w:szCs w:val="22"/>
        </w:rPr>
      </w:pPr>
    </w:p>
    <w:p w14:paraId="2D12A53A" w14:textId="5B456D0F" w:rsidR="004A2944" w:rsidRPr="004A2944" w:rsidRDefault="004A2944" w:rsidP="004A2944">
      <w:pPr>
        <w:spacing w:after="0" w:line="240" w:lineRule="auto"/>
        <w:jc w:val="both"/>
        <w:rPr>
          <w:rFonts w:ascii="Arial" w:eastAsia="Times New Roman" w:hAnsi="Arial" w:cs="Times New Roman"/>
          <w:b/>
          <w:bCs/>
          <w:spacing w:val="-5"/>
          <w:kern w:val="0"/>
          <w14:ligatures w14:val="none"/>
        </w:rPr>
      </w:pPr>
      <w:r w:rsidRPr="004A2944">
        <w:rPr>
          <w:b/>
          <w:bCs/>
        </w:rPr>
        <w:br w:type="page"/>
      </w:r>
    </w:p>
    <w:p w14:paraId="1057EF45" w14:textId="40F208C2" w:rsidR="00B36C0E" w:rsidRDefault="00025738" w:rsidP="00541A8A">
      <w:pPr>
        <w:pStyle w:val="Heading2"/>
      </w:pPr>
      <w:bookmarkStart w:id="54" w:name="_Toc192241185"/>
      <w:bookmarkStart w:id="55" w:name="_Toc207797657"/>
      <w:bookmarkStart w:id="56" w:name="_Toc207802798"/>
      <w:bookmarkStart w:id="57" w:name="_Toc2088795225"/>
      <w:bookmarkStart w:id="58" w:name="_Toc218513051"/>
      <w:r>
        <w:lastRenderedPageBreak/>
        <w:t xml:space="preserve">Guidance on </w:t>
      </w:r>
      <w:r w:rsidR="00B36C0E">
        <w:t>C</w:t>
      </w:r>
      <w:r>
        <w:t>onflict</w:t>
      </w:r>
      <w:r w:rsidR="00B36C0E">
        <w:t>-</w:t>
      </w:r>
      <w:r>
        <w:t>of</w:t>
      </w:r>
      <w:r w:rsidR="00B36C0E">
        <w:t>-</w:t>
      </w:r>
      <w:r>
        <w:t>Interest</w:t>
      </w:r>
      <w:r w:rsidR="00B36C0E">
        <w:t xml:space="preserve"> </w:t>
      </w:r>
      <w:r>
        <w:t>Law for Interpreters Who Are</w:t>
      </w:r>
      <w:r w:rsidR="00B36C0E">
        <w:t xml:space="preserve"> </w:t>
      </w:r>
      <w:r w:rsidR="002F735F">
        <w:t xml:space="preserve">Employed </w:t>
      </w:r>
      <w:proofErr w:type="gramStart"/>
      <w:r w:rsidR="0092071B">
        <w:t>B</w:t>
      </w:r>
      <w:r w:rsidR="002F735F">
        <w:t>y</w:t>
      </w:r>
      <w:proofErr w:type="gramEnd"/>
      <w:r w:rsidR="002F735F">
        <w:t xml:space="preserve"> State Agencies</w:t>
      </w:r>
      <w:r w:rsidR="00B36C0E">
        <w:t xml:space="preserve"> </w:t>
      </w:r>
      <w:bookmarkEnd w:id="54"/>
      <w:proofErr w:type="gramStart"/>
      <w:r w:rsidR="002F735F">
        <w:t>and Also</w:t>
      </w:r>
      <w:proofErr w:type="gramEnd"/>
      <w:r w:rsidR="002F735F">
        <w:t xml:space="preserve"> Accept Freelance Work</w:t>
      </w:r>
      <w:bookmarkEnd w:id="55"/>
      <w:bookmarkEnd w:id="56"/>
      <w:bookmarkEnd w:id="57"/>
      <w:bookmarkEnd w:id="58"/>
    </w:p>
    <w:p w14:paraId="1175C506" w14:textId="77777777" w:rsidR="3EC45DC5" w:rsidRDefault="3EC45DC5" w:rsidP="00560697">
      <w:pPr>
        <w:pStyle w:val="BodyText"/>
        <w:spacing w:after="0" w:line="240" w:lineRule="auto"/>
        <w:ind w:left="0"/>
        <w:jc w:val="left"/>
        <w:rPr>
          <w:rFonts w:cs="Arial"/>
          <w:b/>
          <w:bCs/>
          <w:sz w:val="22"/>
          <w:szCs w:val="22"/>
        </w:rPr>
      </w:pPr>
    </w:p>
    <w:p w14:paraId="3B686BC8" w14:textId="718C7BC2" w:rsidR="00560697" w:rsidRPr="000A6F25" w:rsidRDefault="0092071B" w:rsidP="00560697">
      <w:pPr>
        <w:pStyle w:val="BodyText"/>
        <w:spacing w:after="0" w:line="240" w:lineRule="auto"/>
        <w:ind w:left="0"/>
        <w:jc w:val="left"/>
        <w:rPr>
          <w:rStyle w:val="Hyperlink"/>
          <w:rFonts w:cs="Arial"/>
          <w:b/>
          <w:sz w:val="32"/>
          <w:szCs w:val="32"/>
        </w:rPr>
      </w:pPr>
      <w:r w:rsidRPr="000A6F25">
        <w:rPr>
          <w:rFonts w:cs="Arial"/>
          <w:b/>
          <w:sz w:val="32"/>
          <w:szCs w:val="32"/>
        </w:rPr>
        <w:fldChar w:fldCharType="begin"/>
      </w:r>
      <w:r w:rsidR="004B2885">
        <w:rPr>
          <w:rFonts w:cs="Arial"/>
          <w:b/>
          <w:sz w:val="32"/>
          <w:szCs w:val="32"/>
        </w:rPr>
        <w:instrText>HYPERLINK "https://youtu.be/W-r0jP1xL7s"</w:instrText>
      </w:r>
      <w:r w:rsidRPr="000A6F25">
        <w:rPr>
          <w:rFonts w:cs="Arial"/>
          <w:b/>
          <w:sz w:val="32"/>
          <w:szCs w:val="32"/>
        </w:rPr>
      </w:r>
      <w:r w:rsidRPr="000A6F25">
        <w:rPr>
          <w:rFonts w:cs="Arial"/>
          <w:b/>
          <w:sz w:val="32"/>
          <w:szCs w:val="32"/>
        </w:rPr>
        <w:fldChar w:fldCharType="separate"/>
      </w:r>
      <w:r w:rsidR="00785C42" w:rsidRPr="000A6F25">
        <w:rPr>
          <w:rStyle w:val="Hyperlink"/>
          <w:rFonts w:cs="Arial"/>
          <w:b/>
          <w:sz w:val="32"/>
          <w:szCs w:val="32"/>
        </w:rPr>
        <w:t xml:space="preserve">ASL: Guidance of Conflict-of-Interest Law for Interpreters Who Are Employed </w:t>
      </w:r>
      <w:proofErr w:type="gramStart"/>
      <w:r w:rsidR="00785C42" w:rsidRPr="000A6F25">
        <w:rPr>
          <w:rStyle w:val="Hyperlink"/>
          <w:rFonts w:cs="Arial"/>
          <w:b/>
          <w:sz w:val="32"/>
          <w:szCs w:val="32"/>
        </w:rPr>
        <w:t>By</w:t>
      </w:r>
      <w:proofErr w:type="gramEnd"/>
      <w:r w:rsidRPr="000A6F25">
        <w:rPr>
          <w:rStyle w:val="Hyperlink"/>
          <w:rFonts w:cs="Arial"/>
          <w:b/>
          <w:sz w:val="32"/>
          <w:szCs w:val="32"/>
        </w:rPr>
        <w:t xml:space="preserve"> State Agencies </w:t>
      </w:r>
      <w:proofErr w:type="gramStart"/>
      <w:r w:rsidRPr="000A6F25">
        <w:rPr>
          <w:rStyle w:val="Hyperlink"/>
          <w:rFonts w:cs="Arial"/>
          <w:b/>
          <w:sz w:val="32"/>
          <w:szCs w:val="32"/>
        </w:rPr>
        <w:t>and Also</w:t>
      </w:r>
      <w:proofErr w:type="gramEnd"/>
      <w:r w:rsidRPr="000A6F25">
        <w:rPr>
          <w:rStyle w:val="Hyperlink"/>
          <w:rFonts w:cs="Arial"/>
          <w:b/>
          <w:sz w:val="32"/>
          <w:szCs w:val="32"/>
        </w:rPr>
        <w:t xml:space="preserve"> Accept Freelance Work</w:t>
      </w:r>
    </w:p>
    <w:p w14:paraId="48C2A2BC" w14:textId="7CEF197E" w:rsidR="0092071B" w:rsidRPr="000A6F25" w:rsidRDefault="0092071B" w:rsidP="00560697">
      <w:pPr>
        <w:pStyle w:val="BodyText"/>
        <w:spacing w:after="0" w:line="240" w:lineRule="auto"/>
        <w:ind w:left="0"/>
        <w:jc w:val="left"/>
        <w:rPr>
          <w:rFonts w:cs="Arial"/>
          <w:b/>
          <w:sz w:val="32"/>
          <w:szCs w:val="32"/>
        </w:rPr>
      </w:pPr>
      <w:r w:rsidRPr="000A6F25">
        <w:rPr>
          <w:rFonts w:cs="Arial"/>
          <w:b/>
          <w:sz w:val="32"/>
          <w:szCs w:val="32"/>
        </w:rPr>
        <w:fldChar w:fldCharType="end"/>
      </w:r>
    </w:p>
    <w:p w14:paraId="4E7EDDA2" w14:textId="18C3DC22" w:rsidR="00841998" w:rsidRPr="00E955D6" w:rsidRDefault="00841998" w:rsidP="00560697">
      <w:pPr>
        <w:spacing w:after="0" w:line="240" w:lineRule="auto"/>
        <w:rPr>
          <w:rFonts w:ascii="Arial" w:hAnsi="Arial" w:cs="Arial"/>
          <w:sz w:val="24"/>
          <w:szCs w:val="24"/>
        </w:rPr>
      </w:pPr>
      <w:r w:rsidRPr="418CDB23">
        <w:rPr>
          <w:rFonts w:ascii="Arial" w:hAnsi="Arial" w:cs="Arial"/>
          <w:sz w:val="24"/>
          <w:szCs w:val="24"/>
        </w:rPr>
        <w:t xml:space="preserve">MCDHH maintains and coordinates a statewide interpreter referral service for use by public and private agencies and individuals.  MCDHH has a statewide contract for American Sign Language interpreters for the </w:t>
      </w:r>
      <w:r w:rsidR="10004CA7" w:rsidRPr="418CDB23">
        <w:rPr>
          <w:rFonts w:ascii="Arial" w:hAnsi="Arial" w:cs="Arial"/>
          <w:sz w:val="24"/>
          <w:szCs w:val="24"/>
        </w:rPr>
        <w:t>D</w:t>
      </w:r>
      <w:r w:rsidRPr="418CDB23">
        <w:rPr>
          <w:rFonts w:ascii="Arial" w:hAnsi="Arial" w:cs="Arial"/>
          <w:sz w:val="24"/>
          <w:szCs w:val="24"/>
        </w:rPr>
        <w:t xml:space="preserve">eaf and </w:t>
      </w:r>
      <w:r w:rsidR="0997C7E4" w:rsidRPr="418CDB23">
        <w:rPr>
          <w:rFonts w:ascii="Arial" w:hAnsi="Arial" w:cs="Arial"/>
          <w:sz w:val="24"/>
          <w:szCs w:val="24"/>
        </w:rPr>
        <w:t>Hard</w:t>
      </w:r>
      <w:r w:rsidR="002921B1">
        <w:rPr>
          <w:rFonts w:ascii="Arial" w:hAnsi="Arial" w:cs="Arial"/>
          <w:sz w:val="24"/>
          <w:szCs w:val="24"/>
        </w:rPr>
        <w:t xml:space="preserve"> </w:t>
      </w:r>
      <w:r w:rsidR="0997C7E4" w:rsidRPr="418CDB23">
        <w:rPr>
          <w:rFonts w:ascii="Arial" w:hAnsi="Arial" w:cs="Arial"/>
          <w:sz w:val="24"/>
          <w:szCs w:val="24"/>
        </w:rPr>
        <w:t>of</w:t>
      </w:r>
      <w:r w:rsidR="002921B1">
        <w:rPr>
          <w:rFonts w:ascii="Arial" w:hAnsi="Arial" w:cs="Arial"/>
          <w:sz w:val="24"/>
          <w:szCs w:val="24"/>
        </w:rPr>
        <w:t xml:space="preserve"> </w:t>
      </w:r>
      <w:r w:rsidR="0997C7E4" w:rsidRPr="418CDB23">
        <w:rPr>
          <w:rFonts w:ascii="Arial" w:hAnsi="Arial" w:cs="Arial"/>
          <w:sz w:val="24"/>
          <w:szCs w:val="24"/>
        </w:rPr>
        <w:t>Hearing</w:t>
      </w:r>
      <w:r w:rsidRPr="418CDB23">
        <w:rPr>
          <w:rFonts w:ascii="Arial" w:hAnsi="Arial" w:cs="Arial"/>
          <w:sz w:val="24"/>
          <w:szCs w:val="24"/>
        </w:rPr>
        <w:t xml:space="preserve"> (hereinafter “interpreters”) known as the MCD10 Contract.  The terms of the MCD10 contract cover MCDHH’s referral services and the services provided by the freelance interpreters.  Any state employee who provides freelance interpreter services through the MCDHH referral service does so under the MCD10 contract.  Generally, MCDHH pays the freelance interpreter for their services, but a state agency may on occasion pay the interpreter directly.  </w:t>
      </w:r>
    </w:p>
    <w:p w14:paraId="2742B463" w14:textId="5B1737F3" w:rsidR="418CDB23" w:rsidRDefault="418CDB23" w:rsidP="418CDB23">
      <w:pPr>
        <w:spacing w:after="0" w:line="240" w:lineRule="auto"/>
        <w:rPr>
          <w:rFonts w:ascii="Arial" w:hAnsi="Arial" w:cs="Arial"/>
          <w:sz w:val="24"/>
          <w:szCs w:val="24"/>
        </w:rPr>
      </w:pPr>
    </w:p>
    <w:p w14:paraId="74096531" w14:textId="2E30E1C5" w:rsidR="00841998" w:rsidRPr="00E955D6" w:rsidRDefault="6F2566ED" w:rsidP="00560697">
      <w:pPr>
        <w:spacing w:after="0" w:line="240" w:lineRule="auto"/>
        <w:rPr>
          <w:rFonts w:ascii="Arial" w:hAnsi="Arial" w:cs="Arial"/>
          <w:sz w:val="24"/>
          <w:szCs w:val="24"/>
        </w:rPr>
      </w:pPr>
      <w:r w:rsidRPr="00E955D6">
        <w:rPr>
          <w:rFonts w:ascii="Arial" w:hAnsi="Arial" w:cs="Arial"/>
          <w:sz w:val="24"/>
          <w:szCs w:val="24"/>
        </w:rPr>
        <w:t xml:space="preserve">Section 7 of the </w:t>
      </w:r>
      <w:r w:rsidR="2C9583CB" w:rsidRPr="00E955D6">
        <w:rPr>
          <w:rFonts w:ascii="Arial" w:hAnsi="Arial" w:cs="Arial"/>
          <w:sz w:val="24"/>
          <w:szCs w:val="24"/>
        </w:rPr>
        <w:t>conflict-of-interest</w:t>
      </w:r>
      <w:r w:rsidRPr="00E955D6">
        <w:rPr>
          <w:rFonts w:ascii="Arial" w:hAnsi="Arial" w:cs="Arial"/>
          <w:sz w:val="24"/>
          <w:szCs w:val="24"/>
        </w:rPr>
        <w:t xml:space="preserve"> law, </w:t>
      </w:r>
      <w:r w:rsidR="6E0B27E5" w:rsidRPr="00E955D6">
        <w:rPr>
          <w:rFonts w:ascii="Arial" w:hAnsi="Arial" w:cs="Arial"/>
          <w:sz w:val="24"/>
          <w:szCs w:val="24"/>
        </w:rPr>
        <w:t>M.</w:t>
      </w:r>
      <w:r w:rsidRPr="00E955D6">
        <w:rPr>
          <w:rFonts w:ascii="Arial" w:hAnsi="Arial" w:cs="Arial"/>
          <w:sz w:val="24"/>
          <w:szCs w:val="24"/>
        </w:rPr>
        <w:t>G.L. 268A</w:t>
      </w:r>
      <w:r w:rsidR="7CF46C6C" w:rsidRPr="00E955D6">
        <w:rPr>
          <w:rFonts w:ascii="Arial" w:hAnsi="Arial" w:cs="Arial"/>
          <w:sz w:val="24"/>
          <w:szCs w:val="24"/>
        </w:rPr>
        <w:t>,</w:t>
      </w:r>
      <w:r w:rsidRPr="00E955D6">
        <w:rPr>
          <w:rFonts w:ascii="Arial" w:hAnsi="Arial" w:cs="Arial"/>
          <w:sz w:val="24"/>
          <w:szCs w:val="24"/>
        </w:rPr>
        <w:t xml:space="preserve"> </w:t>
      </w:r>
      <w:r w:rsidRPr="00E955D6">
        <w:rPr>
          <w:rFonts w:ascii="Arial" w:hAnsi="Arial" w:cs="Arial"/>
          <w:color w:val="000000" w:themeColor="text1"/>
          <w:sz w:val="24"/>
          <w:szCs w:val="24"/>
        </w:rPr>
        <w:t>with certain exceptions, prohibits a state employee from having a direct or indirect financial interest in a contract made by a state agency.  A § 7 issue arises if a state employee provides freelance services through the MCD</w:t>
      </w:r>
      <w:r w:rsidR="7CF46C6C" w:rsidRPr="00E955D6">
        <w:rPr>
          <w:rFonts w:ascii="Arial" w:hAnsi="Arial" w:cs="Arial"/>
          <w:color w:val="000000" w:themeColor="text1"/>
          <w:sz w:val="24"/>
          <w:szCs w:val="24"/>
        </w:rPr>
        <w:t>10</w:t>
      </w:r>
      <w:r w:rsidRPr="00E955D6">
        <w:rPr>
          <w:rFonts w:ascii="Arial" w:hAnsi="Arial" w:cs="Arial"/>
          <w:color w:val="000000" w:themeColor="text1"/>
          <w:sz w:val="24"/>
          <w:szCs w:val="24"/>
        </w:rPr>
        <w:t xml:space="preserve"> contract.  Section 196 of Chapter 6 addr</w:t>
      </w:r>
      <w:r w:rsidRPr="00E955D6">
        <w:rPr>
          <w:rFonts w:ascii="Arial" w:hAnsi="Arial" w:cs="Arial"/>
          <w:sz w:val="24"/>
          <w:szCs w:val="24"/>
        </w:rPr>
        <w:t xml:space="preserve">esses this issue as follows:   </w:t>
      </w:r>
    </w:p>
    <w:p w14:paraId="277C04BC" w14:textId="001AA133" w:rsidR="00841998" w:rsidRPr="00E955D6" w:rsidRDefault="00841998" w:rsidP="00560697">
      <w:pPr>
        <w:spacing w:after="0" w:line="240" w:lineRule="auto"/>
        <w:rPr>
          <w:rFonts w:ascii="Arial" w:hAnsi="Arial" w:cs="Arial"/>
          <w:sz w:val="24"/>
          <w:szCs w:val="24"/>
        </w:rPr>
      </w:pPr>
    </w:p>
    <w:p w14:paraId="63850173" w14:textId="48545F82" w:rsidR="00560697" w:rsidRPr="00E955D6" w:rsidRDefault="7C49B3E8" w:rsidP="00FF5C7E">
      <w:pPr>
        <w:spacing w:after="0" w:line="240" w:lineRule="auto"/>
        <w:ind w:left="720" w:right="720"/>
        <w:jc w:val="both"/>
        <w:rPr>
          <w:rFonts w:ascii="Arial" w:hAnsi="Arial" w:cs="Arial"/>
          <w:sz w:val="24"/>
          <w:szCs w:val="24"/>
        </w:rPr>
      </w:pPr>
      <w:r w:rsidRPr="00E955D6">
        <w:rPr>
          <w:rFonts w:ascii="Arial" w:hAnsi="Arial" w:cs="Arial"/>
          <w:sz w:val="24"/>
          <w:szCs w:val="24"/>
          <w:shd w:val="clear" w:color="auto" w:fill="FFFFFF"/>
        </w:rPr>
        <w:t xml:space="preserve">Notwithstanding the provisions of section 7 of chapter 268A, a state employee who is approved by the </w:t>
      </w:r>
      <w:r w:rsidR="4A642534" w:rsidRPr="00E955D6">
        <w:rPr>
          <w:rFonts w:ascii="Arial" w:hAnsi="Arial" w:cs="Arial"/>
          <w:sz w:val="24"/>
          <w:szCs w:val="24"/>
          <w:shd w:val="clear" w:color="auto" w:fill="FFFFFF"/>
        </w:rPr>
        <w:t>C</w:t>
      </w:r>
      <w:r w:rsidRPr="00E955D6">
        <w:rPr>
          <w:rFonts w:ascii="Arial" w:hAnsi="Arial" w:cs="Arial"/>
          <w:sz w:val="24"/>
          <w:szCs w:val="24"/>
          <w:shd w:val="clear" w:color="auto" w:fill="FFFFFF"/>
        </w:rPr>
        <w:t xml:space="preserve">ommission for the </w:t>
      </w:r>
      <w:r w:rsidR="4606A3C3" w:rsidRPr="00E955D6">
        <w:rPr>
          <w:rFonts w:ascii="Arial" w:hAnsi="Arial" w:cs="Arial"/>
          <w:sz w:val="24"/>
          <w:szCs w:val="24"/>
          <w:shd w:val="clear" w:color="auto" w:fill="FFFFFF"/>
        </w:rPr>
        <w:t>D</w:t>
      </w:r>
      <w:r w:rsidRPr="00E955D6">
        <w:rPr>
          <w:rFonts w:ascii="Arial" w:hAnsi="Arial" w:cs="Arial"/>
          <w:sz w:val="24"/>
          <w:szCs w:val="24"/>
          <w:shd w:val="clear" w:color="auto" w:fill="FFFFFF"/>
        </w:rPr>
        <w:t xml:space="preserve">eaf and </w:t>
      </w:r>
      <w:r w:rsidR="578622D2" w:rsidRPr="00E955D6">
        <w:rPr>
          <w:rFonts w:ascii="Arial" w:hAnsi="Arial" w:cs="Arial"/>
          <w:sz w:val="24"/>
          <w:szCs w:val="24"/>
          <w:shd w:val="clear" w:color="auto" w:fill="FFFFFF"/>
        </w:rPr>
        <w:t>Hard</w:t>
      </w:r>
      <w:r w:rsidR="002921B1">
        <w:rPr>
          <w:rFonts w:ascii="Arial" w:hAnsi="Arial" w:cs="Arial"/>
          <w:sz w:val="24"/>
          <w:szCs w:val="24"/>
          <w:shd w:val="clear" w:color="auto" w:fill="FFFFFF"/>
        </w:rPr>
        <w:t xml:space="preserve"> </w:t>
      </w:r>
      <w:r w:rsidR="578622D2" w:rsidRPr="00E955D6">
        <w:rPr>
          <w:rFonts w:ascii="Arial" w:hAnsi="Arial" w:cs="Arial"/>
          <w:sz w:val="24"/>
          <w:szCs w:val="24"/>
          <w:shd w:val="clear" w:color="auto" w:fill="FFFFFF"/>
        </w:rPr>
        <w:t>of</w:t>
      </w:r>
      <w:r w:rsidR="002921B1">
        <w:rPr>
          <w:rFonts w:ascii="Arial" w:hAnsi="Arial" w:cs="Arial"/>
          <w:sz w:val="24"/>
          <w:szCs w:val="24"/>
          <w:shd w:val="clear" w:color="auto" w:fill="FFFFFF"/>
        </w:rPr>
        <w:t xml:space="preserve"> </w:t>
      </w:r>
      <w:r w:rsidR="578622D2" w:rsidRPr="00E955D6">
        <w:rPr>
          <w:rFonts w:ascii="Arial" w:hAnsi="Arial" w:cs="Arial"/>
          <w:sz w:val="24"/>
          <w:szCs w:val="24"/>
          <w:shd w:val="clear" w:color="auto" w:fill="FFFFFF"/>
        </w:rPr>
        <w:t>Hearing</w:t>
      </w:r>
      <w:r w:rsidRPr="00E955D6">
        <w:rPr>
          <w:rFonts w:ascii="Arial" w:hAnsi="Arial" w:cs="Arial"/>
          <w:sz w:val="24"/>
          <w:szCs w:val="24"/>
          <w:shd w:val="clear" w:color="auto" w:fill="FFFFFF"/>
        </w:rPr>
        <w:t xml:space="preserve"> as an interpreter may be employed by the </w:t>
      </w:r>
      <w:r w:rsidR="4F9909C7" w:rsidRPr="00E955D6">
        <w:rPr>
          <w:rFonts w:ascii="Arial" w:hAnsi="Arial" w:cs="Arial"/>
          <w:sz w:val="24"/>
          <w:szCs w:val="24"/>
          <w:shd w:val="clear" w:color="auto" w:fill="FFFFFF"/>
        </w:rPr>
        <w:t>C</w:t>
      </w:r>
      <w:r w:rsidRPr="00E955D6">
        <w:rPr>
          <w:rFonts w:ascii="Arial" w:hAnsi="Arial" w:cs="Arial"/>
          <w:sz w:val="24"/>
          <w:szCs w:val="24"/>
          <w:shd w:val="clear" w:color="auto" w:fill="FFFFFF"/>
        </w:rPr>
        <w:t xml:space="preserve">ommission or by other state agencies as long as the interpreter services will be provided outside of the normal working hours of the employee, the services are not required as part of the regular duties of the employee, the employee does not participate in or have official responsibility for the financial management of the contracting agency, the employee is compensated for no more than four hours in any day in which the employee is otherwise compensated by the </w:t>
      </w:r>
      <w:r w:rsidR="338F5E8E" w:rsidRPr="00E955D6">
        <w:rPr>
          <w:rFonts w:ascii="Arial" w:hAnsi="Arial" w:cs="Arial"/>
          <w:sz w:val="24"/>
          <w:szCs w:val="24"/>
          <w:shd w:val="clear" w:color="auto" w:fill="FFFFFF"/>
        </w:rPr>
        <w:t>C</w:t>
      </w:r>
      <w:r w:rsidRPr="00E955D6">
        <w:rPr>
          <w:rFonts w:ascii="Arial" w:hAnsi="Arial" w:cs="Arial"/>
          <w:sz w:val="24"/>
          <w:szCs w:val="24"/>
          <w:shd w:val="clear" w:color="auto" w:fill="FFFFFF"/>
        </w:rPr>
        <w:t>ommonwealth, and the head of the contracting agency files with the state ethics commission a written certification that there is a critical need for the services of the employee.</w:t>
      </w:r>
    </w:p>
    <w:p w14:paraId="6EA14AD4" w14:textId="77777777" w:rsidR="00FF5C7E" w:rsidRPr="00E955D6" w:rsidRDefault="00FF5C7E" w:rsidP="00560697">
      <w:pPr>
        <w:spacing w:after="0" w:line="240" w:lineRule="auto"/>
        <w:rPr>
          <w:rFonts w:ascii="Arial" w:hAnsi="Arial" w:cs="Arial"/>
          <w:sz w:val="24"/>
          <w:szCs w:val="24"/>
        </w:rPr>
      </w:pPr>
    </w:p>
    <w:p w14:paraId="60504BB5" w14:textId="0D7F7B13" w:rsidR="002C4E83" w:rsidRPr="00E955D6" w:rsidRDefault="002C4E83" w:rsidP="00560697">
      <w:pPr>
        <w:spacing w:after="0" w:line="240" w:lineRule="auto"/>
        <w:rPr>
          <w:rFonts w:ascii="Arial" w:hAnsi="Arial" w:cs="Arial"/>
          <w:sz w:val="24"/>
          <w:szCs w:val="24"/>
        </w:rPr>
      </w:pPr>
      <w:r w:rsidRPr="00E955D6">
        <w:rPr>
          <w:rFonts w:ascii="Arial" w:hAnsi="Arial" w:cs="Arial"/>
          <w:sz w:val="24"/>
          <w:szCs w:val="24"/>
        </w:rPr>
        <w:t>If a state employee works as a freelance interpreter under the MCD10 contract and:</w:t>
      </w:r>
    </w:p>
    <w:p w14:paraId="0DD0EA13" w14:textId="5ADF73FB" w:rsidR="00CA04BB" w:rsidRPr="00E955D6" w:rsidRDefault="00CA04BB" w:rsidP="00560697">
      <w:pPr>
        <w:pStyle w:val="ListParagraph"/>
        <w:numPr>
          <w:ilvl w:val="0"/>
          <w:numId w:val="71"/>
        </w:numPr>
        <w:spacing w:before="120" w:after="0" w:line="240" w:lineRule="auto"/>
        <w:contextualSpacing w:val="0"/>
        <w:rPr>
          <w:rFonts w:ascii="Arial" w:hAnsi="Arial" w:cs="Arial"/>
          <w:sz w:val="24"/>
          <w:szCs w:val="24"/>
        </w:rPr>
      </w:pPr>
      <w:r w:rsidRPr="00E955D6">
        <w:rPr>
          <w:rFonts w:ascii="Arial" w:hAnsi="Arial" w:cs="Arial"/>
          <w:sz w:val="24"/>
          <w:szCs w:val="24"/>
        </w:rPr>
        <w:t>P</w:t>
      </w:r>
      <w:r w:rsidR="002C4E83" w:rsidRPr="00E955D6">
        <w:rPr>
          <w:rFonts w:ascii="Arial" w:hAnsi="Arial" w:cs="Arial"/>
          <w:sz w:val="24"/>
          <w:szCs w:val="24"/>
        </w:rPr>
        <w:t>rovides the services outside of their normal working hours</w:t>
      </w:r>
      <w:r w:rsidRPr="00E955D6">
        <w:rPr>
          <w:rFonts w:ascii="Arial" w:hAnsi="Arial" w:cs="Arial"/>
          <w:sz w:val="24"/>
          <w:szCs w:val="24"/>
        </w:rPr>
        <w:t>;</w:t>
      </w:r>
      <w:r w:rsidR="002C4E83" w:rsidRPr="00E955D6">
        <w:rPr>
          <w:rFonts w:ascii="Arial" w:hAnsi="Arial" w:cs="Arial"/>
          <w:sz w:val="24"/>
          <w:szCs w:val="24"/>
        </w:rPr>
        <w:t xml:space="preserve"> </w:t>
      </w:r>
    </w:p>
    <w:p w14:paraId="58C60856" w14:textId="77777777" w:rsidR="00754136" w:rsidRDefault="00754136">
      <w:pPr>
        <w:rPr>
          <w:rFonts w:ascii="Arial" w:hAnsi="Arial" w:cs="Arial"/>
          <w:sz w:val="24"/>
          <w:szCs w:val="24"/>
        </w:rPr>
      </w:pPr>
      <w:r>
        <w:rPr>
          <w:rFonts w:ascii="Arial" w:hAnsi="Arial" w:cs="Arial"/>
          <w:sz w:val="24"/>
          <w:szCs w:val="24"/>
        </w:rPr>
        <w:br w:type="page"/>
      </w:r>
    </w:p>
    <w:p w14:paraId="6504CBCA" w14:textId="6BCAA919" w:rsidR="00CA04BB" w:rsidRPr="00E955D6" w:rsidRDefault="00CA04BB" w:rsidP="00560697">
      <w:pPr>
        <w:pStyle w:val="ListParagraph"/>
        <w:numPr>
          <w:ilvl w:val="0"/>
          <w:numId w:val="71"/>
        </w:numPr>
        <w:spacing w:before="120" w:after="0" w:line="240" w:lineRule="auto"/>
        <w:contextualSpacing w:val="0"/>
        <w:rPr>
          <w:rFonts w:ascii="Arial" w:hAnsi="Arial" w:cs="Arial"/>
          <w:sz w:val="24"/>
          <w:szCs w:val="24"/>
        </w:rPr>
      </w:pPr>
      <w:r w:rsidRPr="00E955D6">
        <w:rPr>
          <w:rFonts w:ascii="Arial" w:hAnsi="Arial" w:cs="Arial"/>
          <w:sz w:val="24"/>
          <w:szCs w:val="24"/>
        </w:rPr>
        <w:lastRenderedPageBreak/>
        <w:t>T</w:t>
      </w:r>
      <w:r w:rsidR="002C4E83" w:rsidRPr="00E955D6">
        <w:rPr>
          <w:rFonts w:ascii="Arial" w:hAnsi="Arial" w:cs="Arial"/>
          <w:sz w:val="24"/>
          <w:szCs w:val="24"/>
        </w:rPr>
        <w:t>he services are not required as part of their regular duties</w:t>
      </w:r>
      <w:r w:rsidRPr="00E955D6">
        <w:rPr>
          <w:rFonts w:ascii="Arial" w:hAnsi="Arial" w:cs="Arial"/>
          <w:sz w:val="24"/>
          <w:szCs w:val="24"/>
        </w:rPr>
        <w:t>;</w:t>
      </w:r>
      <w:r w:rsidR="002C4E83" w:rsidRPr="00E955D6">
        <w:rPr>
          <w:rFonts w:ascii="Arial" w:hAnsi="Arial" w:cs="Arial"/>
          <w:sz w:val="24"/>
          <w:szCs w:val="24"/>
        </w:rPr>
        <w:t xml:space="preserve"> </w:t>
      </w:r>
    </w:p>
    <w:p w14:paraId="132ACB27" w14:textId="0E39627B" w:rsidR="00CA04BB" w:rsidRPr="00E955D6" w:rsidRDefault="00CA04BB" w:rsidP="00560697">
      <w:pPr>
        <w:pStyle w:val="ListParagraph"/>
        <w:numPr>
          <w:ilvl w:val="0"/>
          <w:numId w:val="71"/>
        </w:numPr>
        <w:spacing w:before="120" w:after="0" w:line="240" w:lineRule="auto"/>
        <w:contextualSpacing w:val="0"/>
        <w:rPr>
          <w:rFonts w:ascii="Arial" w:hAnsi="Arial" w:cs="Arial"/>
          <w:sz w:val="24"/>
          <w:szCs w:val="24"/>
        </w:rPr>
      </w:pPr>
      <w:r w:rsidRPr="00E955D6">
        <w:rPr>
          <w:rFonts w:ascii="Arial" w:hAnsi="Arial" w:cs="Arial"/>
          <w:sz w:val="24"/>
          <w:szCs w:val="24"/>
        </w:rPr>
        <w:t>T</w:t>
      </w:r>
      <w:r w:rsidR="002C4E83" w:rsidRPr="00E955D6">
        <w:rPr>
          <w:rFonts w:ascii="Arial" w:hAnsi="Arial" w:cs="Arial"/>
          <w:sz w:val="24"/>
          <w:szCs w:val="24"/>
        </w:rPr>
        <w:t>hey don’t participate or have official responsibility for the financial management of MCDHH or the state agency for whom they provide the freelance services</w:t>
      </w:r>
      <w:r w:rsidRPr="00E955D6">
        <w:rPr>
          <w:rFonts w:ascii="Arial" w:hAnsi="Arial" w:cs="Arial"/>
          <w:sz w:val="24"/>
          <w:szCs w:val="24"/>
        </w:rPr>
        <w:t>;</w:t>
      </w:r>
      <w:r w:rsidR="002C4E83" w:rsidRPr="00E955D6">
        <w:rPr>
          <w:rFonts w:ascii="Arial" w:hAnsi="Arial" w:cs="Arial"/>
          <w:sz w:val="24"/>
          <w:szCs w:val="24"/>
        </w:rPr>
        <w:t xml:space="preserve"> </w:t>
      </w:r>
    </w:p>
    <w:p w14:paraId="7B30D797" w14:textId="3558C1BE" w:rsidR="0007748A" w:rsidRPr="00E955D6" w:rsidRDefault="00CA04BB" w:rsidP="00560697">
      <w:pPr>
        <w:pStyle w:val="ListParagraph"/>
        <w:numPr>
          <w:ilvl w:val="0"/>
          <w:numId w:val="71"/>
        </w:numPr>
        <w:spacing w:before="120" w:after="0" w:line="240" w:lineRule="auto"/>
        <w:contextualSpacing w:val="0"/>
        <w:rPr>
          <w:rFonts w:ascii="Arial" w:hAnsi="Arial" w:cs="Arial"/>
          <w:sz w:val="24"/>
          <w:szCs w:val="24"/>
        </w:rPr>
      </w:pPr>
      <w:r w:rsidRPr="00E955D6">
        <w:rPr>
          <w:rFonts w:ascii="Arial" w:hAnsi="Arial" w:cs="Arial"/>
          <w:sz w:val="24"/>
          <w:szCs w:val="24"/>
        </w:rPr>
        <w:t>A</w:t>
      </w:r>
      <w:r w:rsidR="002C4E83" w:rsidRPr="00E955D6">
        <w:rPr>
          <w:rFonts w:ascii="Arial" w:hAnsi="Arial" w:cs="Arial"/>
          <w:sz w:val="24"/>
          <w:szCs w:val="24"/>
        </w:rPr>
        <w:t>re compensated as a freelance interpreter for no more than 4 hours in any day in which they are otherwise compensated by the state</w:t>
      </w:r>
      <w:r w:rsidR="0007748A" w:rsidRPr="00E955D6">
        <w:rPr>
          <w:rFonts w:ascii="Arial" w:hAnsi="Arial" w:cs="Arial"/>
          <w:sz w:val="24"/>
          <w:szCs w:val="24"/>
        </w:rPr>
        <w:t>;</w:t>
      </w:r>
      <w:r w:rsidR="002C4E83" w:rsidRPr="00E955D6">
        <w:rPr>
          <w:rFonts w:ascii="Arial" w:hAnsi="Arial" w:cs="Arial"/>
          <w:sz w:val="24"/>
          <w:szCs w:val="24"/>
        </w:rPr>
        <w:t xml:space="preserve"> </w:t>
      </w:r>
      <w:r w:rsidR="002C4E83" w:rsidRPr="00E955D6">
        <w:rPr>
          <w:rFonts w:ascii="Arial" w:hAnsi="Arial" w:cs="Arial"/>
          <w:sz w:val="24"/>
          <w:szCs w:val="24"/>
          <w:u w:val="single"/>
        </w:rPr>
        <w:t>and</w:t>
      </w:r>
      <w:r w:rsidR="002C4E83" w:rsidRPr="00E955D6">
        <w:rPr>
          <w:rFonts w:ascii="Arial" w:hAnsi="Arial" w:cs="Arial"/>
          <w:sz w:val="24"/>
          <w:szCs w:val="24"/>
        </w:rPr>
        <w:t xml:space="preserve"> </w:t>
      </w:r>
    </w:p>
    <w:p w14:paraId="3067E797" w14:textId="4B5537D6" w:rsidR="002C4E83" w:rsidRPr="00E955D6" w:rsidRDefault="0007748A" w:rsidP="00560697">
      <w:pPr>
        <w:pStyle w:val="ListParagraph"/>
        <w:numPr>
          <w:ilvl w:val="0"/>
          <w:numId w:val="71"/>
        </w:numPr>
        <w:spacing w:before="120" w:after="0" w:line="240" w:lineRule="auto"/>
        <w:contextualSpacing w:val="0"/>
        <w:rPr>
          <w:rFonts w:ascii="Arial" w:hAnsi="Arial" w:cs="Arial"/>
          <w:sz w:val="24"/>
          <w:szCs w:val="24"/>
        </w:rPr>
      </w:pPr>
      <w:r w:rsidRPr="00E955D6">
        <w:rPr>
          <w:rFonts w:ascii="Arial" w:hAnsi="Arial" w:cs="Arial"/>
          <w:sz w:val="24"/>
          <w:szCs w:val="24"/>
        </w:rPr>
        <w:t>T</w:t>
      </w:r>
      <w:r w:rsidR="002C4E83" w:rsidRPr="00E955D6">
        <w:rPr>
          <w:rFonts w:ascii="Arial" w:hAnsi="Arial" w:cs="Arial"/>
          <w:sz w:val="24"/>
          <w:szCs w:val="24"/>
        </w:rPr>
        <w:t xml:space="preserve">he Commissioner of MCDHH files with the State Ethics Commission (“Commission”) a written certification that there is a critical need for the services of the freelance interpreter, then the § 7 issue for the state employee would be addressed and the state employee would not need to file a disclosure.  </w:t>
      </w:r>
    </w:p>
    <w:p w14:paraId="17F487A3" w14:textId="77777777" w:rsidR="00841998" w:rsidRPr="00E955D6" w:rsidRDefault="00841998" w:rsidP="00560697">
      <w:pPr>
        <w:spacing w:after="0" w:line="240" w:lineRule="auto"/>
        <w:rPr>
          <w:rFonts w:ascii="Arial" w:hAnsi="Arial" w:cs="Arial"/>
          <w:color w:val="333333"/>
          <w:sz w:val="24"/>
          <w:szCs w:val="24"/>
          <w:shd w:val="clear" w:color="auto" w:fill="FFFFFF"/>
        </w:rPr>
      </w:pPr>
    </w:p>
    <w:p w14:paraId="6F7C2EA5" w14:textId="581DC2D7" w:rsidR="00A8065D" w:rsidRPr="00E955D6" w:rsidRDefault="00BE597F" w:rsidP="00560697">
      <w:pPr>
        <w:spacing w:after="0" w:line="240" w:lineRule="auto"/>
        <w:rPr>
          <w:rFonts w:ascii="Arial" w:hAnsi="Arial" w:cs="Arial"/>
          <w:sz w:val="24"/>
          <w:szCs w:val="24"/>
        </w:rPr>
      </w:pPr>
      <w:r w:rsidRPr="00E955D6">
        <w:rPr>
          <w:rFonts w:ascii="Arial" w:hAnsi="Arial" w:cs="Arial"/>
          <w:sz w:val="24"/>
          <w:szCs w:val="24"/>
        </w:rPr>
        <w:t>If the state employee works as a freelance interpreter under the MCD</w:t>
      </w:r>
      <w:r w:rsidR="7106282C" w:rsidRPr="00E955D6">
        <w:rPr>
          <w:rFonts w:ascii="Arial" w:hAnsi="Arial" w:cs="Arial"/>
          <w:sz w:val="24"/>
          <w:szCs w:val="24"/>
        </w:rPr>
        <w:t>10</w:t>
      </w:r>
      <w:r w:rsidRPr="00E955D6">
        <w:rPr>
          <w:rFonts w:ascii="Arial" w:hAnsi="Arial" w:cs="Arial"/>
          <w:sz w:val="24"/>
          <w:szCs w:val="24"/>
        </w:rPr>
        <w:t xml:space="preserve"> contract </w:t>
      </w:r>
      <w:r w:rsidRPr="00E955D6">
        <w:rPr>
          <w:rFonts w:ascii="Arial" w:hAnsi="Arial" w:cs="Arial"/>
          <w:b/>
          <w:bCs/>
          <w:sz w:val="24"/>
          <w:szCs w:val="24"/>
        </w:rPr>
        <w:t>for more than 4 hours in any day in which they are otherwise compensated by the state</w:t>
      </w:r>
      <w:r w:rsidRPr="00E955D6">
        <w:rPr>
          <w:rFonts w:ascii="Arial" w:hAnsi="Arial" w:cs="Arial"/>
          <w:sz w:val="24"/>
          <w:szCs w:val="24"/>
        </w:rPr>
        <w:t xml:space="preserve">, they may meet the requirements for an exemption to § 7 under § 7(b) or 930 CMR </w:t>
      </w:r>
      <w:r w:rsidR="00294CA8" w:rsidRPr="00E955D6">
        <w:rPr>
          <w:rFonts w:ascii="Arial" w:hAnsi="Arial" w:cs="Arial"/>
          <w:sz w:val="24"/>
          <w:szCs w:val="24"/>
        </w:rPr>
        <w:t>6.07 but</w:t>
      </w:r>
      <w:r w:rsidRPr="00E955D6">
        <w:rPr>
          <w:rFonts w:ascii="Arial" w:hAnsi="Arial" w:cs="Arial"/>
          <w:sz w:val="24"/>
          <w:szCs w:val="24"/>
        </w:rPr>
        <w:t xml:space="preserve"> should contact the attorney of the day at the State Ethics Commission </w:t>
      </w:r>
      <w:r w:rsidR="00D978BF" w:rsidRPr="00E955D6">
        <w:rPr>
          <w:rFonts w:ascii="Arial" w:hAnsi="Arial" w:cs="Arial"/>
          <w:sz w:val="24"/>
          <w:szCs w:val="24"/>
        </w:rPr>
        <w:t xml:space="preserve">at 617-371-9500 </w:t>
      </w:r>
      <w:r w:rsidRPr="00E955D6">
        <w:rPr>
          <w:rFonts w:ascii="Arial" w:hAnsi="Arial" w:cs="Arial"/>
          <w:sz w:val="24"/>
          <w:szCs w:val="24"/>
        </w:rPr>
        <w:t>for individual advice.</w:t>
      </w:r>
    </w:p>
    <w:p w14:paraId="3A8E38E2" w14:textId="77777777" w:rsidR="00560697" w:rsidRPr="00E955D6" w:rsidRDefault="00560697" w:rsidP="00560697">
      <w:pPr>
        <w:spacing w:after="0" w:line="240" w:lineRule="auto"/>
        <w:rPr>
          <w:rFonts w:ascii="Arial" w:hAnsi="Arial" w:cs="Arial"/>
          <w:i/>
          <w:iCs/>
          <w:sz w:val="24"/>
          <w:szCs w:val="24"/>
        </w:rPr>
      </w:pPr>
    </w:p>
    <w:p w14:paraId="36EB3914" w14:textId="377C6728" w:rsidR="00257CF6" w:rsidRPr="00E955D6" w:rsidRDefault="00257CF6" w:rsidP="00560697">
      <w:pPr>
        <w:spacing w:after="0" w:line="240" w:lineRule="auto"/>
        <w:rPr>
          <w:rFonts w:ascii="Arial" w:hAnsi="Arial" w:cs="Arial"/>
          <w:sz w:val="24"/>
          <w:szCs w:val="24"/>
        </w:rPr>
      </w:pPr>
      <w:r w:rsidRPr="00E955D6">
        <w:rPr>
          <w:rFonts w:ascii="Arial" w:hAnsi="Arial" w:cs="Arial"/>
          <w:i/>
          <w:iCs/>
          <w:sz w:val="24"/>
          <w:szCs w:val="24"/>
        </w:rPr>
        <w:t xml:space="preserve">For an interpreter who is employed by a state agency, there is no </w:t>
      </w:r>
      <w:proofErr w:type="gramStart"/>
      <w:r w:rsidRPr="00E955D6">
        <w:rPr>
          <w:rFonts w:ascii="Arial" w:hAnsi="Arial" w:cs="Arial"/>
          <w:i/>
          <w:iCs/>
          <w:sz w:val="24"/>
          <w:szCs w:val="24"/>
        </w:rPr>
        <w:t>4 hour</w:t>
      </w:r>
      <w:proofErr w:type="gramEnd"/>
      <w:r w:rsidRPr="00E955D6">
        <w:rPr>
          <w:rFonts w:ascii="Arial" w:hAnsi="Arial" w:cs="Arial"/>
          <w:i/>
          <w:iCs/>
          <w:sz w:val="24"/>
          <w:szCs w:val="24"/>
        </w:rPr>
        <w:t xml:space="preserve"> daily cap to work as a freelance interpreter for another state agency on days when they are not compensated by their state agency.  For example, an interpreter may be employed as a part-time employee for a state agency on Monday and Tuesday. On those days, they may not work more than 4 additional hours for another state entity. However, for the other days of the week, they may accept work for other state entities without any such cap. </w:t>
      </w:r>
      <w:r w:rsidRPr="00E955D6">
        <w:rPr>
          <w:rFonts w:ascii="Arial" w:hAnsi="Arial" w:cs="Arial"/>
          <w:sz w:val="24"/>
          <w:szCs w:val="24"/>
        </w:rPr>
        <w:t> </w:t>
      </w:r>
    </w:p>
    <w:p w14:paraId="3FB4ECB6" w14:textId="77777777" w:rsidR="00257CF6" w:rsidRPr="00E955D6" w:rsidRDefault="00257CF6" w:rsidP="00560697">
      <w:pPr>
        <w:spacing w:after="0" w:line="240" w:lineRule="auto"/>
        <w:rPr>
          <w:rFonts w:ascii="Arial" w:hAnsi="Arial" w:cs="Arial"/>
          <w:sz w:val="24"/>
          <w:szCs w:val="24"/>
        </w:rPr>
      </w:pPr>
    </w:p>
    <w:p w14:paraId="6091421A" w14:textId="77777777" w:rsidR="00560697" w:rsidRPr="00E955D6" w:rsidRDefault="00560697">
      <w:pPr>
        <w:rPr>
          <w:rFonts w:cs="Arial"/>
          <w:b/>
          <w:sz w:val="24"/>
          <w:szCs w:val="24"/>
        </w:rPr>
      </w:pPr>
      <w:r w:rsidRPr="00E955D6">
        <w:rPr>
          <w:rFonts w:cs="Arial"/>
          <w:b/>
          <w:sz w:val="24"/>
          <w:szCs w:val="24"/>
        </w:rPr>
        <w:br w:type="page"/>
      </w:r>
    </w:p>
    <w:p w14:paraId="44CE1CBF" w14:textId="1C1667EC" w:rsidR="00B36C0E" w:rsidRDefault="002F735F" w:rsidP="00541A8A">
      <w:pPr>
        <w:pStyle w:val="Heading2"/>
      </w:pPr>
      <w:bookmarkStart w:id="59" w:name="_Toc192241186"/>
      <w:bookmarkStart w:id="60" w:name="_Toc207797658"/>
      <w:bookmarkStart w:id="61" w:name="_Toc207802799"/>
      <w:bookmarkStart w:id="62" w:name="_Toc1309431113"/>
      <w:bookmarkStart w:id="63" w:name="_Toc218513052"/>
      <w:r>
        <w:lastRenderedPageBreak/>
        <w:t>Supplier Diversity</w:t>
      </w:r>
      <w:r w:rsidR="00B36C0E">
        <w:t xml:space="preserve"> </w:t>
      </w:r>
      <w:bookmarkEnd w:id="59"/>
      <w:r>
        <w:t>Program Plan Requirement</w:t>
      </w:r>
      <w:bookmarkEnd w:id="60"/>
      <w:bookmarkEnd w:id="61"/>
      <w:bookmarkEnd w:id="62"/>
      <w:bookmarkEnd w:id="63"/>
    </w:p>
    <w:p w14:paraId="27A3ACC6" w14:textId="77777777" w:rsidR="00560697" w:rsidRDefault="00560697" w:rsidP="75377099">
      <w:pPr>
        <w:rPr>
          <w:rFonts w:ascii="Arial" w:hAnsi="Arial" w:cs="Arial"/>
          <w:b/>
          <w:sz w:val="28"/>
          <w:szCs w:val="28"/>
        </w:rPr>
      </w:pPr>
    </w:p>
    <w:p w14:paraId="146B7648" w14:textId="16979CCE" w:rsidR="006E2757" w:rsidRPr="000A6F25" w:rsidRDefault="006E2757" w:rsidP="75377099">
      <w:pPr>
        <w:rPr>
          <w:rFonts w:ascii="Arial" w:hAnsi="Arial" w:cs="Arial"/>
          <w:b/>
          <w:sz w:val="32"/>
          <w:szCs w:val="32"/>
        </w:rPr>
      </w:pPr>
      <w:hyperlink r:id="rId76" w:history="1">
        <w:r w:rsidRPr="000A6F25">
          <w:rPr>
            <w:rStyle w:val="Hyperlink"/>
            <w:rFonts w:ascii="Arial" w:hAnsi="Arial" w:cs="Arial"/>
            <w:b/>
            <w:sz w:val="32"/>
            <w:szCs w:val="32"/>
          </w:rPr>
          <w:t>ASL: Supplier Diversity Program Plan Requirement</w:t>
        </w:r>
      </w:hyperlink>
    </w:p>
    <w:p w14:paraId="49F76881" w14:textId="6F37D015" w:rsidR="2789EBA6" w:rsidRPr="00E955D6" w:rsidRDefault="00C83922" w:rsidP="5D00D970">
      <w:pPr>
        <w:rPr>
          <w:rFonts w:ascii="Arial" w:hAnsi="Arial" w:cs="Arial"/>
          <w:b/>
          <w:bCs/>
          <w:sz w:val="28"/>
          <w:szCs w:val="28"/>
        </w:rPr>
      </w:pPr>
      <w:r>
        <w:rPr>
          <w:rFonts w:ascii="Arial" w:hAnsi="Arial" w:cs="Arial"/>
          <w:b/>
          <w:bCs/>
          <w:sz w:val="28"/>
          <w:szCs w:val="28"/>
        </w:rPr>
        <w:t>For Interpreters</w:t>
      </w:r>
      <w:r w:rsidR="2789EBA6" w:rsidRPr="00E955D6">
        <w:rPr>
          <w:rFonts w:ascii="Arial" w:hAnsi="Arial" w:cs="Arial"/>
          <w:b/>
          <w:bCs/>
          <w:sz w:val="28"/>
          <w:szCs w:val="28"/>
        </w:rPr>
        <w:t>:</w:t>
      </w:r>
    </w:p>
    <w:p w14:paraId="65A169BA" w14:textId="2E690198" w:rsidR="2B00FFB1" w:rsidRPr="00E955D6" w:rsidRDefault="4594AEAA" w:rsidP="75377099">
      <w:pPr>
        <w:rPr>
          <w:rFonts w:ascii="Arial" w:hAnsi="Arial" w:cs="Arial"/>
          <w:sz w:val="24"/>
          <w:szCs w:val="24"/>
        </w:rPr>
      </w:pPr>
      <w:r w:rsidRPr="00E955D6">
        <w:rPr>
          <w:rFonts w:ascii="Arial" w:hAnsi="Arial" w:cs="Arial"/>
          <w:sz w:val="24"/>
          <w:szCs w:val="24"/>
        </w:rPr>
        <w:t>MCD10 interpreters are exempt from the Supplier Diversity Program Plan</w:t>
      </w:r>
      <w:r w:rsidR="00560697" w:rsidRPr="00E955D6">
        <w:rPr>
          <w:rFonts w:ascii="Arial" w:hAnsi="Arial" w:cs="Arial"/>
          <w:sz w:val="24"/>
          <w:szCs w:val="24"/>
        </w:rPr>
        <w:t xml:space="preserve"> requirement</w:t>
      </w:r>
      <w:r w:rsidRPr="00E955D6">
        <w:rPr>
          <w:rFonts w:ascii="Arial" w:hAnsi="Arial" w:cs="Arial"/>
          <w:sz w:val="24"/>
          <w:szCs w:val="24"/>
        </w:rPr>
        <w:t xml:space="preserve">. </w:t>
      </w:r>
      <w:r w:rsidR="2127CCA1" w:rsidRPr="00E955D6">
        <w:rPr>
          <w:rFonts w:ascii="Arial" w:hAnsi="Arial" w:cs="Arial"/>
          <w:sz w:val="24"/>
          <w:szCs w:val="24"/>
        </w:rPr>
        <w:t xml:space="preserve">Please </w:t>
      </w:r>
      <w:r w:rsidR="00ED6A6B">
        <w:rPr>
          <w:rFonts w:ascii="Arial" w:hAnsi="Arial" w:cs="Arial"/>
          <w:sz w:val="24"/>
          <w:szCs w:val="24"/>
        </w:rPr>
        <w:t>review</w:t>
      </w:r>
      <w:r w:rsidR="2127CCA1" w:rsidRPr="00E955D6">
        <w:rPr>
          <w:rFonts w:ascii="Arial" w:hAnsi="Arial" w:cs="Arial"/>
          <w:sz w:val="24"/>
          <w:szCs w:val="24"/>
        </w:rPr>
        <w:t xml:space="preserve"> the </w:t>
      </w:r>
      <w:hyperlink w:anchor="_For_Interpreters:_Supplier" w:history="1">
        <w:r w:rsidR="2127CCA1" w:rsidRPr="004E6C63">
          <w:rPr>
            <w:rStyle w:val="Hyperlink"/>
            <w:rFonts w:ascii="Arial" w:hAnsi="Arial" w:cs="Arial"/>
            <w:sz w:val="24"/>
            <w:szCs w:val="24"/>
          </w:rPr>
          <w:t>official waiver</w:t>
        </w:r>
      </w:hyperlink>
      <w:r w:rsidR="2127CCA1" w:rsidRPr="00E955D6">
        <w:rPr>
          <w:rFonts w:ascii="Arial" w:hAnsi="Arial" w:cs="Arial"/>
          <w:sz w:val="24"/>
          <w:szCs w:val="24"/>
        </w:rPr>
        <w:t xml:space="preserve"> in the </w:t>
      </w:r>
      <w:r w:rsidR="2127CCA1" w:rsidRPr="004E6C63">
        <w:rPr>
          <w:rFonts w:ascii="Arial" w:hAnsi="Arial" w:cs="Arial"/>
          <w:sz w:val="24"/>
          <w:szCs w:val="24"/>
        </w:rPr>
        <w:t>Appendix</w:t>
      </w:r>
      <w:r w:rsidR="2127CCA1" w:rsidRPr="79BE5B64">
        <w:rPr>
          <w:rFonts w:ascii="Arial" w:hAnsi="Arial" w:cs="Arial"/>
          <w:sz w:val="24"/>
          <w:szCs w:val="24"/>
        </w:rPr>
        <w:t>.</w:t>
      </w:r>
    </w:p>
    <w:p w14:paraId="45DC0F2B" w14:textId="77777777" w:rsidR="00560697" w:rsidRDefault="00560697">
      <w:pPr>
        <w:rPr>
          <w:b/>
          <w:sz w:val="32"/>
          <w:szCs w:val="32"/>
        </w:rPr>
      </w:pPr>
      <w:r>
        <w:rPr>
          <w:b/>
          <w:sz w:val="32"/>
          <w:szCs w:val="32"/>
        </w:rPr>
        <w:br w:type="page"/>
      </w:r>
    </w:p>
    <w:p w14:paraId="25D2511E" w14:textId="59CC59A0" w:rsidR="00C5037C" w:rsidRPr="00C5037C" w:rsidRDefault="002F735F" w:rsidP="00541A8A">
      <w:pPr>
        <w:pStyle w:val="Heading2"/>
      </w:pPr>
      <w:bookmarkStart w:id="64" w:name="_Toc207797659"/>
      <w:bookmarkStart w:id="65" w:name="_Toc207802800"/>
      <w:bookmarkStart w:id="66" w:name="_Toc299598313"/>
      <w:bookmarkStart w:id="67" w:name="_Toc218513053"/>
      <w:r>
        <w:lastRenderedPageBreak/>
        <w:t>Interpreter Insurance Coverage</w:t>
      </w:r>
      <w:bookmarkEnd w:id="64"/>
      <w:bookmarkEnd w:id="65"/>
      <w:bookmarkEnd w:id="66"/>
      <w:bookmarkEnd w:id="67"/>
    </w:p>
    <w:p w14:paraId="285D0B56" w14:textId="428CA2CF" w:rsidR="6609B8CF" w:rsidRDefault="6609B8CF" w:rsidP="00C5037C">
      <w:pPr>
        <w:spacing w:after="0" w:line="240" w:lineRule="auto"/>
        <w:rPr>
          <w:rFonts w:ascii="Arial" w:hAnsi="Arial" w:cs="Arial"/>
          <w:b/>
        </w:rPr>
      </w:pPr>
    </w:p>
    <w:p w14:paraId="27AE3E6D" w14:textId="5D3637B5" w:rsidR="00D4649C" w:rsidRPr="000A6F25" w:rsidRDefault="00D4649C" w:rsidP="39E8C506">
      <w:pPr>
        <w:spacing w:after="0" w:line="240" w:lineRule="auto"/>
        <w:rPr>
          <w:rFonts w:ascii="Arial" w:hAnsi="Arial" w:cs="Arial"/>
          <w:b/>
          <w:bCs/>
          <w:sz w:val="32"/>
          <w:szCs w:val="32"/>
        </w:rPr>
      </w:pPr>
      <w:hyperlink r:id="rId77">
        <w:r w:rsidRPr="39E8C506">
          <w:rPr>
            <w:rStyle w:val="Hyperlink"/>
            <w:rFonts w:ascii="Arial" w:hAnsi="Arial" w:cs="Arial"/>
            <w:b/>
            <w:bCs/>
            <w:sz w:val="32"/>
            <w:szCs w:val="32"/>
          </w:rPr>
          <w:t>ASL: Interpreter Insurance Coverage</w:t>
        </w:r>
      </w:hyperlink>
    </w:p>
    <w:p w14:paraId="4AD642F7" w14:textId="77777777" w:rsidR="007B1373" w:rsidRDefault="007B1373" w:rsidP="00C5037C">
      <w:pPr>
        <w:spacing w:after="120" w:line="240" w:lineRule="auto"/>
        <w:rPr>
          <w:rFonts w:ascii="Arial" w:hAnsi="Arial" w:cs="Arial"/>
          <w:b/>
          <w:bCs/>
          <w:sz w:val="28"/>
          <w:szCs w:val="28"/>
        </w:rPr>
      </w:pPr>
    </w:p>
    <w:p w14:paraId="47525B39" w14:textId="13A02EF2" w:rsidR="0BF61A5D" w:rsidRPr="00B8702F" w:rsidRDefault="00C83922" w:rsidP="00C5037C">
      <w:pPr>
        <w:spacing w:after="120" w:line="240" w:lineRule="auto"/>
        <w:rPr>
          <w:rFonts w:ascii="Arial" w:hAnsi="Arial" w:cs="Arial"/>
          <w:b/>
          <w:bCs/>
          <w:sz w:val="28"/>
          <w:szCs w:val="28"/>
        </w:rPr>
      </w:pPr>
      <w:r>
        <w:rPr>
          <w:rFonts w:ascii="Arial" w:hAnsi="Arial" w:cs="Arial"/>
          <w:b/>
          <w:bCs/>
          <w:sz w:val="28"/>
          <w:szCs w:val="28"/>
        </w:rPr>
        <w:t>For Interpreters and Requestors</w:t>
      </w:r>
      <w:r w:rsidR="133E10C7" w:rsidRPr="00B8702F">
        <w:rPr>
          <w:rFonts w:ascii="Arial" w:hAnsi="Arial" w:cs="Arial"/>
          <w:b/>
          <w:bCs/>
          <w:sz w:val="28"/>
          <w:szCs w:val="28"/>
        </w:rPr>
        <w:t xml:space="preserve">: </w:t>
      </w:r>
    </w:p>
    <w:p w14:paraId="282392AB" w14:textId="2BEC49BB" w:rsidR="7CFDDB02" w:rsidRPr="00B8702F" w:rsidRDefault="1E9EDC94" w:rsidP="00C5037C">
      <w:pPr>
        <w:spacing w:after="0" w:line="240" w:lineRule="auto"/>
        <w:rPr>
          <w:rFonts w:ascii="Arial" w:hAnsi="Arial" w:cs="Arial"/>
          <w:bCs/>
          <w:sz w:val="24"/>
          <w:szCs w:val="24"/>
        </w:rPr>
      </w:pPr>
      <w:r w:rsidRPr="4A40E47B">
        <w:rPr>
          <w:rFonts w:ascii="Arial" w:hAnsi="Arial" w:cs="Arial"/>
          <w:sz w:val="24"/>
          <w:szCs w:val="24"/>
        </w:rPr>
        <w:t xml:space="preserve">Please </w:t>
      </w:r>
      <w:r w:rsidR="003B64CF">
        <w:rPr>
          <w:rFonts w:ascii="Arial" w:hAnsi="Arial" w:cs="Arial"/>
          <w:sz w:val="24"/>
          <w:szCs w:val="24"/>
        </w:rPr>
        <w:t xml:space="preserve">find </w:t>
      </w:r>
      <w:hyperlink w:anchor="_For_Interpreters_and" w:history="1">
        <w:r w:rsidR="003B64CF" w:rsidRPr="003B64CF">
          <w:rPr>
            <w:rStyle w:val="Hyperlink"/>
            <w:rFonts w:ascii="Arial" w:hAnsi="Arial" w:cs="Arial"/>
            <w:sz w:val="24"/>
            <w:szCs w:val="24"/>
          </w:rPr>
          <w:t>interpreter insurance coverage information</w:t>
        </w:r>
      </w:hyperlink>
      <w:r w:rsidR="003B64CF">
        <w:rPr>
          <w:rFonts w:ascii="Arial" w:hAnsi="Arial" w:cs="Arial"/>
          <w:sz w:val="24"/>
          <w:szCs w:val="24"/>
        </w:rPr>
        <w:t xml:space="preserve"> in</w:t>
      </w:r>
      <w:r w:rsidRPr="4A40E47B">
        <w:rPr>
          <w:rFonts w:ascii="Arial" w:hAnsi="Arial" w:cs="Arial"/>
          <w:sz w:val="24"/>
          <w:szCs w:val="24"/>
        </w:rPr>
        <w:t xml:space="preserve"> the</w:t>
      </w:r>
      <w:r w:rsidR="0ACB173E" w:rsidRPr="4A40E47B">
        <w:rPr>
          <w:rFonts w:ascii="Arial" w:hAnsi="Arial" w:cs="Arial"/>
          <w:sz w:val="24"/>
          <w:szCs w:val="24"/>
        </w:rPr>
        <w:t xml:space="preserve"> </w:t>
      </w:r>
      <w:r w:rsidR="1D5775C5" w:rsidRPr="004B5BFE">
        <w:rPr>
          <w:rFonts w:ascii="Arial" w:hAnsi="Arial" w:cs="Arial"/>
          <w:sz w:val="24"/>
          <w:szCs w:val="24"/>
        </w:rPr>
        <w:t>A</w:t>
      </w:r>
      <w:r w:rsidR="704094E7" w:rsidRPr="004B5BFE">
        <w:rPr>
          <w:rFonts w:ascii="Arial" w:hAnsi="Arial" w:cs="Arial"/>
          <w:sz w:val="24"/>
          <w:szCs w:val="24"/>
        </w:rPr>
        <w:t>ppendix</w:t>
      </w:r>
      <w:r w:rsidR="00C5037C" w:rsidRPr="4A40E47B">
        <w:rPr>
          <w:rFonts w:ascii="Arial" w:hAnsi="Arial" w:cs="Arial"/>
          <w:sz w:val="24"/>
          <w:szCs w:val="24"/>
        </w:rPr>
        <w:t>.</w:t>
      </w:r>
    </w:p>
    <w:p w14:paraId="7C19E102" w14:textId="77777777" w:rsidR="00C5037C" w:rsidRPr="00B8702F" w:rsidRDefault="00C5037C" w:rsidP="00C5037C">
      <w:pPr>
        <w:spacing w:after="0" w:line="240" w:lineRule="auto"/>
        <w:rPr>
          <w:rFonts w:ascii="Arial" w:hAnsi="Arial" w:cs="Arial"/>
          <w:bCs/>
          <w:sz w:val="24"/>
          <w:szCs w:val="24"/>
        </w:rPr>
      </w:pPr>
    </w:p>
    <w:p w14:paraId="4FE1A20E" w14:textId="1E12DE63" w:rsidR="00C5037C" w:rsidRDefault="00C5037C">
      <w:pPr>
        <w:rPr>
          <w:rFonts w:ascii="Arial" w:hAnsi="Arial" w:cs="Arial"/>
          <w:bCs/>
        </w:rPr>
      </w:pPr>
      <w:r>
        <w:rPr>
          <w:rFonts w:ascii="Arial" w:hAnsi="Arial" w:cs="Arial"/>
          <w:bCs/>
        </w:rPr>
        <w:br w:type="page"/>
      </w:r>
    </w:p>
    <w:p w14:paraId="06E3A207" w14:textId="41232393" w:rsidR="00B36C0E" w:rsidRDefault="002F735F" w:rsidP="00541A8A">
      <w:pPr>
        <w:pStyle w:val="Heading2"/>
      </w:pPr>
      <w:bookmarkStart w:id="68" w:name="_Toc192241188"/>
      <w:bookmarkStart w:id="69" w:name="_Toc207797660"/>
      <w:bookmarkStart w:id="70" w:name="_Toc207802801"/>
      <w:bookmarkStart w:id="71" w:name="_Toc1377863022"/>
      <w:bookmarkStart w:id="72" w:name="_Toc218513054"/>
      <w:r>
        <w:lastRenderedPageBreak/>
        <w:t>Court and Legal Interpreters Must Be MCDHH</w:t>
      </w:r>
      <w:r w:rsidR="00B36C0E">
        <w:t xml:space="preserve"> </w:t>
      </w:r>
      <w:bookmarkEnd w:id="68"/>
      <w:r>
        <w:t>Qualified and Approved</w:t>
      </w:r>
      <w:bookmarkEnd w:id="69"/>
      <w:bookmarkEnd w:id="70"/>
      <w:bookmarkEnd w:id="71"/>
      <w:bookmarkEnd w:id="72"/>
    </w:p>
    <w:p w14:paraId="54EA33A3" w14:textId="77777777" w:rsidR="00C5037C" w:rsidRDefault="00C5037C" w:rsidP="00C5037C">
      <w:pPr>
        <w:spacing w:after="0" w:line="240" w:lineRule="auto"/>
        <w:rPr>
          <w:rFonts w:ascii="Arial" w:hAnsi="Arial" w:cs="Arial"/>
          <w:bCs/>
        </w:rPr>
      </w:pPr>
    </w:p>
    <w:p w14:paraId="0C8008E0" w14:textId="028D6685" w:rsidR="005A265E" w:rsidRPr="000A6F25" w:rsidRDefault="005A265E" w:rsidP="00C5037C">
      <w:pPr>
        <w:spacing w:after="0" w:line="240" w:lineRule="auto"/>
        <w:rPr>
          <w:rFonts w:ascii="Arial" w:hAnsi="Arial" w:cs="Arial"/>
          <w:b/>
          <w:sz w:val="32"/>
          <w:szCs w:val="32"/>
        </w:rPr>
      </w:pPr>
      <w:hyperlink r:id="rId78" w:history="1">
        <w:r w:rsidRPr="000A6F25">
          <w:rPr>
            <w:rStyle w:val="Hyperlink"/>
            <w:rFonts w:ascii="Arial" w:hAnsi="Arial" w:cs="Arial"/>
            <w:b/>
            <w:sz w:val="32"/>
            <w:szCs w:val="32"/>
          </w:rPr>
          <w:t>ASL: Court and Legal Interpreters Must Be MCDHH Qualified and Approved</w:t>
        </w:r>
      </w:hyperlink>
    </w:p>
    <w:p w14:paraId="0D537A30" w14:textId="77777777" w:rsidR="00C5037C" w:rsidRDefault="00C5037C" w:rsidP="00C5037C">
      <w:pPr>
        <w:pStyle w:val="BodyText"/>
        <w:spacing w:after="0" w:line="240" w:lineRule="auto"/>
        <w:ind w:left="0"/>
        <w:jc w:val="left"/>
        <w:rPr>
          <w:rFonts w:cs="Arial"/>
          <w:sz w:val="22"/>
          <w:szCs w:val="22"/>
        </w:rPr>
      </w:pPr>
    </w:p>
    <w:p w14:paraId="2509DD0A" w14:textId="3994016A" w:rsidR="00946D4F" w:rsidRPr="00B8702F" w:rsidRDefault="00624157" w:rsidP="00C5037C">
      <w:pPr>
        <w:pStyle w:val="BodyText"/>
        <w:spacing w:after="0" w:line="240" w:lineRule="auto"/>
        <w:ind w:left="0"/>
        <w:jc w:val="left"/>
        <w:rPr>
          <w:rFonts w:cs="Arial"/>
          <w:sz w:val="24"/>
          <w:szCs w:val="24"/>
        </w:rPr>
      </w:pPr>
      <w:r w:rsidRPr="00B8702F">
        <w:rPr>
          <w:rFonts w:cs="Arial"/>
          <w:sz w:val="24"/>
          <w:szCs w:val="24"/>
        </w:rPr>
        <w:t xml:space="preserve">Massachusetts General Law (MGL Chapter 221 § 92A) requires the Massachusetts Commission for the Deaf and </w:t>
      </w:r>
      <w:r w:rsidR="0997C7E4" w:rsidRPr="00B8702F">
        <w:rPr>
          <w:rFonts w:cs="Arial"/>
          <w:sz w:val="24"/>
          <w:szCs w:val="24"/>
        </w:rPr>
        <w:t>Hard</w:t>
      </w:r>
      <w:r w:rsidR="002921B1">
        <w:rPr>
          <w:rFonts w:cs="Arial"/>
          <w:sz w:val="24"/>
          <w:szCs w:val="24"/>
        </w:rPr>
        <w:t xml:space="preserve"> </w:t>
      </w:r>
      <w:r w:rsidR="0997C7E4" w:rsidRPr="00B8702F">
        <w:rPr>
          <w:rFonts w:cs="Arial"/>
          <w:sz w:val="24"/>
          <w:szCs w:val="24"/>
        </w:rPr>
        <w:t>of</w:t>
      </w:r>
      <w:r w:rsidR="002921B1">
        <w:rPr>
          <w:rFonts w:cs="Arial"/>
          <w:sz w:val="24"/>
          <w:szCs w:val="24"/>
        </w:rPr>
        <w:t xml:space="preserve"> </w:t>
      </w:r>
      <w:r w:rsidR="0997C7E4" w:rsidRPr="00B8702F">
        <w:rPr>
          <w:rFonts w:cs="Arial"/>
          <w:sz w:val="24"/>
          <w:szCs w:val="24"/>
        </w:rPr>
        <w:t>Hearing</w:t>
      </w:r>
      <w:r w:rsidRPr="00B8702F">
        <w:rPr>
          <w:rFonts w:cs="Arial"/>
          <w:sz w:val="24"/>
          <w:szCs w:val="24"/>
        </w:rPr>
        <w:t xml:space="preserve"> to “coordinate all requests for qualified interpreters…” for court and legal proceedings and assignments (taken from MGL Chapter 221: Section 92A, paragraph beginning “Qualified Interpreter”).  For this reason, MCDHH determines </w:t>
      </w:r>
      <w:proofErr w:type="gramStart"/>
      <w:r w:rsidRPr="00B8702F">
        <w:rPr>
          <w:rFonts w:cs="Arial"/>
          <w:sz w:val="24"/>
          <w:szCs w:val="24"/>
        </w:rPr>
        <w:t>whether or not</w:t>
      </w:r>
      <w:proofErr w:type="gramEnd"/>
      <w:r w:rsidRPr="00B8702F">
        <w:rPr>
          <w:rFonts w:cs="Arial"/>
          <w:sz w:val="24"/>
          <w:szCs w:val="24"/>
        </w:rPr>
        <w:t xml:space="preserve"> an interpreter is “qualified.”  </w:t>
      </w:r>
    </w:p>
    <w:p w14:paraId="786FDDE6" w14:textId="309168AA" w:rsidR="00CC319E" w:rsidRPr="00B8702F" w:rsidRDefault="00CC319E" w:rsidP="00C5037C">
      <w:pPr>
        <w:pStyle w:val="BodyText"/>
        <w:spacing w:after="0" w:line="240" w:lineRule="auto"/>
        <w:ind w:left="0"/>
        <w:jc w:val="left"/>
        <w:rPr>
          <w:rFonts w:cs="Arial"/>
          <w:sz w:val="24"/>
          <w:szCs w:val="24"/>
        </w:rPr>
      </w:pPr>
    </w:p>
    <w:p w14:paraId="76A0C7F2" w14:textId="77777777" w:rsidR="00CC319E" w:rsidRPr="00B8702F" w:rsidRDefault="00CC319E" w:rsidP="00C5037C">
      <w:pPr>
        <w:pStyle w:val="BodyText"/>
        <w:spacing w:after="0" w:line="240" w:lineRule="auto"/>
        <w:ind w:left="0"/>
        <w:jc w:val="left"/>
        <w:rPr>
          <w:rFonts w:cs="Arial"/>
          <w:color w:val="FF0000"/>
          <w:sz w:val="24"/>
          <w:szCs w:val="24"/>
        </w:rPr>
      </w:pPr>
    </w:p>
    <w:p w14:paraId="112397D0" w14:textId="77777777" w:rsidR="00CC319E" w:rsidRPr="00B8702F" w:rsidRDefault="00CC319E" w:rsidP="00C5037C">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left"/>
        <w:rPr>
          <w:color w:val="FF0000"/>
          <w:sz w:val="24"/>
          <w:szCs w:val="24"/>
        </w:rPr>
      </w:pPr>
    </w:p>
    <w:p w14:paraId="1D83B4A5" w14:textId="117F1A47" w:rsidR="00CC319E" w:rsidRPr="00B8702F" w:rsidRDefault="001A39EF" w:rsidP="00C5037C">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center"/>
        <w:rPr>
          <w:color w:val="00B050"/>
          <w:sz w:val="24"/>
          <w:szCs w:val="24"/>
        </w:rPr>
      </w:pPr>
      <w:r>
        <w:rPr>
          <w:sz w:val="24"/>
          <w:szCs w:val="24"/>
        </w:rPr>
        <w:t xml:space="preserve">It is important to note that </w:t>
      </w:r>
      <w:r w:rsidR="00CC319E" w:rsidRPr="00B8702F">
        <w:rPr>
          <w:sz w:val="24"/>
          <w:szCs w:val="24"/>
        </w:rPr>
        <w:t xml:space="preserve">MCDHH interprets MGL Chapter 221 </w:t>
      </w:r>
      <w:r w:rsidR="00CC319E" w:rsidRPr="00B8702F">
        <w:rPr>
          <w:rFonts w:cs="Arial"/>
          <w:sz w:val="24"/>
          <w:szCs w:val="24"/>
        </w:rPr>
        <w:t>§</w:t>
      </w:r>
      <w:r w:rsidR="00CC319E" w:rsidRPr="00B8702F">
        <w:rPr>
          <w:sz w:val="24"/>
          <w:szCs w:val="24"/>
        </w:rPr>
        <w:t xml:space="preserve"> 92A to mean </w:t>
      </w:r>
      <w:r w:rsidR="0004779E" w:rsidRPr="00B8702F">
        <w:rPr>
          <w:sz w:val="24"/>
          <w:szCs w:val="24"/>
        </w:rPr>
        <w:t xml:space="preserve">that MCDHH </w:t>
      </w:r>
      <w:r w:rsidR="00CC319E" w:rsidRPr="00B8702F">
        <w:rPr>
          <w:sz w:val="24"/>
          <w:szCs w:val="24"/>
        </w:rPr>
        <w:t>is required to do the referral of qualified interpreters for ALL assignments it deems to be legal</w:t>
      </w:r>
      <w:r w:rsidR="00C965C8" w:rsidRPr="00B8702F">
        <w:rPr>
          <w:sz w:val="24"/>
          <w:szCs w:val="24"/>
        </w:rPr>
        <w:t>.</w:t>
      </w:r>
    </w:p>
    <w:p w14:paraId="1FD6C4A1" w14:textId="1AD3433B" w:rsidR="00946D4F" w:rsidRPr="00B8702F" w:rsidRDefault="00946D4F" w:rsidP="00C5037C">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left"/>
        <w:rPr>
          <w:color w:val="FF0000"/>
          <w:sz w:val="24"/>
          <w:szCs w:val="24"/>
        </w:rPr>
      </w:pPr>
    </w:p>
    <w:p w14:paraId="479E12E0" w14:textId="77777777" w:rsidR="00C5037C" w:rsidRPr="00B8702F" w:rsidRDefault="00C5037C" w:rsidP="00C5037C">
      <w:pPr>
        <w:pStyle w:val="BodyText"/>
        <w:spacing w:after="0" w:line="240" w:lineRule="auto"/>
        <w:ind w:left="0"/>
        <w:jc w:val="left"/>
        <w:rPr>
          <w:sz w:val="24"/>
          <w:szCs w:val="24"/>
        </w:rPr>
      </w:pPr>
    </w:p>
    <w:p w14:paraId="38B90D7E" w14:textId="77777777" w:rsidR="00C5037C" w:rsidRPr="00B8702F" w:rsidRDefault="00C5037C" w:rsidP="00C5037C">
      <w:pPr>
        <w:pStyle w:val="BodyText"/>
        <w:spacing w:after="0" w:line="240" w:lineRule="auto"/>
        <w:ind w:left="0"/>
        <w:jc w:val="left"/>
        <w:rPr>
          <w:sz w:val="24"/>
          <w:szCs w:val="24"/>
        </w:rPr>
      </w:pPr>
    </w:p>
    <w:p w14:paraId="0C1404C3" w14:textId="5C4CC78F" w:rsidR="00946D4F" w:rsidRPr="00DB17AE" w:rsidRDefault="00E661C7" w:rsidP="00C5037C">
      <w:pPr>
        <w:pStyle w:val="BodyText"/>
        <w:spacing w:after="120" w:line="240" w:lineRule="auto"/>
        <w:ind w:left="0"/>
        <w:jc w:val="left"/>
        <w:rPr>
          <w:b/>
          <w:bCs/>
          <w:sz w:val="28"/>
          <w:szCs w:val="28"/>
        </w:rPr>
      </w:pPr>
      <w:r w:rsidRPr="00DB17AE">
        <w:rPr>
          <w:b/>
          <w:bCs/>
          <w:sz w:val="28"/>
          <w:szCs w:val="28"/>
        </w:rPr>
        <w:t>For Interpreters:</w:t>
      </w:r>
    </w:p>
    <w:p w14:paraId="7EAC7B52" w14:textId="6683561F" w:rsidR="00624157" w:rsidRPr="00B8702F" w:rsidRDefault="00624157" w:rsidP="00C5037C">
      <w:pPr>
        <w:pStyle w:val="BodyText"/>
        <w:spacing w:after="0" w:line="240" w:lineRule="auto"/>
        <w:ind w:left="0"/>
        <w:jc w:val="left"/>
        <w:rPr>
          <w:sz w:val="24"/>
          <w:szCs w:val="24"/>
        </w:rPr>
      </w:pPr>
      <w:r w:rsidRPr="00B8702F">
        <w:rPr>
          <w:sz w:val="24"/>
          <w:szCs w:val="24"/>
        </w:rPr>
        <w:t xml:space="preserve">MCDHH </w:t>
      </w:r>
      <w:r w:rsidR="25CC458D" w:rsidRPr="00B8702F">
        <w:rPr>
          <w:sz w:val="24"/>
          <w:szCs w:val="24"/>
        </w:rPr>
        <w:t>requires</w:t>
      </w:r>
      <w:r w:rsidRPr="00B8702F">
        <w:rPr>
          <w:sz w:val="24"/>
          <w:szCs w:val="24"/>
        </w:rPr>
        <w:t xml:space="preserve"> </w:t>
      </w:r>
      <w:r w:rsidR="7FA04B4E" w:rsidRPr="00B8702F">
        <w:rPr>
          <w:sz w:val="24"/>
          <w:szCs w:val="24"/>
        </w:rPr>
        <w:t>interpreters possess</w:t>
      </w:r>
      <w:r w:rsidRPr="00B8702F">
        <w:rPr>
          <w:sz w:val="24"/>
          <w:szCs w:val="24"/>
        </w:rPr>
        <w:t xml:space="preserve"> the following credential</w:t>
      </w:r>
      <w:r w:rsidR="0717E1D9" w:rsidRPr="00B8702F">
        <w:rPr>
          <w:sz w:val="24"/>
          <w:szCs w:val="24"/>
        </w:rPr>
        <w:t>s</w:t>
      </w:r>
      <w:r w:rsidRPr="00B8702F">
        <w:rPr>
          <w:sz w:val="24"/>
          <w:szCs w:val="24"/>
        </w:rPr>
        <w:t>, training and</w:t>
      </w:r>
      <w:r w:rsidR="19CD1676" w:rsidRPr="00B8702F">
        <w:rPr>
          <w:sz w:val="24"/>
          <w:szCs w:val="24"/>
        </w:rPr>
        <w:t>/or</w:t>
      </w:r>
      <w:r w:rsidRPr="00B8702F">
        <w:rPr>
          <w:sz w:val="24"/>
          <w:szCs w:val="24"/>
        </w:rPr>
        <w:t xml:space="preserve"> experience </w:t>
      </w:r>
      <w:r w:rsidR="3351747C" w:rsidRPr="00B8702F">
        <w:rPr>
          <w:sz w:val="24"/>
          <w:szCs w:val="24"/>
        </w:rPr>
        <w:t>to determine</w:t>
      </w:r>
      <w:r w:rsidRPr="00B8702F">
        <w:rPr>
          <w:sz w:val="24"/>
          <w:szCs w:val="24"/>
        </w:rPr>
        <w:t xml:space="preserve"> if an interpreter is qualified to be considered for court/legal </w:t>
      </w:r>
      <w:r w:rsidR="198F6166" w:rsidRPr="00B8702F">
        <w:rPr>
          <w:sz w:val="24"/>
          <w:szCs w:val="24"/>
        </w:rPr>
        <w:t>assignments</w:t>
      </w:r>
      <w:r w:rsidRPr="00B8702F">
        <w:rPr>
          <w:sz w:val="24"/>
          <w:szCs w:val="24"/>
        </w:rPr>
        <w:t>:</w:t>
      </w:r>
    </w:p>
    <w:p w14:paraId="3A03EC1B" w14:textId="53362D19" w:rsidR="00624157" w:rsidRPr="00B8702F" w:rsidRDefault="00624157" w:rsidP="00C5037C">
      <w:pPr>
        <w:pStyle w:val="BodyText"/>
        <w:numPr>
          <w:ilvl w:val="0"/>
          <w:numId w:val="24"/>
        </w:numPr>
        <w:spacing w:before="120" w:after="0" w:line="240" w:lineRule="auto"/>
        <w:jc w:val="left"/>
        <w:rPr>
          <w:sz w:val="24"/>
          <w:szCs w:val="24"/>
        </w:rPr>
      </w:pPr>
      <w:r w:rsidRPr="00B8702F">
        <w:rPr>
          <w:sz w:val="24"/>
          <w:szCs w:val="24"/>
        </w:rPr>
        <w:t>National RID, Inc., Specialist Certificate: Legal (SC: L), Conditional Legal Interpreting-Relay (CLIP-R), BEI: Legal</w:t>
      </w:r>
      <w:r w:rsidR="007A6E02" w:rsidRPr="00B8702F">
        <w:rPr>
          <w:sz w:val="24"/>
          <w:szCs w:val="24"/>
        </w:rPr>
        <w:t xml:space="preserve"> OR completion of 80 hours of court/legal training and 100 hours of court/legal induction;</w:t>
      </w:r>
      <w:r w:rsidR="00C5037C" w:rsidRPr="00B8702F">
        <w:rPr>
          <w:sz w:val="24"/>
          <w:szCs w:val="24"/>
        </w:rPr>
        <w:t xml:space="preserve"> and</w:t>
      </w:r>
    </w:p>
    <w:p w14:paraId="3BFB1441" w14:textId="2E62E189" w:rsidR="00343694" w:rsidRPr="00B8702F" w:rsidRDefault="00C5037C" w:rsidP="00C5037C">
      <w:pPr>
        <w:pStyle w:val="BodyText"/>
        <w:numPr>
          <w:ilvl w:val="0"/>
          <w:numId w:val="24"/>
        </w:numPr>
        <w:spacing w:before="120" w:after="0" w:line="240" w:lineRule="auto"/>
        <w:rPr>
          <w:sz w:val="24"/>
          <w:szCs w:val="24"/>
        </w:rPr>
      </w:pPr>
      <w:r w:rsidRPr="00B8702F">
        <w:rPr>
          <w:sz w:val="24"/>
          <w:szCs w:val="24"/>
        </w:rPr>
        <w:t>S</w:t>
      </w:r>
      <w:r w:rsidR="443C574B" w:rsidRPr="00B8702F">
        <w:rPr>
          <w:sz w:val="24"/>
          <w:szCs w:val="24"/>
        </w:rPr>
        <w:t xml:space="preserve">uccessful </w:t>
      </w:r>
      <w:r w:rsidR="00624157" w:rsidRPr="00B8702F">
        <w:rPr>
          <w:sz w:val="24"/>
          <w:szCs w:val="24"/>
        </w:rPr>
        <w:t>completion of MCDHH’s Legal</w:t>
      </w:r>
      <w:r w:rsidR="00C404EF" w:rsidRPr="00B8702F">
        <w:rPr>
          <w:sz w:val="24"/>
          <w:szCs w:val="24"/>
        </w:rPr>
        <w:t xml:space="preserve"> </w:t>
      </w:r>
      <w:r w:rsidR="335F50DC" w:rsidRPr="00B8702F">
        <w:rPr>
          <w:sz w:val="24"/>
          <w:szCs w:val="24"/>
        </w:rPr>
        <w:t>Interview</w:t>
      </w:r>
      <w:r w:rsidR="00C404EF" w:rsidRPr="00B8702F">
        <w:rPr>
          <w:sz w:val="24"/>
          <w:szCs w:val="24"/>
        </w:rPr>
        <w:t>.</w:t>
      </w:r>
    </w:p>
    <w:p w14:paraId="238FCBBF" w14:textId="77777777" w:rsidR="004A443C" w:rsidRPr="00B8702F" w:rsidRDefault="004A443C" w:rsidP="00C5037C">
      <w:pPr>
        <w:pStyle w:val="BodyText"/>
        <w:spacing w:after="0" w:line="240" w:lineRule="auto"/>
        <w:ind w:left="0"/>
        <w:jc w:val="left"/>
        <w:rPr>
          <w:sz w:val="24"/>
          <w:szCs w:val="24"/>
        </w:rPr>
      </w:pPr>
    </w:p>
    <w:p w14:paraId="5ED2286E" w14:textId="3F65DACE" w:rsidR="00C5037C" w:rsidRPr="00B8702F" w:rsidRDefault="00C5037C" w:rsidP="00C5037C">
      <w:pPr>
        <w:spacing w:after="0" w:line="240" w:lineRule="auto"/>
        <w:rPr>
          <w:rFonts w:ascii="Arial" w:eastAsia="Times New Roman" w:hAnsi="Arial" w:cs="Times New Roman"/>
          <w:spacing w:val="-5"/>
          <w:kern w:val="0"/>
          <w:sz w:val="24"/>
          <w:szCs w:val="24"/>
          <w14:ligatures w14:val="none"/>
        </w:rPr>
      </w:pPr>
      <w:r w:rsidRPr="00B8702F">
        <w:rPr>
          <w:sz w:val="24"/>
          <w:szCs w:val="24"/>
        </w:rPr>
        <w:br w:type="page"/>
      </w:r>
    </w:p>
    <w:p w14:paraId="294A0995" w14:textId="7CCF0258" w:rsidR="00B36C0E" w:rsidRDefault="002F735F" w:rsidP="00541A8A">
      <w:pPr>
        <w:pStyle w:val="Heading2"/>
      </w:pPr>
      <w:bookmarkStart w:id="73" w:name="_Toc207797661"/>
      <w:bookmarkStart w:id="74" w:name="_Toc207802802"/>
      <w:bookmarkStart w:id="75" w:name="_Toc734082817"/>
      <w:bookmarkStart w:id="76" w:name="_Toc218513055"/>
      <w:r>
        <w:lastRenderedPageBreak/>
        <w:t>Court Interpreter Guidelines</w:t>
      </w:r>
      <w:bookmarkEnd w:id="73"/>
      <w:bookmarkEnd w:id="74"/>
      <w:bookmarkEnd w:id="75"/>
      <w:bookmarkEnd w:id="76"/>
    </w:p>
    <w:p w14:paraId="54129ABA" w14:textId="77777777" w:rsidR="00391149" w:rsidRDefault="00391149" w:rsidP="00624157">
      <w:pPr>
        <w:pStyle w:val="xmsonormal"/>
        <w:shd w:val="clear" w:color="auto" w:fill="FFFFFF"/>
        <w:spacing w:before="0" w:beforeAutospacing="0" w:after="0" w:afterAutospacing="0"/>
        <w:rPr>
          <w:rFonts w:ascii="Arial" w:hAnsi="Arial" w:cs="Arial"/>
          <w:color w:val="242424"/>
          <w:sz w:val="22"/>
          <w:szCs w:val="22"/>
        </w:rPr>
      </w:pPr>
    </w:p>
    <w:p w14:paraId="11E3A837" w14:textId="2A7595FB" w:rsidR="005A265E" w:rsidRPr="000A6F25" w:rsidRDefault="005A265E" w:rsidP="00624157">
      <w:pPr>
        <w:pStyle w:val="xmsonormal"/>
        <w:shd w:val="clear" w:color="auto" w:fill="FFFFFF"/>
        <w:spacing w:before="0" w:beforeAutospacing="0" w:after="0" w:afterAutospacing="0"/>
        <w:rPr>
          <w:rFonts w:ascii="Arial" w:hAnsi="Arial" w:cs="Arial"/>
          <w:b/>
          <w:color w:val="242424"/>
          <w:sz w:val="32"/>
          <w:szCs w:val="32"/>
        </w:rPr>
      </w:pPr>
      <w:hyperlink r:id="rId79" w:history="1">
        <w:r w:rsidRPr="000A6F25">
          <w:rPr>
            <w:rStyle w:val="Hyperlink"/>
            <w:rFonts w:ascii="Arial" w:hAnsi="Arial" w:cs="Arial"/>
            <w:b/>
            <w:sz w:val="32"/>
            <w:szCs w:val="32"/>
          </w:rPr>
          <w:t>ASL: Court Interpreter Guidelines</w:t>
        </w:r>
      </w:hyperlink>
    </w:p>
    <w:p w14:paraId="2C76411B" w14:textId="77777777" w:rsidR="00391149" w:rsidRDefault="00391149" w:rsidP="00624157">
      <w:pPr>
        <w:pStyle w:val="xmsonormal"/>
        <w:shd w:val="clear" w:color="auto" w:fill="FFFFFF"/>
        <w:spacing w:before="0" w:beforeAutospacing="0" w:after="0" w:afterAutospacing="0"/>
        <w:rPr>
          <w:rFonts w:ascii="Arial" w:hAnsi="Arial" w:cs="Arial"/>
          <w:color w:val="242424"/>
          <w:sz w:val="22"/>
          <w:szCs w:val="22"/>
        </w:rPr>
      </w:pPr>
    </w:p>
    <w:p w14:paraId="4CC829B9" w14:textId="6CE272E7" w:rsidR="00624157" w:rsidRPr="00DB17AE" w:rsidRDefault="00624157" w:rsidP="00624157">
      <w:pPr>
        <w:pStyle w:val="xmsonormal"/>
        <w:shd w:val="clear" w:color="auto" w:fill="FFFFFF"/>
        <w:spacing w:before="0" w:beforeAutospacing="0" w:after="0" w:afterAutospacing="0"/>
        <w:rPr>
          <w:rFonts w:ascii="Arial" w:hAnsi="Arial" w:cs="Arial"/>
          <w:color w:val="242424"/>
        </w:rPr>
      </w:pPr>
      <w:r w:rsidRPr="00DB17AE">
        <w:rPr>
          <w:rFonts w:ascii="Arial" w:hAnsi="Arial" w:cs="Arial"/>
          <w:color w:val="242424"/>
        </w:rPr>
        <w:t xml:space="preserve">MCDHH expects all court interpreters to adhere to the National Best Practice Standards for Court Interpreters (Standards) as promulgated by the National Consortium of Interpreter Education Centers (NCIEC), found in full </w:t>
      </w:r>
      <w:r w:rsidR="00AB39C1" w:rsidRPr="00DB17AE">
        <w:rPr>
          <w:rFonts w:ascii="Arial" w:hAnsi="Arial" w:cs="Arial"/>
          <w:color w:val="242424"/>
        </w:rPr>
        <w:t xml:space="preserve">at </w:t>
      </w:r>
      <w:hyperlink r:id="rId80" w:history="1">
        <w:r w:rsidR="00AB39C1" w:rsidRPr="00DB17AE">
          <w:rPr>
            <w:rStyle w:val="Hyperlink"/>
            <w:rFonts w:ascii="Arial" w:hAnsi="Arial" w:cs="Arial"/>
          </w:rPr>
          <w:t>NCIEC Best Practice Standards</w:t>
        </w:r>
      </w:hyperlink>
      <w:r w:rsidR="00AB39C1" w:rsidRPr="00DB17AE">
        <w:rPr>
          <w:rFonts w:ascii="Arial" w:hAnsi="Arial" w:cs="Arial"/>
          <w:color w:val="242424"/>
        </w:rPr>
        <w:t>.</w:t>
      </w:r>
    </w:p>
    <w:p w14:paraId="35F581B6" w14:textId="77777777" w:rsidR="00624157" w:rsidRPr="00DB17AE" w:rsidRDefault="00624157" w:rsidP="00624157">
      <w:pPr>
        <w:pStyle w:val="xmsonormal"/>
        <w:shd w:val="clear" w:color="auto" w:fill="FFFFFF"/>
        <w:spacing w:before="0" w:beforeAutospacing="0" w:after="0" w:afterAutospacing="0"/>
        <w:rPr>
          <w:rFonts w:ascii="Arial" w:hAnsi="Arial" w:cs="Arial"/>
          <w:color w:val="242424"/>
        </w:rPr>
      </w:pPr>
    </w:p>
    <w:p w14:paraId="267E055A" w14:textId="77777777" w:rsidR="00624157" w:rsidRPr="00DB17AE" w:rsidRDefault="00624157" w:rsidP="00624157">
      <w:pPr>
        <w:pStyle w:val="xmsonormal"/>
        <w:shd w:val="clear" w:color="auto" w:fill="FFFFFF"/>
        <w:spacing w:before="0" w:beforeAutospacing="0" w:after="0" w:afterAutospacing="0"/>
        <w:rPr>
          <w:rFonts w:ascii="Arial" w:hAnsi="Arial" w:cs="Arial"/>
          <w:color w:val="242424"/>
        </w:rPr>
      </w:pPr>
      <w:proofErr w:type="gramStart"/>
      <w:r w:rsidRPr="00DB17AE">
        <w:rPr>
          <w:rFonts w:ascii="Arial" w:hAnsi="Arial" w:cs="Arial"/>
          <w:color w:val="242424"/>
        </w:rPr>
        <w:t>In particular, interpreters</w:t>
      </w:r>
      <w:proofErr w:type="gramEnd"/>
      <w:r w:rsidRPr="00DB17AE">
        <w:rPr>
          <w:rFonts w:ascii="Arial" w:hAnsi="Arial" w:cs="Arial"/>
          <w:color w:val="242424"/>
        </w:rPr>
        <w:t xml:space="preserve"> must adhere to:</w:t>
      </w:r>
    </w:p>
    <w:p w14:paraId="4BA00631" w14:textId="77777777" w:rsidR="00624157" w:rsidRPr="00DB17AE" w:rsidRDefault="00624157" w:rsidP="00391149">
      <w:pPr>
        <w:pStyle w:val="xmsonormal"/>
        <w:numPr>
          <w:ilvl w:val="0"/>
          <w:numId w:val="12"/>
        </w:numPr>
        <w:shd w:val="clear" w:color="auto" w:fill="FFFFFF"/>
        <w:spacing w:before="120" w:beforeAutospacing="0" w:after="0" w:afterAutospacing="0"/>
        <w:rPr>
          <w:rFonts w:ascii="Arial" w:hAnsi="Arial" w:cs="Arial"/>
          <w:color w:val="242424"/>
        </w:rPr>
      </w:pPr>
      <w:r w:rsidRPr="00DB17AE">
        <w:rPr>
          <w:rFonts w:ascii="Arial" w:hAnsi="Arial" w:cs="Arial"/>
          <w:color w:val="242424"/>
        </w:rPr>
        <w:t>Section F: Best Practices for Staffing Legal Assignments p. 24</w:t>
      </w:r>
    </w:p>
    <w:p w14:paraId="551A5DFE" w14:textId="77777777" w:rsidR="00624157" w:rsidRPr="00DB17AE" w:rsidRDefault="00624157" w:rsidP="00391149">
      <w:pPr>
        <w:pStyle w:val="xmsonormal"/>
        <w:numPr>
          <w:ilvl w:val="1"/>
          <w:numId w:val="12"/>
        </w:numPr>
        <w:shd w:val="clear" w:color="auto" w:fill="FFFFFF"/>
        <w:spacing w:before="120" w:beforeAutospacing="0" w:after="0" w:afterAutospacing="0"/>
        <w:rPr>
          <w:rFonts w:ascii="Arial" w:hAnsi="Arial" w:cs="Arial"/>
          <w:color w:val="242424"/>
        </w:rPr>
      </w:pPr>
      <w:r w:rsidRPr="00DB17AE">
        <w:rPr>
          <w:rFonts w:ascii="Arial" w:hAnsi="Arial" w:cs="Arial"/>
          <w:color w:val="242424"/>
        </w:rPr>
        <w:t>Best Practice F12: Distinct and Specialized Roles for Legal Interpreters in Court p. 24</w:t>
      </w:r>
    </w:p>
    <w:p w14:paraId="6F94AB18" w14:textId="77777777" w:rsidR="00624157" w:rsidRPr="00DB17AE" w:rsidRDefault="00624157" w:rsidP="00391149">
      <w:pPr>
        <w:pStyle w:val="xmsonormal"/>
        <w:numPr>
          <w:ilvl w:val="2"/>
          <w:numId w:val="12"/>
        </w:numPr>
        <w:shd w:val="clear" w:color="auto" w:fill="FFFFFF"/>
        <w:spacing w:before="120" w:beforeAutospacing="0" w:after="0" w:afterAutospacing="0"/>
        <w:rPr>
          <w:rFonts w:ascii="Arial" w:hAnsi="Arial" w:cs="Arial"/>
          <w:color w:val="242424"/>
        </w:rPr>
      </w:pPr>
      <w:r w:rsidRPr="00DB17AE">
        <w:rPr>
          <w:rFonts w:ascii="Arial" w:hAnsi="Arial" w:cs="Arial"/>
          <w:color w:val="242424"/>
        </w:rPr>
        <w:t>12.1 Distinct and Specialized Functions of Legal Interpreters in Court</w:t>
      </w:r>
    </w:p>
    <w:p w14:paraId="35749F0C" w14:textId="77777777" w:rsidR="00624157" w:rsidRPr="00DB17AE" w:rsidRDefault="00624157" w:rsidP="00391149">
      <w:pPr>
        <w:pStyle w:val="xmsonormal"/>
        <w:numPr>
          <w:ilvl w:val="2"/>
          <w:numId w:val="12"/>
        </w:numPr>
        <w:shd w:val="clear" w:color="auto" w:fill="FFFFFF"/>
        <w:spacing w:before="120" w:beforeAutospacing="0" w:after="0" w:afterAutospacing="0"/>
        <w:rPr>
          <w:rFonts w:ascii="Arial" w:hAnsi="Arial" w:cs="Arial"/>
          <w:color w:val="242424"/>
        </w:rPr>
      </w:pPr>
      <w:r w:rsidRPr="00DB17AE">
        <w:rPr>
          <w:rFonts w:ascii="Arial" w:hAnsi="Arial" w:cs="Arial"/>
          <w:color w:val="242424"/>
        </w:rPr>
        <w:t>12.2 Proceedings Interpreter (PI) – Officer of the Court</w:t>
      </w:r>
    </w:p>
    <w:p w14:paraId="5606556B" w14:textId="77777777" w:rsidR="00624157" w:rsidRPr="00DB17AE" w:rsidRDefault="00624157" w:rsidP="00391149">
      <w:pPr>
        <w:pStyle w:val="xmsonormal"/>
        <w:numPr>
          <w:ilvl w:val="2"/>
          <w:numId w:val="12"/>
        </w:numPr>
        <w:shd w:val="clear" w:color="auto" w:fill="FFFFFF"/>
        <w:spacing w:before="120" w:beforeAutospacing="0" w:after="0" w:afterAutospacing="0"/>
        <w:rPr>
          <w:rFonts w:ascii="Arial" w:hAnsi="Arial" w:cs="Arial"/>
          <w:color w:val="242424"/>
        </w:rPr>
      </w:pPr>
      <w:r w:rsidRPr="00DB17AE">
        <w:rPr>
          <w:rFonts w:ascii="Arial" w:hAnsi="Arial" w:cs="Arial"/>
          <w:color w:val="242424"/>
        </w:rPr>
        <w:t>12.3 Table Interpreter (TI)</w:t>
      </w:r>
    </w:p>
    <w:p w14:paraId="4C07BD57" w14:textId="77777777" w:rsidR="00624157" w:rsidRPr="00DB17AE" w:rsidRDefault="00624157" w:rsidP="00391149">
      <w:pPr>
        <w:pStyle w:val="xmsonormal"/>
        <w:numPr>
          <w:ilvl w:val="2"/>
          <w:numId w:val="12"/>
        </w:numPr>
        <w:shd w:val="clear" w:color="auto" w:fill="FFFFFF"/>
        <w:spacing w:before="120" w:beforeAutospacing="0" w:after="0" w:afterAutospacing="0"/>
        <w:rPr>
          <w:rFonts w:ascii="Arial" w:hAnsi="Arial" w:cs="Arial"/>
          <w:color w:val="242424"/>
        </w:rPr>
      </w:pPr>
      <w:r w:rsidRPr="00DB17AE">
        <w:rPr>
          <w:rFonts w:ascii="Arial" w:hAnsi="Arial" w:cs="Arial"/>
          <w:color w:val="242424"/>
        </w:rPr>
        <w:t>12.4 Monitoring Interpretations</w:t>
      </w:r>
    </w:p>
    <w:p w14:paraId="79EE0A92" w14:textId="77777777" w:rsidR="00391149" w:rsidRPr="00DB17AE" w:rsidRDefault="00391149" w:rsidP="3EC45DC5">
      <w:pPr>
        <w:pStyle w:val="xmsonormal"/>
        <w:shd w:val="clear" w:color="auto" w:fill="FFFFFF" w:themeFill="background1"/>
        <w:spacing w:before="0" w:beforeAutospacing="0" w:after="0" w:afterAutospacing="0"/>
        <w:rPr>
          <w:rFonts w:ascii="Arial" w:hAnsi="Arial" w:cs="Arial"/>
          <w:color w:val="242424"/>
        </w:rPr>
      </w:pPr>
    </w:p>
    <w:p w14:paraId="5FF799C8" w14:textId="7F5BA5A1" w:rsidR="00624157" w:rsidRPr="00DB17AE" w:rsidRDefault="00624157" w:rsidP="3EC45DC5">
      <w:pPr>
        <w:pStyle w:val="xmsonormal"/>
        <w:shd w:val="clear" w:color="auto" w:fill="FFFFFF" w:themeFill="background1"/>
        <w:spacing w:before="0" w:beforeAutospacing="0" w:after="0" w:afterAutospacing="0"/>
        <w:rPr>
          <w:rFonts w:ascii="Arial" w:hAnsi="Arial" w:cs="Arial"/>
          <w:color w:val="242424"/>
        </w:rPr>
      </w:pPr>
      <w:r w:rsidRPr="00DB17AE">
        <w:rPr>
          <w:rFonts w:ascii="Arial" w:hAnsi="Arial" w:cs="Arial"/>
          <w:color w:val="242424"/>
        </w:rPr>
        <w:t>Non-compliance with these Standards will subject the interpreter to progressive sanctions.</w:t>
      </w:r>
    </w:p>
    <w:p w14:paraId="598D2838" w14:textId="77777777" w:rsidR="00391149" w:rsidRPr="00DB17AE" w:rsidRDefault="00391149" w:rsidP="3EC45DC5">
      <w:pPr>
        <w:pStyle w:val="xmsonormal"/>
        <w:shd w:val="clear" w:color="auto" w:fill="FFFFFF" w:themeFill="background1"/>
        <w:spacing w:before="0" w:beforeAutospacing="0" w:after="0" w:afterAutospacing="0"/>
        <w:rPr>
          <w:rFonts w:ascii="Arial" w:hAnsi="Arial" w:cs="Arial"/>
          <w:color w:val="242424"/>
        </w:rPr>
      </w:pPr>
    </w:p>
    <w:p w14:paraId="7975528F" w14:textId="24ED3455" w:rsidR="00391149" w:rsidRDefault="00391149">
      <w:pPr>
        <w:rPr>
          <w:rFonts w:ascii="Arial" w:eastAsia="Times New Roman" w:hAnsi="Arial" w:cs="Arial"/>
          <w:color w:val="242424"/>
          <w:kern w:val="0"/>
          <w14:ligatures w14:val="none"/>
        </w:rPr>
      </w:pPr>
      <w:r>
        <w:rPr>
          <w:rFonts w:ascii="Arial" w:hAnsi="Arial" w:cs="Arial"/>
          <w:color w:val="242424"/>
        </w:rPr>
        <w:br w:type="page"/>
      </w:r>
    </w:p>
    <w:p w14:paraId="2E130F4C" w14:textId="28B302FE" w:rsidR="00B36C0E" w:rsidRDefault="00B36C0E" w:rsidP="00541A8A">
      <w:pPr>
        <w:pStyle w:val="Heading2"/>
      </w:pPr>
      <w:bookmarkStart w:id="77" w:name="_Toc192241190"/>
      <w:bookmarkStart w:id="78" w:name="_Toc207797662"/>
      <w:bookmarkStart w:id="79" w:name="_Toc207802803"/>
      <w:bookmarkStart w:id="80" w:name="_Toc209176510"/>
      <w:bookmarkStart w:id="81" w:name="_Toc218513056"/>
      <w:r>
        <w:lastRenderedPageBreak/>
        <w:t>T</w:t>
      </w:r>
      <w:r w:rsidR="000301DA">
        <w:t xml:space="preserve">he </w:t>
      </w:r>
      <w:r>
        <w:t xml:space="preserve">MCDHH </w:t>
      </w:r>
      <w:r w:rsidR="000301DA">
        <w:t>Interpreter/CART Referral</w:t>
      </w:r>
      <w:r>
        <w:t xml:space="preserve"> </w:t>
      </w:r>
      <w:bookmarkEnd w:id="77"/>
      <w:r w:rsidR="000301DA">
        <w:t>Service (Referral)</w:t>
      </w:r>
      <w:bookmarkEnd w:id="78"/>
      <w:bookmarkEnd w:id="79"/>
      <w:bookmarkEnd w:id="80"/>
      <w:bookmarkEnd w:id="81"/>
    </w:p>
    <w:p w14:paraId="3AFD6870" w14:textId="77777777" w:rsidR="00391149" w:rsidRDefault="00391149" w:rsidP="00391149">
      <w:pPr>
        <w:pStyle w:val="xmsonormal"/>
        <w:shd w:val="clear" w:color="auto" w:fill="FFFFFF" w:themeFill="background1"/>
        <w:spacing w:before="0" w:beforeAutospacing="0" w:after="0" w:afterAutospacing="0"/>
        <w:rPr>
          <w:rFonts w:ascii="Arial" w:hAnsi="Arial" w:cs="Arial"/>
          <w:color w:val="242424"/>
          <w:sz w:val="22"/>
          <w:szCs w:val="22"/>
        </w:rPr>
      </w:pPr>
    </w:p>
    <w:p w14:paraId="109F6912" w14:textId="60025319" w:rsidR="005D12E6" w:rsidRPr="007A39BE" w:rsidRDefault="005D12E6" w:rsidP="00391149">
      <w:pPr>
        <w:pStyle w:val="xmsonormal"/>
        <w:shd w:val="clear" w:color="auto" w:fill="FFFFFF" w:themeFill="background1"/>
        <w:spacing w:before="0" w:beforeAutospacing="0" w:after="0" w:afterAutospacing="0"/>
        <w:rPr>
          <w:rFonts w:ascii="Arial" w:hAnsi="Arial" w:cs="Arial"/>
          <w:b/>
          <w:color w:val="242424"/>
          <w:sz w:val="32"/>
          <w:szCs w:val="32"/>
        </w:rPr>
      </w:pPr>
      <w:hyperlink r:id="rId81" w:history="1">
        <w:r w:rsidRPr="007A39BE">
          <w:rPr>
            <w:rStyle w:val="Hyperlink"/>
            <w:rFonts w:ascii="Arial" w:hAnsi="Arial" w:cs="Arial"/>
            <w:b/>
            <w:sz w:val="32"/>
            <w:szCs w:val="32"/>
          </w:rPr>
          <w:t>ASL: The MCDHH Interpreter/CART Referral Service (Referral)</w:t>
        </w:r>
      </w:hyperlink>
    </w:p>
    <w:p w14:paraId="5BA90865" w14:textId="77777777" w:rsidR="00FF0107" w:rsidRPr="00391149" w:rsidRDefault="00FF0107" w:rsidP="00391149">
      <w:pPr>
        <w:pStyle w:val="BodyText"/>
        <w:spacing w:after="0" w:line="240" w:lineRule="auto"/>
        <w:ind w:left="0"/>
        <w:jc w:val="left"/>
        <w:rPr>
          <w:sz w:val="22"/>
          <w:szCs w:val="22"/>
        </w:rPr>
      </w:pPr>
    </w:p>
    <w:p w14:paraId="7EB3E92C" w14:textId="717B3BF7" w:rsidR="00FF0107" w:rsidRPr="00DB17AE" w:rsidRDefault="20F712BF" w:rsidP="44536A2E">
      <w:pPr>
        <w:pStyle w:val="BodyText"/>
        <w:spacing w:after="0" w:line="240" w:lineRule="auto"/>
        <w:ind w:left="0"/>
        <w:jc w:val="left"/>
        <w:rPr>
          <w:sz w:val="24"/>
          <w:szCs w:val="24"/>
        </w:rPr>
      </w:pPr>
      <w:r w:rsidRPr="00DB17AE">
        <w:rPr>
          <w:sz w:val="24"/>
          <w:szCs w:val="24"/>
        </w:rPr>
        <w:t>One of the most important functions of MCDHH is the statewide Interpreter and CART Referral Service</w:t>
      </w:r>
      <w:r w:rsidR="1D8E74B1" w:rsidRPr="00DB17AE">
        <w:rPr>
          <w:sz w:val="24"/>
          <w:szCs w:val="24"/>
        </w:rPr>
        <w:t xml:space="preserve"> (Referral)</w:t>
      </w:r>
      <w:r w:rsidRPr="00DB17AE">
        <w:rPr>
          <w:sz w:val="24"/>
          <w:szCs w:val="24"/>
        </w:rPr>
        <w:t xml:space="preserve">.  MCDHH provides referral services to meet the diverse communication needs of Deaf, Oral Deaf, Late-Deafened, DeafBlind, and </w:t>
      </w:r>
      <w:r w:rsidR="0997C7E4" w:rsidRPr="00DB17AE">
        <w:rPr>
          <w:sz w:val="24"/>
          <w:szCs w:val="24"/>
        </w:rPr>
        <w:t>Hard</w:t>
      </w:r>
      <w:r w:rsidR="002921B1">
        <w:rPr>
          <w:sz w:val="24"/>
          <w:szCs w:val="24"/>
        </w:rPr>
        <w:t xml:space="preserve"> </w:t>
      </w:r>
      <w:r w:rsidR="0997C7E4" w:rsidRPr="00DB17AE">
        <w:rPr>
          <w:sz w:val="24"/>
          <w:szCs w:val="24"/>
        </w:rPr>
        <w:t>of</w:t>
      </w:r>
      <w:r w:rsidR="002921B1">
        <w:rPr>
          <w:sz w:val="24"/>
          <w:szCs w:val="24"/>
        </w:rPr>
        <w:t xml:space="preserve"> </w:t>
      </w:r>
      <w:r w:rsidR="0997C7E4" w:rsidRPr="00DB17AE">
        <w:rPr>
          <w:sz w:val="24"/>
          <w:szCs w:val="24"/>
        </w:rPr>
        <w:t>Hearing</w:t>
      </w:r>
      <w:r w:rsidRPr="00DB17AE">
        <w:rPr>
          <w:sz w:val="24"/>
          <w:szCs w:val="24"/>
        </w:rPr>
        <w:t xml:space="preserve"> people in a variety of settings including</w:t>
      </w:r>
      <w:r w:rsidR="10F277B9" w:rsidRPr="00DB17AE">
        <w:rPr>
          <w:sz w:val="24"/>
          <w:szCs w:val="24"/>
        </w:rPr>
        <w:t xml:space="preserve"> but not limited to</w:t>
      </w:r>
      <w:r w:rsidRPr="00DB17AE">
        <w:rPr>
          <w:sz w:val="24"/>
          <w:szCs w:val="24"/>
        </w:rPr>
        <w:t xml:space="preserve"> medical, mental health, and legal.  Although MCDHH employs staff interpreters</w:t>
      </w:r>
      <w:r w:rsidR="10F277B9" w:rsidRPr="00DB17AE">
        <w:rPr>
          <w:sz w:val="24"/>
          <w:szCs w:val="24"/>
        </w:rPr>
        <w:t xml:space="preserve"> and a CART ca</w:t>
      </w:r>
      <w:r w:rsidR="372FF6DF" w:rsidRPr="00DB17AE">
        <w:rPr>
          <w:sz w:val="24"/>
          <w:szCs w:val="24"/>
        </w:rPr>
        <w:t>ptioner</w:t>
      </w:r>
      <w:r w:rsidRPr="00DB17AE">
        <w:rPr>
          <w:sz w:val="24"/>
          <w:szCs w:val="24"/>
        </w:rPr>
        <w:t xml:space="preserve">, </w:t>
      </w:r>
      <w:proofErr w:type="gramStart"/>
      <w:r w:rsidRPr="00DB17AE">
        <w:rPr>
          <w:sz w:val="24"/>
          <w:szCs w:val="24"/>
        </w:rPr>
        <w:t>the majority of</w:t>
      </w:r>
      <w:proofErr w:type="gramEnd"/>
      <w:r w:rsidRPr="00DB17AE">
        <w:rPr>
          <w:sz w:val="24"/>
          <w:szCs w:val="24"/>
        </w:rPr>
        <w:t xml:space="preserve"> requests are filled by freelance </w:t>
      </w:r>
      <w:r w:rsidR="10F277B9" w:rsidRPr="00DB17AE">
        <w:rPr>
          <w:sz w:val="24"/>
          <w:szCs w:val="24"/>
        </w:rPr>
        <w:t>interpreters</w:t>
      </w:r>
      <w:r w:rsidR="372FF6DF" w:rsidRPr="00DB17AE">
        <w:rPr>
          <w:sz w:val="24"/>
          <w:szCs w:val="24"/>
        </w:rPr>
        <w:t xml:space="preserve"> and CART captioners</w:t>
      </w:r>
      <w:r w:rsidRPr="00DB17AE">
        <w:rPr>
          <w:sz w:val="24"/>
          <w:szCs w:val="24"/>
        </w:rPr>
        <w:t xml:space="preserve"> on contract.  </w:t>
      </w:r>
    </w:p>
    <w:p w14:paraId="57053F0F" w14:textId="77777777" w:rsidR="00FF0107" w:rsidRPr="00DB17AE" w:rsidRDefault="00FF0107" w:rsidP="00FF0107">
      <w:pPr>
        <w:pStyle w:val="BodyText"/>
        <w:spacing w:after="0" w:line="240" w:lineRule="auto"/>
        <w:ind w:left="360"/>
        <w:jc w:val="left"/>
        <w:rPr>
          <w:sz w:val="24"/>
          <w:szCs w:val="24"/>
        </w:rPr>
      </w:pPr>
    </w:p>
    <w:p w14:paraId="6FBB1FC2" w14:textId="0083DAC4" w:rsidR="000D0CD9" w:rsidRPr="00DB17AE" w:rsidRDefault="00FF0107" w:rsidP="11799582">
      <w:pPr>
        <w:pStyle w:val="BodyText"/>
        <w:spacing w:after="0" w:line="240" w:lineRule="auto"/>
        <w:ind w:left="0"/>
        <w:jc w:val="left"/>
        <w:rPr>
          <w:sz w:val="24"/>
          <w:szCs w:val="24"/>
        </w:rPr>
      </w:pPr>
      <w:r w:rsidRPr="00DB17AE">
        <w:rPr>
          <w:sz w:val="24"/>
          <w:szCs w:val="24"/>
        </w:rPr>
        <w:t>Request</w:t>
      </w:r>
      <w:r w:rsidR="009C3A7D" w:rsidRPr="00DB17AE">
        <w:rPr>
          <w:sz w:val="24"/>
          <w:szCs w:val="24"/>
        </w:rPr>
        <w:t>o</w:t>
      </w:r>
      <w:r w:rsidRPr="00DB17AE">
        <w:rPr>
          <w:sz w:val="24"/>
          <w:szCs w:val="24"/>
        </w:rPr>
        <w:t>rs (person or entities who are paying for the service)</w:t>
      </w:r>
      <w:r w:rsidR="00410D47" w:rsidRPr="00DB17AE">
        <w:rPr>
          <w:sz w:val="24"/>
          <w:szCs w:val="24"/>
        </w:rPr>
        <w:t xml:space="preserve">, </w:t>
      </w:r>
      <w:r w:rsidRPr="00DB17AE">
        <w:rPr>
          <w:sz w:val="24"/>
          <w:szCs w:val="24"/>
        </w:rPr>
        <w:t>Consumers (</w:t>
      </w:r>
      <w:r w:rsidR="00FA57AA" w:rsidRPr="00DB17AE">
        <w:rPr>
          <w:sz w:val="24"/>
          <w:szCs w:val="24"/>
        </w:rPr>
        <w:t xml:space="preserve">the people requiring </w:t>
      </w:r>
      <w:r w:rsidR="00AD2588" w:rsidRPr="00DB17AE">
        <w:rPr>
          <w:sz w:val="24"/>
          <w:szCs w:val="24"/>
        </w:rPr>
        <w:t>communication access</w:t>
      </w:r>
      <w:r w:rsidR="00FA57AA" w:rsidRPr="00DB17AE">
        <w:rPr>
          <w:sz w:val="24"/>
          <w:szCs w:val="24"/>
        </w:rPr>
        <w:t xml:space="preserve"> services</w:t>
      </w:r>
      <w:r w:rsidRPr="00DB17AE">
        <w:rPr>
          <w:sz w:val="24"/>
          <w:szCs w:val="24"/>
        </w:rPr>
        <w:t>)</w:t>
      </w:r>
      <w:r w:rsidR="00410D47" w:rsidRPr="00DB17AE">
        <w:rPr>
          <w:sz w:val="24"/>
          <w:szCs w:val="24"/>
        </w:rPr>
        <w:t xml:space="preserve">, </w:t>
      </w:r>
      <w:r w:rsidR="0057368F" w:rsidRPr="00DB17AE">
        <w:rPr>
          <w:sz w:val="24"/>
          <w:szCs w:val="24"/>
        </w:rPr>
        <w:t xml:space="preserve">and/or </w:t>
      </w:r>
      <w:r w:rsidR="00AD2588" w:rsidRPr="00DB17AE">
        <w:rPr>
          <w:sz w:val="24"/>
          <w:szCs w:val="24"/>
        </w:rPr>
        <w:t>Interpreters/CART captioners (the p</w:t>
      </w:r>
      <w:r w:rsidRPr="00DB17AE">
        <w:rPr>
          <w:sz w:val="24"/>
          <w:szCs w:val="24"/>
        </w:rPr>
        <w:t>roviders of communication access services</w:t>
      </w:r>
      <w:r w:rsidR="00AD2588" w:rsidRPr="00DB17AE">
        <w:rPr>
          <w:sz w:val="24"/>
          <w:szCs w:val="24"/>
        </w:rPr>
        <w:t>)</w:t>
      </w:r>
      <w:r w:rsidR="0057368F" w:rsidRPr="00DB17AE">
        <w:rPr>
          <w:sz w:val="24"/>
          <w:szCs w:val="24"/>
        </w:rPr>
        <w:t xml:space="preserve"> can all use Referra</w:t>
      </w:r>
      <w:r w:rsidR="00A214A5" w:rsidRPr="00DB17AE">
        <w:rPr>
          <w:sz w:val="24"/>
          <w:szCs w:val="24"/>
        </w:rPr>
        <w:t>l</w:t>
      </w:r>
      <w:r w:rsidR="087E87D9" w:rsidRPr="00DB17AE">
        <w:rPr>
          <w:sz w:val="24"/>
          <w:szCs w:val="24"/>
        </w:rPr>
        <w:t>,</w:t>
      </w:r>
      <w:r w:rsidR="00A214A5" w:rsidRPr="00DB17AE">
        <w:rPr>
          <w:sz w:val="24"/>
          <w:szCs w:val="24"/>
        </w:rPr>
        <w:t xml:space="preserve"> which is available</w:t>
      </w:r>
      <w:r w:rsidR="00A214A5" w:rsidRPr="00DB17AE">
        <w:rPr>
          <w:color w:val="00B050"/>
          <w:sz w:val="24"/>
          <w:szCs w:val="24"/>
        </w:rPr>
        <w:t xml:space="preserve"> </w:t>
      </w:r>
      <w:r w:rsidR="00A214A5" w:rsidRPr="00DB17AE">
        <w:rPr>
          <w:sz w:val="24"/>
          <w:szCs w:val="24"/>
        </w:rPr>
        <w:t>during regular Commonwealth business hours: Monday</w:t>
      </w:r>
      <w:r w:rsidR="00614B76" w:rsidRPr="00DB17AE">
        <w:rPr>
          <w:sz w:val="24"/>
          <w:szCs w:val="24"/>
        </w:rPr>
        <w:t xml:space="preserve"> - Friday</w:t>
      </w:r>
      <w:r w:rsidRPr="00DB17AE">
        <w:rPr>
          <w:sz w:val="24"/>
          <w:szCs w:val="24"/>
        </w:rPr>
        <w:t xml:space="preserve"> 8:45 am to 5:00 pm </w:t>
      </w:r>
      <w:r w:rsidR="00614B76" w:rsidRPr="00DB17AE">
        <w:rPr>
          <w:sz w:val="24"/>
          <w:szCs w:val="24"/>
        </w:rPr>
        <w:t>(except holidays).</w:t>
      </w:r>
      <w:r w:rsidR="00434894" w:rsidRPr="00DB17AE">
        <w:rPr>
          <w:color w:val="00B050"/>
          <w:sz w:val="24"/>
          <w:szCs w:val="24"/>
        </w:rPr>
        <w:t xml:space="preserve"> </w:t>
      </w:r>
      <w:r w:rsidR="0002032D" w:rsidRPr="00DB17AE">
        <w:rPr>
          <w:sz w:val="24"/>
          <w:szCs w:val="24"/>
        </w:rPr>
        <w:t xml:space="preserve">Requests for </w:t>
      </w:r>
      <w:r w:rsidR="0017018A" w:rsidRPr="00DB17AE">
        <w:rPr>
          <w:sz w:val="24"/>
          <w:szCs w:val="24"/>
        </w:rPr>
        <w:t>communication access services</w:t>
      </w:r>
      <w:r w:rsidRPr="00DB17AE">
        <w:rPr>
          <w:sz w:val="24"/>
          <w:szCs w:val="24"/>
        </w:rPr>
        <w:t xml:space="preserve"> must come from the </w:t>
      </w:r>
      <w:r w:rsidR="0017018A" w:rsidRPr="00DB17AE">
        <w:rPr>
          <w:sz w:val="24"/>
          <w:szCs w:val="24"/>
        </w:rPr>
        <w:t xml:space="preserve">agency/entity (e.g. the </w:t>
      </w:r>
      <w:r w:rsidRPr="00DB17AE">
        <w:rPr>
          <w:sz w:val="24"/>
          <w:szCs w:val="24"/>
        </w:rPr>
        <w:t>court, private doctor, individual</w:t>
      </w:r>
      <w:r w:rsidR="00DA7D3B" w:rsidRPr="00DB17AE">
        <w:rPr>
          <w:sz w:val="24"/>
          <w:szCs w:val="24"/>
        </w:rPr>
        <w:t>,</w:t>
      </w:r>
      <w:r w:rsidRPr="00DB17AE">
        <w:rPr>
          <w:sz w:val="24"/>
          <w:szCs w:val="24"/>
        </w:rPr>
        <w:t xml:space="preserve"> or agency</w:t>
      </w:r>
      <w:r w:rsidR="00900BB2" w:rsidRPr="00DB17AE">
        <w:rPr>
          <w:sz w:val="24"/>
          <w:szCs w:val="24"/>
        </w:rPr>
        <w:t xml:space="preserve">) </w:t>
      </w:r>
      <w:r w:rsidRPr="00DB17AE">
        <w:rPr>
          <w:sz w:val="24"/>
          <w:szCs w:val="24"/>
        </w:rPr>
        <w:t xml:space="preserve">responsible for </w:t>
      </w:r>
      <w:r w:rsidRPr="00DB17AE">
        <w:rPr>
          <w:b/>
          <w:bCs/>
          <w:sz w:val="24"/>
          <w:szCs w:val="24"/>
        </w:rPr>
        <w:t>paying</w:t>
      </w:r>
      <w:r w:rsidRPr="00DB17AE">
        <w:rPr>
          <w:sz w:val="24"/>
          <w:szCs w:val="24"/>
        </w:rPr>
        <w:t xml:space="preserve"> for the service.</w:t>
      </w:r>
    </w:p>
    <w:p w14:paraId="6963FC8D" w14:textId="518F22EF" w:rsidR="6B8AF52D" w:rsidRDefault="6B8AF52D" w:rsidP="6B8AF52D">
      <w:pPr>
        <w:pStyle w:val="BodyText"/>
        <w:spacing w:after="0" w:line="240" w:lineRule="auto"/>
        <w:ind w:left="0"/>
        <w:jc w:val="left"/>
        <w:rPr>
          <w:sz w:val="22"/>
          <w:szCs w:val="22"/>
        </w:rPr>
      </w:pPr>
    </w:p>
    <w:p w14:paraId="47756FFF" w14:textId="7F566CC3" w:rsidR="00391149" w:rsidRDefault="00391149">
      <w:pPr>
        <w:rPr>
          <w:rFonts w:ascii="Arial" w:eastAsia="Times New Roman" w:hAnsi="Arial" w:cs="Times New Roman"/>
          <w:spacing w:val="-5"/>
          <w:kern w:val="0"/>
          <w14:ligatures w14:val="none"/>
        </w:rPr>
      </w:pPr>
      <w:r>
        <w:br w:type="page"/>
      </w:r>
    </w:p>
    <w:p w14:paraId="0AD5D039" w14:textId="19FD5098" w:rsidR="00B36C0E" w:rsidRDefault="000301DA" w:rsidP="00541A8A">
      <w:pPr>
        <w:pStyle w:val="Heading2"/>
      </w:pPr>
      <w:bookmarkStart w:id="82" w:name="_Toc207797663"/>
      <w:bookmarkStart w:id="83" w:name="_Toc207802804"/>
      <w:bookmarkStart w:id="84" w:name="_Toc734675852"/>
      <w:bookmarkStart w:id="85" w:name="_Toc218513057"/>
      <w:r>
        <w:lastRenderedPageBreak/>
        <w:t>Referral Staffing</w:t>
      </w:r>
      <w:bookmarkEnd w:id="82"/>
      <w:bookmarkEnd w:id="83"/>
      <w:bookmarkEnd w:id="84"/>
      <w:bookmarkEnd w:id="85"/>
    </w:p>
    <w:p w14:paraId="319780F5" w14:textId="77777777" w:rsidR="00391149" w:rsidRPr="00391149" w:rsidRDefault="00391149" w:rsidP="6B8AF52D">
      <w:pPr>
        <w:pStyle w:val="BodyText"/>
        <w:spacing w:after="0" w:line="240" w:lineRule="auto"/>
        <w:ind w:left="0"/>
        <w:jc w:val="left"/>
        <w:rPr>
          <w:rFonts w:cs="Arial"/>
          <w:sz w:val="22"/>
          <w:szCs w:val="22"/>
        </w:rPr>
      </w:pPr>
    </w:p>
    <w:p w14:paraId="22FD53FA" w14:textId="395BB086" w:rsidR="000D0CD9" w:rsidRPr="007A39BE" w:rsidRDefault="006A0FA8" w:rsidP="000D0CD9">
      <w:pPr>
        <w:pStyle w:val="BodyText"/>
        <w:tabs>
          <w:tab w:val="left" w:pos="7920"/>
        </w:tabs>
        <w:spacing w:after="0" w:line="240" w:lineRule="auto"/>
        <w:ind w:left="0" w:right="720"/>
        <w:jc w:val="left"/>
        <w:rPr>
          <w:rFonts w:cs="Arial"/>
          <w:b/>
          <w:sz w:val="32"/>
          <w:szCs w:val="32"/>
        </w:rPr>
      </w:pPr>
      <w:hyperlink r:id="rId82" w:history="1">
        <w:r w:rsidRPr="007A39BE">
          <w:rPr>
            <w:rStyle w:val="Hyperlink"/>
            <w:rFonts w:cs="Arial"/>
            <w:b/>
            <w:sz w:val="32"/>
            <w:szCs w:val="32"/>
          </w:rPr>
          <w:t>ASL</w:t>
        </w:r>
        <w:r w:rsidR="00024027" w:rsidRPr="007A39BE">
          <w:rPr>
            <w:rStyle w:val="Hyperlink"/>
            <w:rFonts w:cs="Arial"/>
            <w:b/>
            <w:sz w:val="32"/>
            <w:szCs w:val="32"/>
          </w:rPr>
          <w:t>: Referral Staffing</w:t>
        </w:r>
      </w:hyperlink>
    </w:p>
    <w:p w14:paraId="657F9254" w14:textId="77777777" w:rsidR="00024027" w:rsidRPr="00391149" w:rsidRDefault="00024027" w:rsidP="000D0CD9">
      <w:pPr>
        <w:pStyle w:val="BodyText"/>
        <w:tabs>
          <w:tab w:val="left" w:pos="7920"/>
        </w:tabs>
        <w:spacing w:after="0" w:line="240" w:lineRule="auto"/>
        <w:ind w:left="0" w:right="720"/>
        <w:jc w:val="left"/>
        <w:rPr>
          <w:rFonts w:cs="Arial"/>
          <w:sz w:val="22"/>
          <w:szCs w:val="22"/>
        </w:rPr>
      </w:pPr>
    </w:p>
    <w:p w14:paraId="6B8B624D" w14:textId="3D268D4D" w:rsidR="000D0CD9" w:rsidRPr="00DB17AE" w:rsidRDefault="000D0CD9" w:rsidP="000D0CD9">
      <w:pPr>
        <w:pStyle w:val="BodyText"/>
        <w:tabs>
          <w:tab w:val="left" w:pos="7920"/>
        </w:tabs>
        <w:spacing w:after="0" w:line="240" w:lineRule="auto"/>
        <w:ind w:left="0" w:right="720"/>
        <w:jc w:val="left"/>
        <w:rPr>
          <w:rFonts w:cs="Arial"/>
          <w:sz w:val="24"/>
          <w:szCs w:val="24"/>
        </w:rPr>
      </w:pPr>
      <w:r w:rsidRPr="00DB17AE">
        <w:rPr>
          <w:rFonts w:cs="Arial"/>
          <w:sz w:val="24"/>
          <w:szCs w:val="24"/>
        </w:rPr>
        <w:t xml:space="preserve">The Referral Services Supervisor oversees </w:t>
      </w:r>
      <w:r w:rsidR="005A0AB7" w:rsidRPr="00DB17AE">
        <w:rPr>
          <w:rFonts w:cs="Arial"/>
          <w:sz w:val="24"/>
          <w:szCs w:val="24"/>
        </w:rPr>
        <w:t>Referral</w:t>
      </w:r>
      <w:r w:rsidRPr="00DB17AE">
        <w:rPr>
          <w:rFonts w:cs="Arial"/>
          <w:sz w:val="24"/>
          <w:szCs w:val="24"/>
        </w:rPr>
        <w:t xml:space="preserve"> and reports directly to the Director of Communication Access Services.  </w:t>
      </w:r>
    </w:p>
    <w:p w14:paraId="5D4724EC" w14:textId="77777777" w:rsidR="000D0CD9" w:rsidRPr="00DB17AE" w:rsidRDefault="000D0CD9" w:rsidP="000D0CD9">
      <w:pPr>
        <w:pStyle w:val="BodyText"/>
        <w:tabs>
          <w:tab w:val="left" w:pos="7920"/>
        </w:tabs>
        <w:spacing w:after="0" w:line="240" w:lineRule="auto"/>
        <w:ind w:left="0" w:right="720"/>
        <w:jc w:val="left"/>
        <w:rPr>
          <w:rFonts w:cs="Arial"/>
          <w:sz w:val="24"/>
          <w:szCs w:val="24"/>
        </w:rPr>
      </w:pPr>
    </w:p>
    <w:p w14:paraId="392CA466" w14:textId="7801C444" w:rsidR="000D0CD9" w:rsidRPr="00DB17AE" w:rsidRDefault="005A0AB7" w:rsidP="000D0CD9">
      <w:pPr>
        <w:pStyle w:val="BodyText"/>
        <w:tabs>
          <w:tab w:val="left" w:pos="7920"/>
        </w:tabs>
        <w:spacing w:after="0" w:line="240" w:lineRule="auto"/>
        <w:ind w:left="0" w:right="720"/>
        <w:jc w:val="left"/>
        <w:rPr>
          <w:rFonts w:cs="Arial"/>
          <w:sz w:val="24"/>
          <w:szCs w:val="24"/>
        </w:rPr>
      </w:pPr>
      <w:r w:rsidRPr="00DB17AE">
        <w:rPr>
          <w:rFonts w:cs="Arial"/>
          <w:sz w:val="24"/>
          <w:szCs w:val="24"/>
        </w:rPr>
        <w:t>Communication access</w:t>
      </w:r>
      <w:r w:rsidR="000D0CD9" w:rsidRPr="00DB17AE">
        <w:rPr>
          <w:rFonts w:cs="Arial"/>
          <w:sz w:val="24"/>
          <w:szCs w:val="24"/>
        </w:rPr>
        <w:t xml:space="preserve"> requests are divided into </w:t>
      </w:r>
      <w:r w:rsidR="00ED65D5" w:rsidRPr="00DB17AE">
        <w:rPr>
          <w:rFonts w:cs="Arial"/>
          <w:sz w:val="24"/>
          <w:szCs w:val="24"/>
        </w:rPr>
        <w:t xml:space="preserve">both </w:t>
      </w:r>
      <w:r w:rsidR="000D0CD9" w:rsidRPr="00DB17AE">
        <w:rPr>
          <w:rFonts w:cs="Arial"/>
          <w:sz w:val="24"/>
          <w:szCs w:val="24"/>
        </w:rPr>
        <w:t xml:space="preserve">geographical areas of the state and </w:t>
      </w:r>
      <w:r w:rsidR="00ED65D5" w:rsidRPr="00DB17AE">
        <w:rPr>
          <w:rFonts w:cs="Arial"/>
          <w:sz w:val="24"/>
          <w:szCs w:val="24"/>
        </w:rPr>
        <w:t xml:space="preserve">statewide </w:t>
      </w:r>
      <w:r w:rsidR="000D0CD9" w:rsidRPr="00DB17AE">
        <w:rPr>
          <w:rFonts w:cs="Arial"/>
          <w:sz w:val="24"/>
          <w:szCs w:val="24"/>
        </w:rPr>
        <w:t>specialties with a Referral Specialist assigned to each area or specialt</w:t>
      </w:r>
      <w:r w:rsidR="00ED65D5" w:rsidRPr="00DB17AE">
        <w:rPr>
          <w:rFonts w:cs="Arial"/>
          <w:sz w:val="24"/>
          <w:szCs w:val="24"/>
        </w:rPr>
        <w:t>y</w:t>
      </w:r>
      <w:r w:rsidR="1D096745" w:rsidRPr="00DB17AE">
        <w:rPr>
          <w:rFonts w:cs="Arial"/>
          <w:sz w:val="24"/>
          <w:szCs w:val="24"/>
        </w:rPr>
        <w:t>. Below is the</w:t>
      </w:r>
      <w:r w:rsidR="353CD5F5" w:rsidRPr="00DB17AE">
        <w:rPr>
          <w:rFonts w:cs="Arial"/>
          <w:sz w:val="24"/>
          <w:szCs w:val="24"/>
        </w:rPr>
        <w:t xml:space="preserve"> current</w:t>
      </w:r>
      <w:r w:rsidR="1D096745" w:rsidRPr="00DB17AE">
        <w:rPr>
          <w:rFonts w:cs="Arial"/>
          <w:sz w:val="24"/>
          <w:szCs w:val="24"/>
        </w:rPr>
        <w:t xml:space="preserve"> list of</w:t>
      </w:r>
      <w:r w:rsidR="7DA1CA69" w:rsidRPr="00DB17AE">
        <w:rPr>
          <w:rFonts w:cs="Arial"/>
          <w:sz w:val="24"/>
          <w:szCs w:val="24"/>
        </w:rPr>
        <w:t xml:space="preserve"> each</w:t>
      </w:r>
      <w:r w:rsidR="1D096745" w:rsidRPr="00DB17AE">
        <w:rPr>
          <w:rFonts w:cs="Arial"/>
          <w:sz w:val="24"/>
          <w:szCs w:val="24"/>
        </w:rPr>
        <w:t xml:space="preserve"> area and specialty </w:t>
      </w:r>
      <w:r w:rsidR="1B3D2568" w:rsidRPr="00DB17AE">
        <w:rPr>
          <w:rFonts w:cs="Arial"/>
          <w:sz w:val="24"/>
          <w:szCs w:val="24"/>
        </w:rPr>
        <w:t xml:space="preserve">with </w:t>
      </w:r>
      <w:r w:rsidR="1D096745" w:rsidRPr="00DB17AE">
        <w:rPr>
          <w:rFonts w:cs="Arial"/>
          <w:sz w:val="24"/>
          <w:szCs w:val="24"/>
        </w:rPr>
        <w:t>asso</w:t>
      </w:r>
      <w:r w:rsidR="542DB3DD" w:rsidRPr="00DB17AE">
        <w:rPr>
          <w:rFonts w:cs="Arial"/>
          <w:sz w:val="24"/>
          <w:szCs w:val="24"/>
        </w:rPr>
        <w:t>ci</w:t>
      </w:r>
      <w:r w:rsidR="1D096745" w:rsidRPr="00DB17AE">
        <w:rPr>
          <w:rFonts w:cs="Arial"/>
          <w:sz w:val="24"/>
          <w:szCs w:val="24"/>
        </w:rPr>
        <w:t>ated email addresses</w:t>
      </w:r>
      <w:r w:rsidR="21E78A2B" w:rsidRPr="00DB17AE">
        <w:rPr>
          <w:rFonts w:cs="Arial"/>
          <w:sz w:val="24"/>
          <w:szCs w:val="24"/>
        </w:rPr>
        <w:t>.</w:t>
      </w:r>
      <w:r w:rsidR="1D096745" w:rsidRPr="00DB17AE">
        <w:rPr>
          <w:rFonts w:cs="Arial"/>
          <w:sz w:val="24"/>
          <w:szCs w:val="24"/>
        </w:rPr>
        <w:t xml:space="preserve">  Referral S</w:t>
      </w:r>
      <w:r w:rsidR="6A61C63E" w:rsidRPr="00DB17AE">
        <w:rPr>
          <w:rFonts w:cs="Arial"/>
          <w:sz w:val="24"/>
          <w:szCs w:val="24"/>
        </w:rPr>
        <w:t>pecialists</w:t>
      </w:r>
      <w:r w:rsidR="1D096745" w:rsidRPr="00DB17AE">
        <w:rPr>
          <w:rFonts w:cs="Arial"/>
          <w:sz w:val="24"/>
          <w:szCs w:val="24"/>
        </w:rPr>
        <w:t xml:space="preserve"> use </w:t>
      </w:r>
      <w:r w:rsidR="3BE17355" w:rsidRPr="00DB17AE">
        <w:rPr>
          <w:rFonts w:cs="Arial"/>
          <w:sz w:val="24"/>
          <w:szCs w:val="24"/>
        </w:rPr>
        <w:t xml:space="preserve">these email addresses exclusively </w:t>
      </w:r>
      <w:r w:rsidR="1D096745" w:rsidRPr="00DB17AE">
        <w:rPr>
          <w:rFonts w:cs="Arial"/>
          <w:sz w:val="24"/>
          <w:szCs w:val="24"/>
        </w:rPr>
        <w:t>to communicate with consumers, communication access providers, and request</w:t>
      </w:r>
      <w:r w:rsidR="6FA4AA03" w:rsidRPr="00DB17AE">
        <w:rPr>
          <w:rFonts w:cs="Arial"/>
          <w:sz w:val="24"/>
          <w:szCs w:val="24"/>
        </w:rPr>
        <w:t>o</w:t>
      </w:r>
      <w:r w:rsidR="1D096745" w:rsidRPr="00DB17AE">
        <w:rPr>
          <w:rFonts w:cs="Arial"/>
          <w:sz w:val="24"/>
          <w:szCs w:val="24"/>
        </w:rPr>
        <w:t>rs</w:t>
      </w:r>
      <w:r w:rsidR="73D9D814" w:rsidRPr="00DB17AE">
        <w:rPr>
          <w:rFonts w:cs="Arial"/>
          <w:sz w:val="24"/>
          <w:szCs w:val="24"/>
        </w:rPr>
        <w:t>:</w:t>
      </w:r>
    </w:p>
    <w:p w14:paraId="54FEF319" w14:textId="77777777" w:rsidR="000D0CD9" w:rsidRDefault="000D0CD9" w:rsidP="000D0CD9">
      <w:pPr>
        <w:pStyle w:val="BodyText"/>
        <w:tabs>
          <w:tab w:val="left" w:pos="7920"/>
        </w:tabs>
        <w:spacing w:after="0" w:line="240" w:lineRule="auto"/>
        <w:ind w:left="0" w:right="720"/>
        <w:jc w:val="left"/>
        <w:rPr>
          <w:rFonts w:cs="Arial"/>
          <w:sz w:val="24"/>
          <w:szCs w:val="24"/>
        </w:rPr>
      </w:pPr>
    </w:p>
    <w:p w14:paraId="2C9EEFAE" w14:textId="6A6C7214" w:rsidR="00EC7DFC" w:rsidRDefault="009F15D3" w:rsidP="002316B1">
      <w:pPr>
        <w:pStyle w:val="BodyText"/>
        <w:numPr>
          <w:ilvl w:val="0"/>
          <w:numId w:val="76"/>
        </w:numPr>
        <w:tabs>
          <w:tab w:val="left" w:pos="7920"/>
        </w:tabs>
        <w:spacing w:after="0" w:line="240" w:lineRule="auto"/>
        <w:ind w:right="720"/>
        <w:jc w:val="left"/>
        <w:rPr>
          <w:rFonts w:cs="Arial"/>
          <w:sz w:val="24"/>
          <w:szCs w:val="24"/>
        </w:rPr>
      </w:pPr>
      <w:r>
        <w:rPr>
          <w:rFonts w:cs="Arial"/>
          <w:sz w:val="24"/>
          <w:szCs w:val="24"/>
        </w:rPr>
        <w:t>Statewide High Profile</w:t>
      </w:r>
    </w:p>
    <w:p w14:paraId="76428CDD" w14:textId="49D377E0" w:rsidR="00200D95" w:rsidRDefault="00200D95" w:rsidP="002316B1">
      <w:pPr>
        <w:pStyle w:val="BodyText"/>
        <w:numPr>
          <w:ilvl w:val="0"/>
          <w:numId w:val="76"/>
        </w:numPr>
        <w:tabs>
          <w:tab w:val="left" w:pos="7920"/>
        </w:tabs>
        <w:spacing w:after="0" w:line="240" w:lineRule="auto"/>
        <w:ind w:right="720"/>
        <w:jc w:val="left"/>
        <w:rPr>
          <w:rFonts w:cs="Arial"/>
          <w:sz w:val="24"/>
          <w:szCs w:val="24"/>
        </w:rPr>
      </w:pPr>
      <w:r>
        <w:rPr>
          <w:rFonts w:cs="Arial"/>
          <w:sz w:val="24"/>
          <w:szCs w:val="24"/>
        </w:rPr>
        <w:t>Statewide Press Conference</w:t>
      </w:r>
    </w:p>
    <w:p w14:paraId="15D7BD42" w14:textId="2DF663EF" w:rsidR="002D66D0" w:rsidRDefault="002D66D0" w:rsidP="002316B1">
      <w:pPr>
        <w:pStyle w:val="BodyText"/>
        <w:numPr>
          <w:ilvl w:val="0"/>
          <w:numId w:val="76"/>
        </w:numPr>
        <w:tabs>
          <w:tab w:val="left" w:pos="7920"/>
        </w:tabs>
        <w:spacing w:after="0" w:line="240" w:lineRule="auto"/>
        <w:ind w:right="720"/>
        <w:jc w:val="left"/>
        <w:rPr>
          <w:rFonts w:cs="Arial"/>
          <w:sz w:val="24"/>
          <w:szCs w:val="24"/>
        </w:rPr>
      </w:pPr>
      <w:r>
        <w:rPr>
          <w:rFonts w:cs="Arial"/>
          <w:sz w:val="24"/>
          <w:szCs w:val="24"/>
        </w:rPr>
        <w:t>Statewide Court and Legal</w:t>
      </w:r>
    </w:p>
    <w:p w14:paraId="104740AC" w14:textId="1CBDAC87" w:rsidR="002D66D0" w:rsidRDefault="002D66D0" w:rsidP="002316B1">
      <w:pPr>
        <w:pStyle w:val="BodyText"/>
        <w:numPr>
          <w:ilvl w:val="0"/>
          <w:numId w:val="76"/>
        </w:numPr>
        <w:tabs>
          <w:tab w:val="left" w:pos="7920"/>
        </w:tabs>
        <w:spacing w:after="0" w:line="240" w:lineRule="auto"/>
        <w:ind w:right="720"/>
        <w:jc w:val="left"/>
        <w:rPr>
          <w:rFonts w:cs="Arial"/>
          <w:sz w:val="24"/>
          <w:szCs w:val="24"/>
        </w:rPr>
      </w:pPr>
      <w:r>
        <w:rPr>
          <w:rFonts w:cs="Arial"/>
          <w:sz w:val="24"/>
          <w:szCs w:val="24"/>
        </w:rPr>
        <w:t>Statewide CART</w:t>
      </w:r>
    </w:p>
    <w:p w14:paraId="458A0B0B" w14:textId="253C5A29" w:rsidR="002D66D0" w:rsidRDefault="002D66D0" w:rsidP="002316B1">
      <w:pPr>
        <w:pStyle w:val="BodyText"/>
        <w:numPr>
          <w:ilvl w:val="0"/>
          <w:numId w:val="76"/>
        </w:numPr>
        <w:tabs>
          <w:tab w:val="left" w:pos="7920"/>
        </w:tabs>
        <w:spacing w:after="0" w:line="240" w:lineRule="auto"/>
        <w:ind w:right="720"/>
        <w:jc w:val="left"/>
        <w:rPr>
          <w:rFonts w:cs="Arial"/>
          <w:sz w:val="24"/>
          <w:szCs w:val="24"/>
        </w:rPr>
      </w:pPr>
      <w:r>
        <w:rPr>
          <w:rFonts w:cs="Arial"/>
          <w:sz w:val="24"/>
          <w:szCs w:val="24"/>
        </w:rPr>
        <w:t>Statewide Substance Use Disorder (SUD)</w:t>
      </w:r>
    </w:p>
    <w:p w14:paraId="63DB3E13" w14:textId="37B903BC" w:rsidR="009F15D3" w:rsidRDefault="00E84DE6" w:rsidP="002316B1">
      <w:pPr>
        <w:pStyle w:val="BodyText"/>
        <w:numPr>
          <w:ilvl w:val="0"/>
          <w:numId w:val="76"/>
        </w:numPr>
        <w:tabs>
          <w:tab w:val="left" w:pos="7920"/>
        </w:tabs>
        <w:spacing w:after="0" w:line="240" w:lineRule="auto"/>
        <w:ind w:right="720"/>
        <w:jc w:val="left"/>
        <w:rPr>
          <w:rFonts w:cs="Arial"/>
          <w:sz w:val="24"/>
          <w:szCs w:val="24"/>
        </w:rPr>
      </w:pPr>
      <w:r>
        <w:rPr>
          <w:rFonts w:cs="Arial"/>
          <w:sz w:val="24"/>
          <w:szCs w:val="24"/>
        </w:rPr>
        <w:t>Boston/Metro Region</w:t>
      </w:r>
    </w:p>
    <w:p w14:paraId="22609005" w14:textId="37101BD1" w:rsidR="00E84DE6" w:rsidRDefault="002D66D0" w:rsidP="002316B1">
      <w:pPr>
        <w:pStyle w:val="BodyText"/>
        <w:numPr>
          <w:ilvl w:val="0"/>
          <w:numId w:val="76"/>
        </w:numPr>
        <w:tabs>
          <w:tab w:val="left" w:pos="7920"/>
        </w:tabs>
        <w:spacing w:after="0" w:line="240" w:lineRule="auto"/>
        <w:ind w:right="720"/>
        <w:jc w:val="left"/>
        <w:rPr>
          <w:rFonts w:cs="Arial"/>
          <w:sz w:val="24"/>
          <w:szCs w:val="24"/>
        </w:rPr>
      </w:pPr>
      <w:r>
        <w:rPr>
          <w:rFonts w:cs="Arial"/>
          <w:sz w:val="24"/>
          <w:szCs w:val="24"/>
        </w:rPr>
        <w:t>Northeast Region</w:t>
      </w:r>
    </w:p>
    <w:p w14:paraId="4E2057E2" w14:textId="12E4E515" w:rsidR="002D66D0" w:rsidRDefault="002D66D0" w:rsidP="002316B1">
      <w:pPr>
        <w:pStyle w:val="BodyText"/>
        <w:numPr>
          <w:ilvl w:val="0"/>
          <w:numId w:val="76"/>
        </w:numPr>
        <w:tabs>
          <w:tab w:val="left" w:pos="7920"/>
        </w:tabs>
        <w:spacing w:after="0" w:line="240" w:lineRule="auto"/>
        <w:ind w:right="720"/>
        <w:jc w:val="left"/>
        <w:rPr>
          <w:rFonts w:cs="Arial"/>
          <w:sz w:val="24"/>
          <w:szCs w:val="24"/>
        </w:rPr>
      </w:pPr>
      <w:r>
        <w:rPr>
          <w:rFonts w:cs="Arial"/>
          <w:sz w:val="24"/>
          <w:szCs w:val="24"/>
        </w:rPr>
        <w:t>Southeast Region</w:t>
      </w:r>
    </w:p>
    <w:p w14:paraId="1577205F" w14:textId="20C187A2" w:rsidR="00D91449" w:rsidRDefault="00D91449" w:rsidP="002316B1">
      <w:pPr>
        <w:pStyle w:val="BodyText"/>
        <w:numPr>
          <w:ilvl w:val="1"/>
          <w:numId w:val="76"/>
        </w:numPr>
        <w:tabs>
          <w:tab w:val="left" w:pos="7920"/>
        </w:tabs>
        <w:spacing w:after="0" w:line="240" w:lineRule="auto"/>
        <w:ind w:right="720"/>
        <w:jc w:val="left"/>
        <w:rPr>
          <w:rFonts w:cs="Arial"/>
          <w:sz w:val="24"/>
          <w:szCs w:val="24"/>
        </w:rPr>
      </w:pPr>
      <w:r>
        <w:rPr>
          <w:rFonts w:cs="Arial"/>
          <w:sz w:val="24"/>
          <w:szCs w:val="24"/>
        </w:rPr>
        <w:t>Including Cape Cod and the Islands</w:t>
      </w:r>
    </w:p>
    <w:p w14:paraId="7630B23B" w14:textId="62A6D2FD" w:rsidR="002D66D0" w:rsidRDefault="002D66D0" w:rsidP="002316B1">
      <w:pPr>
        <w:pStyle w:val="BodyText"/>
        <w:numPr>
          <w:ilvl w:val="0"/>
          <w:numId w:val="76"/>
        </w:numPr>
        <w:tabs>
          <w:tab w:val="left" w:pos="7920"/>
        </w:tabs>
        <w:spacing w:after="0" w:line="240" w:lineRule="auto"/>
        <w:ind w:right="720"/>
        <w:jc w:val="left"/>
        <w:rPr>
          <w:rFonts w:cs="Arial"/>
          <w:sz w:val="24"/>
          <w:szCs w:val="24"/>
        </w:rPr>
      </w:pPr>
      <w:r>
        <w:rPr>
          <w:rFonts w:cs="Arial"/>
          <w:sz w:val="24"/>
          <w:szCs w:val="24"/>
        </w:rPr>
        <w:t>Central Region</w:t>
      </w:r>
    </w:p>
    <w:p w14:paraId="53601B99" w14:textId="0378C76E" w:rsidR="002D66D0" w:rsidRDefault="00BA5F62" w:rsidP="002316B1">
      <w:pPr>
        <w:pStyle w:val="BodyText"/>
        <w:numPr>
          <w:ilvl w:val="0"/>
          <w:numId w:val="76"/>
        </w:numPr>
        <w:tabs>
          <w:tab w:val="left" w:pos="7920"/>
        </w:tabs>
        <w:spacing w:after="0" w:line="240" w:lineRule="auto"/>
        <w:ind w:right="720"/>
        <w:jc w:val="left"/>
        <w:rPr>
          <w:rFonts w:cs="Arial"/>
          <w:sz w:val="24"/>
          <w:szCs w:val="24"/>
        </w:rPr>
      </w:pPr>
      <w:r>
        <w:rPr>
          <w:rFonts w:cs="Arial"/>
          <w:sz w:val="24"/>
          <w:szCs w:val="24"/>
        </w:rPr>
        <w:t>West Region</w:t>
      </w:r>
    </w:p>
    <w:p w14:paraId="6F363288" w14:textId="43B7CD0C" w:rsidR="00B904EC" w:rsidRDefault="00B904EC" w:rsidP="002316B1">
      <w:pPr>
        <w:pStyle w:val="BodyText"/>
        <w:numPr>
          <w:ilvl w:val="0"/>
          <w:numId w:val="76"/>
        </w:numPr>
        <w:tabs>
          <w:tab w:val="left" w:pos="7920"/>
        </w:tabs>
        <w:spacing w:after="0" w:line="240" w:lineRule="auto"/>
        <w:ind w:right="720"/>
        <w:jc w:val="left"/>
        <w:rPr>
          <w:rFonts w:cs="Arial"/>
          <w:sz w:val="24"/>
          <w:szCs w:val="24"/>
        </w:rPr>
      </w:pPr>
      <w:r>
        <w:rPr>
          <w:rFonts w:cs="Arial"/>
          <w:sz w:val="24"/>
          <w:szCs w:val="24"/>
        </w:rPr>
        <w:t>Intake</w:t>
      </w:r>
    </w:p>
    <w:p w14:paraId="7D852D59" w14:textId="77777777" w:rsidR="009F15D3" w:rsidRPr="00DB17AE" w:rsidRDefault="009F15D3" w:rsidP="000D0CD9">
      <w:pPr>
        <w:pStyle w:val="BodyText"/>
        <w:tabs>
          <w:tab w:val="left" w:pos="7920"/>
        </w:tabs>
        <w:spacing w:after="0" w:line="240" w:lineRule="auto"/>
        <w:ind w:left="0" w:right="720"/>
        <w:jc w:val="left"/>
        <w:rPr>
          <w:rFonts w:cs="Arial"/>
          <w:sz w:val="24"/>
          <w:szCs w:val="24"/>
        </w:rPr>
      </w:pPr>
    </w:p>
    <w:p w14:paraId="3899B8A7" w14:textId="1712C8DA" w:rsidR="000D0CD9" w:rsidRPr="00DB17AE" w:rsidRDefault="000D0CD9" w:rsidP="000D0CD9">
      <w:pPr>
        <w:jc w:val="center"/>
        <w:rPr>
          <w:rFonts w:ascii="Arial" w:hAnsi="Arial" w:cs="Arial"/>
          <w:sz w:val="24"/>
          <w:szCs w:val="24"/>
        </w:rPr>
      </w:pPr>
      <w:r w:rsidRPr="00DB17AE">
        <w:rPr>
          <w:rFonts w:ascii="Arial" w:hAnsi="Arial" w:cs="Arial"/>
          <w:noProof/>
          <w:sz w:val="24"/>
          <w:szCs w:val="24"/>
        </w:rPr>
        <w:lastRenderedPageBreak/>
        <w:drawing>
          <wp:inline distT="0" distB="0" distL="0" distR="0" wp14:anchorId="2E196EE3" wp14:editId="11FDAA78">
            <wp:extent cx="4991068" cy="3844034"/>
            <wp:effectExtent l="0" t="0" r="635" b="4445"/>
            <wp:docPr id="3" name="Picture 2" descr="This is a map of Massachusetts that delineates the Referral regions: Northeast, Boston/Metro, Southeast including Cape Cod and the Islands, Central and W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his is a map of Massachusetts that delineates the Referral regions: Northeast, Boston/Metro, Southeast including Cape Cod and the Islands, Central and West."/>
                    <pic:cNvPicPr/>
                  </pic:nvPicPr>
                  <pic:blipFill>
                    <a:blip r:embed="rId83" cstate="print"/>
                    <a:stretch>
                      <a:fillRect/>
                    </a:stretch>
                  </pic:blipFill>
                  <pic:spPr>
                    <a:xfrm>
                      <a:off x="0" y="0"/>
                      <a:ext cx="5033506" cy="3876719"/>
                    </a:xfrm>
                    <a:prstGeom prst="rect">
                      <a:avLst/>
                    </a:prstGeom>
                  </pic:spPr>
                </pic:pic>
              </a:graphicData>
            </a:graphic>
          </wp:inline>
        </w:drawing>
      </w:r>
    </w:p>
    <w:p w14:paraId="7C4DBF19" w14:textId="77777777" w:rsidR="000D0CD9" w:rsidRPr="00DB17AE" w:rsidRDefault="000D0CD9" w:rsidP="00391149">
      <w:pPr>
        <w:spacing w:before="120" w:after="0" w:line="240" w:lineRule="auto"/>
        <w:rPr>
          <w:rFonts w:ascii="Arial" w:hAnsi="Arial" w:cs="Arial"/>
          <w:sz w:val="24"/>
          <w:szCs w:val="24"/>
        </w:rPr>
      </w:pPr>
    </w:p>
    <w:p w14:paraId="1E03BD27" w14:textId="2F683ED0" w:rsidR="007374CD" w:rsidRPr="00C91C09" w:rsidRDefault="06D13361" w:rsidP="00391149">
      <w:pPr>
        <w:pStyle w:val="xmsolistparagraph"/>
        <w:numPr>
          <w:ilvl w:val="0"/>
          <w:numId w:val="16"/>
        </w:numPr>
        <w:spacing w:before="120" w:beforeAutospacing="0" w:after="0" w:afterAutospacing="0"/>
        <w:textAlignment w:val="baseline"/>
        <w:rPr>
          <w:rFonts w:ascii="Arial" w:hAnsi="Arial" w:cs="Arial"/>
          <w:color w:val="000000"/>
        </w:rPr>
      </w:pPr>
      <w:r w:rsidRPr="00DB17AE">
        <w:rPr>
          <w:rFonts w:ascii="Arial" w:hAnsi="Arial" w:cs="Arial"/>
        </w:rPr>
        <w:t xml:space="preserve">Statewide High Profile: </w:t>
      </w:r>
      <w:hyperlink r:id="rId84">
        <w:r w:rsidR="00C71504" w:rsidRPr="00DB17AE">
          <w:rPr>
            <w:rStyle w:val="Hyperlink"/>
            <w:rFonts w:ascii="Arial" w:hAnsi="Arial" w:cs="Arial"/>
          </w:rPr>
          <w:t>MCDHH.HP@mass.gov</w:t>
        </w:r>
      </w:hyperlink>
    </w:p>
    <w:p w14:paraId="6D5A9BE6" w14:textId="73710058" w:rsidR="00C91C09" w:rsidRPr="00DB17AE" w:rsidRDefault="00C91C09" w:rsidP="00C91C09">
      <w:pPr>
        <w:pStyle w:val="xmsolistparagraph"/>
        <w:numPr>
          <w:ilvl w:val="0"/>
          <w:numId w:val="16"/>
        </w:numPr>
        <w:spacing w:before="120" w:beforeAutospacing="0" w:after="0" w:afterAutospacing="0"/>
        <w:textAlignment w:val="baseline"/>
        <w:rPr>
          <w:rStyle w:val="Hyperlink"/>
          <w:rFonts w:ascii="Arial" w:hAnsi="Arial" w:cs="Arial"/>
          <w:color w:val="000000"/>
        </w:rPr>
      </w:pPr>
      <w:r w:rsidRPr="00DB17AE">
        <w:rPr>
          <w:rFonts w:ascii="Arial" w:hAnsi="Arial" w:cs="Arial"/>
        </w:rPr>
        <w:t xml:space="preserve">Statewide Press Conference: </w:t>
      </w:r>
      <w:hyperlink r:id="rId85" w:history="1">
        <w:r w:rsidRPr="00DB17AE">
          <w:rPr>
            <w:rStyle w:val="Hyperlink"/>
            <w:rFonts w:ascii="Arial" w:hAnsi="Arial" w:cs="Arial"/>
            <w:bdr w:val="none" w:sz="0" w:space="0" w:color="auto" w:frame="1"/>
          </w:rPr>
          <w:t>MCDHHPressConference@mass.gov</w:t>
        </w:r>
      </w:hyperlink>
    </w:p>
    <w:p w14:paraId="2DC1A824" w14:textId="689ACC47" w:rsidR="00C91C09" w:rsidRPr="00DB17AE" w:rsidRDefault="00C91C09" w:rsidP="00C91C09">
      <w:pPr>
        <w:pStyle w:val="xmsolistparagraph"/>
        <w:numPr>
          <w:ilvl w:val="0"/>
          <w:numId w:val="16"/>
        </w:numPr>
        <w:spacing w:before="120" w:beforeAutospacing="0" w:after="0" w:afterAutospacing="0"/>
        <w:textAlignment w:val="baseline"/>
        <w:rPr>
          <w:rFonts w:ascii="Arial" w:hAnsi="Arial" w:cs="Arial"/>
          <w:color w:val="000000"/>
        </w:rPr>
      </w:pPr>
      <w:r w:rsidRPr="00DB17AE">
        <w:rPr>
          <w:rFonts w:ascii="Arial" w:hAnsi="Arial" w:cs="Arial"/>
        </w:rPr>
        <w:t xml:space="preserve">Statewide Legal/Court: </w:t>
      </w:r>
      <w:hyperlink r:id="rId86" w:history="1">
        <w:r w:rsidRPr="00DB17AE">
          <w:rPr>
            <w:rStyle w:val="Hyperlink"/>
            <w:rFonts w:ascii="Arial" w:hAnsi="Arial" w:cs="Arial"/>
            <w:bdr w:val="none" w:sz="0" w:space="0" w:color="auto" w:frame="1"/>
          </w:rPr>
          <w:t>Legal.Ref@massmail.state.ma.us</w:t>
        </w:r>
      </w:hyperlink>
    </w:p>
    <w:p w14:paraId="650087DF" w14:textId="131E8B71" w:rsidR="00C91C09" w:rsidRPr="00DB17AE" w:rsidRDefault="00C91C09" w:rsidP="00C91C09">
      <w:pPr>
        <w:pStyle w:val="xmsolistparagraph"/>
        <w:numPr>
          <w:ilvl w:val="0"/>
          <w:numId w:val="16"/>
        </w:numPr>
        <w:spacing w:before="120" w:beforeAutospacing="0" w:after="0" w:afterAutospacing="0"/>
        <w:textAlignment w:val="baseline"/>
        <w:rPr>
          <w:rFonts w:ascii="Arial" w:hAnsi="Arial" w:cs="Arial"/>
          <w:color w:val="000000"/>
        </w:rPr>
      </w:pPr>
      <w:r w:rsidRPr="00DB17AE">
        <w:rPr>
          <w:rFonts w:ascii="Arial" w:hAnsi="Arial" w:cs="Arial"/>
        </w:rPr>
        <w:t xml:space="preserve">Statewide CART: </w:t>
      </w:r>
      <w:hyperlink r:id="rId87" w:history="1">
        <w:r w:rsidRPr="00DB17AE">
          <w:rPr>
            <w:rStyle w:val="Hyperlink"/>
            <w:rFonts w:ascii="Arial" w:hAnsi="Arial" w:cs="Arial"/>
            <w:bdr w:val="none" w:sz="0" w:space="0" w:color="auto" w:frame="1"/>
          </w:rPr>
          <w:t>CART.Ref@massmail.state.ma.us</w:t>
        </w:r>
      </w:hyperlink>
    </w:p>
    <w:p w14:paraId="7BEDE1DF" w14:textId="2017E361" w:rsidR="00C91C09" w:rsidRPr="00DB17AE" w:rsidRDefault="00C91C09" w:rsidP="00C91C09">
      <w:pPr>
        <w:pStyle w:val="xmsolistparagraph"/>
        <w:numPr>
          <w:ilvl w:val="0"/>
          <w:numId w:val="16"/>
        </w:numPr>
        <w:spacing w:before="120" w:beforeAutospacing="0" w:after="0" w:afterAutospacing="0"/>
        <w:textAlignment w:val="baseline"/>
        <w:rPr>
          <w:rFonts w:ascii="Arial" w:hAnsi="Arial" w:cs="Arial"/>
          <w:color w:val="000000"/>
        </w:rPr>
      </w:pPr>
      <w:r w:rsidRPr="00DB17AE">
        <w:rPr>
          <w:rFonts w:ascii="Arial" w:hAnsi="Arial" w:cs="Arial"/>
        </w:rPr>
        <w:t xml:space="preserve">Statewide Substance Use Disorder: </w:t>
      </w:r>
      <w:hyperlink r:id="rId88" w:history="1">
        <w:r w:rsidRPr="00DB17AE">
          <w:rPr>
            <w:rStyle w:val="Hyperlink"/>
            <w:rFonts w:ascii="Arial" w:hAnsi="Arial" w:cs="Arial"/>
            <w:bdr w:val="none" w:sz="0" w:space="0" w:color="auto" w:frame="1"/>
          </w:rPr>
          <w:t>SUD.Ref@mass.gov</w:t>
        </w:r>
      </w:hyperlink>
    </w:p>
    <w:p w14:paraId="73B564B9" w14:textId="3577B52C" w:rsidR="00C91C09" w:rsidRPr="00DB17AE" w:rsidRDefault="00C91C09" w:rsidP="00C91C09">
      <w:pPr>
        <w:pStyle w:val="xmsolistparagraph"/>
        <w:numPr>
          <w:ilvl w:val="0"/>
          <w:numId w:val="16"/>
        </w:numPr>
        <w:spacing w:before="120" w:beforeAutospacing="0" w:after="0" w:afterAutospacing="0"/>
        <w:textAlignment w:val="baseline"/>
        <w:rPr>
          <w:rStyle w:val="Hyperlink"/>
          <w:rFonts w:ascii="Arial" w:hAnsi="Arial" w:cs="Arial"/>
          <w:color w:val="000000"/>
          <w:u w:val="none"/>
        </w:rPr>
      </w:pPr>
      <w:r w:rsidRPr="00DB17AE">
        <w:rPr>
          <w:rFonts w:ascii="Arial" w:hAnsi="Arial" w:cs="Arial"/>
        </w:rPr>
        <w:t xml:space="preserve">Boston Metro Region: </w:t>
      </w:r>
      <w:hyperlink r:id="rId89" w:history="1">
        <w:r w:rsidRPr="00DB17AE">
          <w:rPr>
            <w:rStyle w:val="Hyperlink"/>
            <w:rFonts w:ascii="Arial" w:hAnsi="Arial" w:cs="Arial"/>
            <w:bdr w:val="none" w:sz="0" w:space="0" w:color="auto" w:frame="1"/>
          </w:rPr>
          <w:t>Boston.Ref@massmail.state.ma.us</w:t>
        </w:r>
      </w:hyperlink>
    </w:p>
    <w:p w14:paraId="034AF30B" w14:textId="3B66F167" w:rsidR="00C91C09" w:rsidRPr="00DB17AE" w:rsidRDefault="00C91C09" w:rsidP="00391149">
      <w:pPr>
        <w:pStyle w:val="xmsolistparagraph"/>
        <w:numPr>
          <w:ilvl w:val="0"/>
          <w:numId w:val="16"/>
        </w:numPr>
        <w:spacing w:before="120" w:beforeAutospacing="0" w:after="0" w:afterAutospacing="0"/>
        <w:textAlignment w:val="baseline"/>
        <w:rPr>
          <w:rFonts w:ascii="Arial" w:hAnsi="Arial" w:cs="Arial"/>
          <w:color w:val="000000"/>
        </w:rPr>
      </w:pPr>
      <w:r w:rsidRPr="00DB17AE">
        <w:rPr>
          <w:rFonts w:ascii="Arial" w:hAnsi="Arial" w:cs="Arial"/>
        </w:rPr>
        <w:t xml:space="preserve">Northeast Region: </w:t>
      </w:r>
      <w:hyperlink r:id="rId90" w:history="1">
        <w:r w:rsidRPr="00DB17AE">
          <w:rPr>
            <w:rStyle w:val="Hyperlink"/>
            <w:rFonts w:ascii="Arial" w:hAnsi="Arial" w:cs="Arial"/>
            <w:bdr w:val="none" w:sz="0" w:space="0" w:color="auto" w:frame="1"/>
          </w:rPr>
          <w:t>Northeast.Ref@massmail.state.ma.us</w:t>
        </w:r>
      </w:hyperlink>
    </w:p>
    <w:p w14:paraId="21CE3D0E" w14:textId="1783AFB7" w:rsidR="000D0CD9" w:rsidRPr="00DB17AE" w:rsidRDefault="4F6A0FA0" w:rsidP="00391149">
      <w:pPr>
        <w:pStyle w:val="xmsolistparagraph"/>
        <w:numPr>
          <w:ilvl w:val="0"/>
          <w:numId w:val="16"/>
        </w:numPr>
        <w:spacing w:before="120" w:beforeAutospacing="0" w:after="0" w:afterAutospacing="0"/>
        <w:textAlignment w:val="baseline"/>
        <w:rPr>
          <w:rFonts w:ascii="Arial" w:hAnsi="Arial" w:cs="Arial"/>
          <w:color w:val="000000"/>
        </w:rPr>
      </w:pPr>
      <w:r w:rsidRPr="00DB17AE">
        <w:rPr>
          <w:rFonts w:ascii="Arial" w:hAnsi="Arial" w:cs="Arial"/>
        </w:rPr>
        <w:t xml:space="preserve">Southeast Region including Cape Cod and the Islands: </w:t>
      </w:r>
      <w:hyperlink r:id="rId91" w:history="1">
        <w:r w:rsidR="000D0CD9" w:rsidRPr="00DB17AE">
          <w:rPr>
            <w:rStyle w:val="Hyperlink"/>
            <w:rFonts w:ascii="Arial" w:hAnsi="Arial" w:cs="Arial"/>
            <w:bdr w:val="none" w:sz="0" w:space="0" w:color="auto" w:frame="1"/>
          </w:rPr>
          <w:t>Southeast.Ref@massmail.state.ma.us</w:t>
        </w:r>
      </w:hyperlink>
    </w:p>
    <w:p w14:paraId="3846B1E9" w14:textId="2EB0DEC3" w:rsidR="00C91C09" w:rsidRPr="00C91C09" w:rsidRDefault="00C91C09" w:rsidP="00C91C09">
      <w:pPr>
        <w:pStyle w:val="xmsolistparagraph"/>
        <w:numPr>
          <w:ilvl w:val="0"/>
          <w:numId w:val="16"/>
        </w:numPr>
        <w:spacing w:before="120" w:beforeAutospacing="0" w:after="0" w:afterAutospacing="0"/>
        <w:textAlignment w:val="baseline"/>
        <w:rPr>
          <w:rFonts w:ascii="Arial" w:hAnsi="Arial" w:cs="Arial"/>
          <w:color w:val="000000"/>
        </w:rPr>
      </w:pPr>
      <w:r w:rsidRPr="00DB17AE">
        <w:rPr>
          <w:rFonts w:ascii="Arial" w:hAnsi="Arial" w:cs="Arial"/>
        </w:rPr>
        <w:t xml:space="preserve">Central Region: </w:t>
      </w:r>
      <w:hyperlink r:id="rId92" w:history="1">
        <w:r w:rsidRPr="00DB17AE">
          <w:rPr>
            <w:rStyle w:val="Hyperlink"/>
            <w:rFonts w:ascii="Arial" w:hAnsi="Arial" w:cs="Arial"/>
            <w:bdr w:val="none" w:sz="0" w:space="0" w:color="auto" w:frame="1"/>
          </w:rPr>
          <w:t>ReferralSpecialistCentral@mass.gov</w:t>
        </w:r>
      </w:hyperlink>
    </w:p>
    <w:p w14:paraId="4255D310" w14:textId="13AF619D" w:rsidR="000D0CD9" w:rsidRPr="00DB17AE" w:rsidRDefault="289C43E6" w:rsidP="00391149">
      <w:pPr>
        <w:pStyle w:val="xmsolistparagraph"/>
        <w:numPr>
          <w:ilvl w:val="0"/>
          <w:numId w:val="16"/>
        </w:numPr>
        <w:spacing w:before="120" w:beforeAutospacing="0" w:after="0" w:afterAutospacing="0"/>
        <w:textAlignment w:val="baseline"/>
        <w:rPr>
          <w:rFonts w:ascii="Arial" w:hAnsi="Arial" w:cs="Arial"/>
          <w:color w:val="000000"/>
        </w:rPr>
      </w:pPr>
      <w:r w:rsidRPr="00DB17AE">
        <w:rPr>
          <w:rFonts w:ascii="Arial" w:hAnsi="Arial" w:cs="Arial"/>
        </w:rPr>
        <w:t xml:space="preserve">West Region: </w:t>
      </w:r>
      <w:hyperlink r:id="rId93" w:history="1">
        <w:r w:rsidR="000D0CD9" w:rsidRPr="00DB17AE">
          <w:rPr>
            <w:rStyle w:val="Hyperlink"/>
            <w:rFonts w:ascii="Arial" w:hAnsi="Arial" w:cs="Arial"/>
            <w:bdr w:val="none" w:sz="0" w:space="0" w:color="auto" w:frame="1"/>
          </w:rPr>
          <w:t>West.Ref@mass.gov</w:t>
        </w:r>
      </w:hyperlink>
    </w:p>
    <w:p w14:paraId="710C8AB8" w14:textId="290FCD6A" w:rsidR="00680306" w:rsidRPr="00DB17AE" w:rsidRDefault="6549B2B8" w:rsidP="00391149">
      <w:pPr>
        <w:pStyle w:val="xmsolistparagraph"/>
        <w:numPr>
          <w:ilvl w:val="0"/>
          <w:numId w:val="16"/>
        </w:numPr>
        <w:spacing w:before="120" w:beforeAutospacing="0" w:after="0" w:afterAutospacing="0"/>
        <w:rPr>
          <w:rFonts w:ascii="Arial" w:hAnsi="Arial" w:cs="Arial"/>
          <w:color w:val="000000" w:themeColor="text1"/>
        </w:rPr>
      </w:pPr>
      <w:r w:rsidRPr="00DB17AE">
        <w:rPr>
          <w:rFonts w:ascii="Arial" w:hAnsi="Arial" w:cs="Arial"/>
        </w:rPr>
        <w:t xml:space="preserve">Statewide Intake: </w:t>
      </w:r>
      <w:hyperlink r:id="rId94" w:history="1">
        <w:r w:rsidR="000D0CD9" w:rsidRPr="00DB17AE">
          <w:rPr>
            <w:rStyle w:val="Hyperlink"/>
            <w:rFonts w:ascii="Arial" w:hAnsi="Arial" w:cs="Arial"/>
          </w:rPr>
          <w:t>ReferralIntake@MassMail.State.MA.US</w:t>
        </w:r>
      </w:hyperlink>
      <w:bookmarkStart w:id="86" w:name="_Toc102732002"/>
    </w:p>
    <w:p w14:paraId="022E7A3C" w14:textId="77777777" w:rsidR="00391149" w:rsidRPr="00DB17AE" w:rsidRDefault="00391149" w:rsidP="00391149">
      <w:pPr>
        <w:spacing w:after="0" w:line="240" w:lineRule="auto"/>
        <w:rPr>
          <w:rFonts w:ascii="Arial" w:hAnsi="Arial" w:cs="Arial"/>
          <w:b/>
          <w:bCs/>
          <w:sz w:val="24"/>
          <w:szCs w:val="24"/>
        </w:rPr>
      </w:pPr>
    </w:p>
    <w:p w14:paraId="2582526E" w14:textId="13A0FE03" w:rsidR="00391149" w:rsidRPr="00DB17AE" w:rsidRDefault="00391149">
      <w:pPr>
        <w:rPr>
          <w:rFonts w:ascii="Arial" w:hAnsi="Arial" w:cs="Arial"/>
          <w:b/>
          <w:bCs/>
          <w:sz w:val="24"/>
          <w:szCs w:val="24"/>
        </w:rPr>
      </w:pPr>
      <w:r w:rsidRPr="00DB17AE">
        <w:rPr>
          <w:rFonts w:ascii="Arial" w:hAnsi="Arial" w:cs="Arial"/>
          <w:b/>
          <w:bCs/>
          <w:sz w:val="24"/>
          <w:szCs w:val="24"/>
        </w:rPr>
        <w:br w:type="page"/>
      </w:r>
    </w:p>
    <w:p w14:paraId="0EFE541F" w14:textId="7D583512" w:rsidR="0095680B" w:rsidRDefault="000301DA" w:rsidP="00541A8A">
      <w:pPr>
        <w:pStyle w:val="Heading2"/>
      </w:pPr>
      <w:bookmarkStart w:id="87" w:name="_Toc207797664"/>
      <w:bookmarkStart w:id="88" w:name="_Toc207802805"/>
      <w:bookmarkStart w:id="89" w:name="_Toc255902183"/>
      <w:bookmarkStart w:id="90" w:name="_Toc218513058"/>
      <w:r>
        <w:lastRenderedPageBreak/>
        <w:t>Placing Requests and Booking Interpreters</w:t>
      </w:r>
      <w:bookmarkEnd w:id="87"/>
      <w:bookmarkEnd w:id="88"/>
      <w:bookmarkEnd w:id="89"/>
      <w:bookmarkEnd w:id="90"/>
    </w:p>
    <w:p w14:paraId="223D6779" w14:textId="77777777" w:rsidR="00391149" w:rsidRDefault="00391149" w:rsidP="00391149">
      <w:pPr>
        <w:spacing w:after="0" w:line="240" w:lineRule="auto"/>
        <w:rPr>
          <w:rFonts w:ascii="Arial" w:hAnsi="Arial" w:cs="Arial"/>
          <w:b/>
          <w:bCs/>
        </w:rPr>
      </w:pPr>
    </w:p>
    <w:p w14:paraId="17516EF8" w14:textId="0FCBE35B" w:rsidR="0068796D" w:rsidRPr="007A39BE" w:rsidRDefault="00024027" w:rsidP="00391149">
      <w:pPr>
        <w:spacing w:after="0" w:line="240" w:lineRule="auto"/>
        <w:rPr>
          <w:rFonts w:ascii="Arial" w:hAnsi="Arial" w:cs="Arial"/>
          <w:b/>
          <w:sz w:val="32"/>
          <w:szCs w:val="32"/>
        </w:rPr>
      </w:pPr>
      <w:hyperlink r:id="rId95" w:history="1">
        <w:r w:rsidRPr="007A39BE">
          <w:rPr>
            <w:rStyle w:val="Hyperlink"/>
            <w:rFonts w:ascii="Arial" w:hAnsi="Arial" w:cs="Arial"/>
            <w:b/>
            <w:sz w:val="32"/>
            <w:szCs w:val="32"/>
          </w:rPr>
          <w:t>ASL: Placing Requests and Booking Interpreters</w:t>
        </w:r>
      </w:hyperlink>
    </w:p>
    <w:p w14:paraId="2AA97FC3" w14:textId="77777777" w:rsidR="00024027" w:rsidRPr="007A39BE" w:rsidRDefault="00024027" w:rsidP="00391149">
      <w:pPr>
        <w:spacing w:after="0" w:line="240" w:lineRule="auto"/>
        <w:rPr>
          <w:rFonts w:ascii="Arial" w:hAnsi="Arial" w:cs="Arial"/>
          <w:b/>
          <w:sz w:val="32"/>
          <w:szCs w:val="32"/>
        </w:rPr>
      </w:pPr>
    </w:p>
    <w:bookmarkEnd w:id="86"/>
    <w:p w14:paraId="5B291192" w14:textId="2482F6FC" w:rsidR="00000E48" w:rsidRPr="00B44D03" w:rsidRDefault="007902B5" w:rsidP="5A189F94">
      <w:pPr>
        <w:rPr>
          <w:rFonts w:ascii="Arial" w:hAnsi="Arial" w:cs="Arial"/>
          <w:b/>
          <w:bCs/>
          <w:sz w:val="28"/>
          <w:szCs w:val="28"/>
        </w:rPr>
      </w:pPr>
      <w:r>
        <w:rPr>
          <w:rFonts w:ascii="Arial" w:hAnsi="Arial" w:cs="Arial"/>
          <w:b/>
          <w:bCs/>
          <w:sz w:val="28"/>
          <w:szCs w:val="28"/>
        </w:rPr>
        <w:t>For Requestors</w:t>
      </w:r>
      <w:r w:rsidR="00000E48" w:rsidRPr="00B44D03">
        <w:rPr>
          <w:rFonts w:ascii="Arial" w:hAnsi="Arial" w:cs="Arial"/>
          <w:b/>
          <w:bCs/>
          <w:sz w:val="28"/>
          <w:szCs w:val="28"/>
        </w:rPr>
        <w:t>:</w:t>
      </w:r>
    </w:p>
    <w:p w14:paraId="7095D93D" w14:textId="464F2F85" w:rsidR="0068796D" w:rsidRPr="00B44D03" w:rsidRDefault="00000014" w:rsidP="00A83CB1">
      <w:pPr>
        <w:pStyle w:val="BodyText"/>
        <w:spacing w:after="0" w:line="240" w:lineRule="auto"/>
        <w:ind w:left="0"/>
        <w:jc w:val="left"/>
        <w:rPr>
          <w:rFonts w:cs="Arial"/>
          <w:sz w:val="24"/>
          <w:szCs w:val="24"/>
        </w:rPr>
      </w:pPr>
      <w:r w:rsidRPr="00B44D03">
        <w:rPr>
          <w:rFonts w:cs="Arial"/>
          <w:sz w:val="24"/>
          <w:szCs w:val="24"/>
        </w:rPr>
        <w:t xml:space="preserve">MCDHH’s </w:t>
      </w:r>
      <w:r w:rsidR="00FB0377" w:rsidRPr="00B44D03">
        <w:rPr>
          <w:rFonts w:cs="Arial"/>
          <w:sz w:val="24"/>
          <w:szCs w:val="24"/>
        </w:rPr>
        <w:t xml:space="preserve">Referral </w:t>
      </w:r>
      <w:r w:rsidRPr="00B44D03">
        <w:rPr>
          <w:rFonts w:cs="Arial"/>
          <w:sz w:val="24"/>
          <w:szCs w:val="24"/>
        </w:rPr>
        <w:t>Staff are</w:t>
      </w:r>
      <w:r w:rsidR="00F12CC4" w:rsidRPr="00B44D03">
        <w:rPr>
          <w:rFonts w:cs="Arial"/>
          <w:sz w:val="24"/>
          <w:szCs w:val="24"/>
        </w:rPr>
        <w:t xml:space="preserve"> expert</w:t>
      </w:r>
      <w:r w:rsidRPr="00B44D03">
        <w:rPr>
          <w:rFonts w:cs="Arial"/>
          <w:sz w:val="24"/>
          <w:szCs w:val="24"/>
        </w:rPr>
        <w:t>s</w:t>
      </w:r>
      <w:r w:rsidR="00F12CC4" w:rsidRPr="00B44D03">
        <w:rPr>
          <w:rFonts w:cs="Arial"/>
          <w:sz w:val="24"/>
          <w:szCs w:val="24"/>
        </w:rPr>
        <w:t xml:space="preserve"> in what services are required to provide effective communication access. This may mean multiple</w:t>
      </w:r>
      <w:r w:rsidR="00732939" w:rsidRPr="00B44D03">
        <w:rPr>
          <w:rFonts w:cs="Arial"/>
          <w:sz w:val="24"/>
          <w:szCs w:val="24"/>
        </w:rPr>
        <w:t xml:space="preserve"> ASL/spoken English</w:t>
      </w:r>
      <w:r w:rsidR="00F12CC4" w:rsidRPr="00B44D03">
        <w:rPr>
          <w:rFonts w:cs="Arial"/>
          <w:sz w:val="24"/>
          <w:szCs w:val="24"/>
        </w:rPr>
        <w:t xml:space="preserve"> interpreters, </w:t>
      </w:r>
      <w:r w:rsidR="00732939" w:rsidRPr="00B44D03">
        <w:rPr>
          <w:rFonts w:cs="Arial"/>
          <w:sz w:val="24"/>
          <w:szCs w:val="24"/>
        </w:rPr>
        <w:t>ASL/spoken English interpreters and Deaf interpreters, Trilingual interpreters, Court or Legal</w:t>
      </w:r>
      <w:r w:rsidR="001D6A43" w:rsidRPr="00B44D03">
        <w:rPr>
          <w:rFonts w:cs="Arial"/>
          <w:sz w:val="24"/>
          <w:szCs w:val="24"/>
        </w:rPr>
        <w:t xml:space="preserve"> interpreters, interpreters who have expertise/training in providing services to DeafBlind people, etc</w:t>
      </w:r>
      <w:r w:rsidR="42C85D8E" w:rsidRPr="00B44D03">
        <w:rPr>
          <w:rFonts w:cs="Arial"/>
          <w:sz w:val="24"/>
          <w:szCs w:val="24"/>
        </w:rPr>
        <w:t>.</w:t>
      </w:r>
      <w:r w:rsidR="405BCC2C" w:rsidRPr="00B44D03">
        <w:rPr>
          <w:rFonts w:cs="Arial"/>
          <w:sz w:val="24"/>
          <w:szCs w:val="24"/>
        </w:rPr>
        <w:t xml:space="preserve"> </w:t>
      </w:r>
      <w:r w:rsidR="00FE64F8" w:rsidRPr="00B44D03">
        <w:rPr>
          <w:rFonts w:cs="Arial"/>
          <w:sz w:val="24"/>
          <w:szCs w:val="24"/>
        </w:rPr>
        <w:t>It is also important to have</w:t>
      </w:r>
      <w:r w:rsidR="2BAF4953" w:rsidRPr="00B44D03">
        <w:rPr>
          <w:rFonts w:cs="Arial"/>
          <w:sz w:val="24"/>
          <w:szCs w:val="24"/>
        </w:rPr>
        <w:t xml:space="preserve"> </w:t>
      </w:r>
      <w:hyperlink r:id="rId96" w:history="1">
        <w:r w:rsidR="2BAF4953" w:rsidRPr="0076365D">
          <w:rPr>
            <w:rStyle w:val="Hyperlink"/>
            <w:rFonts w:cs="Arial"/>
            <w:sz w:val="24"/>
            <w:szCs w:val="24"/>
          </w:rPr>
          <w:t>consistent, ongoing interpreters</w:t>
        </w:r>
      </w:hyperlink>
      <w:r w:rsidR="2BAF4953" w:rsidRPr="00B44D03">
        <w:rPr>
          <w:rFonts w:cs="Arial"/>
          <w:sz w:val="24"/>
          <w:szCs w:val="24"/>
        </w:rPr>
        <w:t xml:space="preserve"> for certain requests</w:t>
      </w:r>
      <w:r w:rsidR="0076365D">
        <w:rPr>
          <w:rFonts w:cs="Arial"/>
          <w:sz w:val="24"/>
          <w:szCs w:val="24"/>
        </w:rPr>
        <w:t>.</w:t>
      </w:r>
    </w:p>
    <w:p w14:paraId="29BED215" w14:textId="77777777" w:rsidR="0068796D" w:rsidRPr="00B44D03" w:rsidRDefault="0068796D" w:rsidP="00A83CB1">
      <w:pPr>
        <w:pStyle w:val="BodyText"/>
        <w:spacing w:after="0" w:line="240" w:lineRule="auto"/>
        <w:ind w:left="0"/>
        <w:jc w:val="left"/>
        <w:rPr>
          <w:rFonts w:cs="Arial"/>
          <w:sz w:val="24"/>
          <w:szCs w:val="24"/>
        </w:rPr>
      </w:pPr>
    </w:p>
    <w:p w14:paraId="6B50F5F0" w14:textId="3FBBFBFC" w:rsidR="00FB0377" w:rsidRPr="00B44D03" w:rsidRDefault="001F0A09" w:rsidP="00A83CB1">
      <w:pPr>
        <w:pStyle w:val="BodyText"/>
        <w:spacing w:after="0" w:line="240" w:lineRule="auto"/>
        <w:ind w:left="0"/>
        <w:jc w:val="left"/>
        <w:rPr>
          <w:rFonts w:cs="Arial"/>
          <w:sz w:val="24"/>
          <w:szCs w:val="24"/>
        </w:rPr>
      </w:pPr>
      <w:r w:rsidRPr="00B44D03">
        <w:rPr>
          <w:rFonts w:cs="Arial"/>
          <w:sz w:val="24"/>
          <w:szCs w:val="24"/>
        </w:rPr>
        <w:t xml:space="preserve">Because the MCDHH Referral Service is free to all who use it, </w:t>
      </w:r>
      <w:r w:rsidR="00464214" w:rsidRPr="00B44D03">
        <w:rPr>
          <w:rFonts w:cs="Arial"/>
          <w:sz w:val="24"/>
          <w:szCs w:val="24"/>
        </w:rPr>
        <w:t xml:space="preserve">there is no profit motive. </w:t>
      </w:r>
      <w:r w:rsidRPr="00B44D03">
        <w:rPr>
          <w:rFonts w:cs="Arial"/>
          <w:sz w:val="24"/>
          <w:szCs w:val="24"/>
        </w:rPr>
        <w:t>Re</w:t>
      </w:r>
      <w:r w:rsidR="008A1EEA" w:rsidRPr="00B44D03">
        <w:rPr>
          <w:rFonts w:cs="Arial"/>
          <w:sz w:val="24"/>
          <w:szCs w:val="24"/>
        </w:rPr>
        <w:t xml:space="preserve">ferral’s only focus is ensuring that the person/people needing communication access services are getting </w:t>
      </w:r>
      <w:r w:rsidR="007E1923" w:rsidRPr="00B44D03">
        <w:rPr>
          <w:rFonts w:cs="Arial"/>
          <w:sz w:val="24"/>
          <w:szCs w:val="24"/>
        </w:rPr>
        <w:t>what they need for effective communication.</w:t>
      </w:r>
      <w:r w:rsidR="00464214" w:rsidRPr="00B44D03">
        <w:rPr>
          <w:rFonts w:cs="Arial"/>
          <w:sz w:val="24"/>
          <w:szCs w:val="24"/>
        </w:rPr>
        <w:t xml:space="preserve"> Therefore,</w:t>
      </w:r>
      <w:r w:rsidR="00FB0377" w:rsidRPr="00B44D03">
        <w:rPr>
          <w:rFonts w:cs="Arial"/>
          <w:sz w:val="24"/>
          <w:szCs w:val="24"/>
        </w:rPr>
        <w:t xml:space="preserve"> </w:t>
      </w:r>
      <w:r w:rsidR="00156D4C" w:rsidRPr="00B44D03">
        <w:rPr>
          <w:rFonts w:cs="Arial"/>
          <w:sz w:val="24"/>
          <w:szCs w:val="24"/>
        </w:rPr>
        <w:t>Referral</w:t>
      </w:r>
      <w:r w:rsidR="00464214" w:rsidRPr="00B44D03">
        <w:rPr>
          <w:rFonts w:cs="Arial"/>
          <w:sz w:val="24"/>
          <w:szCs w:val="24"/>
        </w:rPr>
        <w:t xml:space="preserve"> may reach out </w:t>
      </w:r>
      <w:r w:rsidR="00744E6E" w:rsidRPr="00B44D03">
        <w:rPr>
          <w:rFonts w:cs="Arial"/>
          <w:sz w:val="24"/>
          <w:szCs w:val="24"/>
        </w:rPr>
        <w:t xml:space="preserve">to explain why </w:t>
      </w:r>
      <w:r w:rsidR="009B6023" w:rsidRPr="00B44D03">
        <w:rPr>
          <w:rFonts w:cs="Arial"/>
          <w:sz w:val="24"/>
          <w:szCs w:val="24"/>
        </w:rPr>
        <w:t>additional interpreters</w:t>
      </w:r>
      <w:r w:rsidR="06BE33CB" w:rsidRPr="00B44D03">
        <w:rPr>
          <w:rFonts w:cs="Arial"/>
          <w:sz w:val="24"/>
          <w:szCs w:val="24"/>
        </w:rPr>
        <w:t>, specific interpreters</w:t>
      </w:r>
      <w:r w:rsidR="009B6023" w:rsidRPr="00B44D03">
        <w:rPr>
          <w:rFonts w:cs="Arial"/>
          <w:sz w:val="24"/>
          <w:szCs w:val="24"/>
        </w:rPr>
        <w:t xml:space="preserve"> or </w:t>
      </w:r>
      <w:r w:rsidR="272FF436" w:rsidRPr="00B44D03">
        <w:rPr>
          <w:rFonts w:cs="Arial"/>
          <w:sz w:val="24"/>
          <w:szCs w:val="24"/>
        </w:rPr>
        <w:t>various</w:t>
      </w:r>
      <w:r w:rsidR="009B6023" w:rsidRPr="00B44D03">
        <w:rPr>
          <w:rFonts w:cs="Arial"/>
          <w:sz w:val="24"/>
          <w:szCs w:val="24"/>
        </w:rPr>
        <w:t xml:space="preserve"> kinds of interpreters are necessary </w:t>
      </w:r>
      <w:proofErr w:type="gramStart"/>
      <w:r w:rsidR="009B6023" w:rsidRPr="00B44D03">
        <w:rPr>
          <w:rFonts w:cs="Arial"/>
          <w:sz w:val="24"/>
          <w:szCs w:val="24"/>
        </w:rPr>
        <w:t>in a given</w:t>
      </w:r>
      <w:proofErr w:type="gramEnd"/>
      <w:r w:rsidR="009B6023" w:rsidRPr="00B44D03">
        <w:rPr>
          <w:rFonts w:cs="Arial"/>
          <w:sz w:val="24"/>
          <w:szCs w:val="24"/>
        </w:rPr>
        <w:t xml:space="preserve"> situation.</w:t>
      </w:r>
    </w:p>
    <w:p w14:paraId="257AFF2D" w14:textId="68776ABC" w:rsidR="06989F1A" w:rsidRPr="00391149" w:rsidRDefault="06989F1A" w:rsidP="06989F1A">
      <w:pPr>
        <w:pStyle w:val="BodyText"/>
        <w:spacing w:after="0" w:line="240" w:lineRule="auto"/>
        <w:ind w:left="0"/>
        <w:jc w:val="left"/>
        <w:rPr>
          <w:rFonts w:cs="Arial"/>
          <w:sz w:val="22"/>
          <w:szCs w:val="22"/>
        </w:rPr>
      </w:pPr>
    </w:p>
    <w:p w14:paraId="104C206E" w14:textId="77777777" w:rsidR="0068796D" w:rsidRPr="00391149" w:rsidRDefault="0068796D" w:rsidP="0068796D">
      <w:pPr>
        <w:rPr>
          <w:rFonts w:ascii="Arial" w:hAnsi="Arial" w:cs="Arial"/>
        </w:rPr>
      </w:pPr>
    </w:p>
    <w:p w14:paraId="5384E517" w14:textId="77777777" w:rsidR="0068796D" w:rsidRPr="00391149" w:rsidRDefault="0068796D" w:rsidP="0068796D">
      <w:pPr>
        <w:pStyle w:val="BodyText"/>
        <w:keepNext/>
        <w:keepLines/>
        <w:pBdr>
          <w:top w:val="double" w:sz="4" w:space="1" w:color="auto"/>
          <w:left w:val="double" w:sz="4" w:space="4" w:color="auto"/>
          <w:bottom w:val="double" w:sz="4" w:space="1" w:color="auto"/>
          <w:right w:val="double" w:sz="4" w:space="4" w:color="auto"/>
        </w:pBdr>
        <w:shd w:val="clear" w:color="auto" w:fill="FFE1FF"/>
        <w:tabs>
          <w:tab w:val="left" w:pos="0"/>
          <w:tab w:val="left" w:pos="720"/>
        </w:tabs>
        <w:spacing w:after="0" w:line="240" w:lineRule="auto"/>
        <w:ind w:left="720" w:right="720"/>
        <w:rPr>
          <w:rFonts w:cs="Arial"/>
          <w:b/>
          <w:bCs/>
          <w:sz w:val="22"/>
          <w:szCs w:val="22"/>
        </w:rPr>
      </w:pPr>
    </w:p>
    <w:p w14:paraId="2C5587FC" w14:textId="6A044D2D" w:rsidR="0068796D" w:rsidRPr="00B44D03" w:rsidRDefault="00E56E6E" w:rsidP="0068796D">
      <w:pPr>
        <w:pStyle w:val="BodyText"/>
        <w:keepNext/>
        <w:keepLines/>
        <w:pBdr>
          <w:top w:val="double" w:sz="4" w:space="1" w:color="auto"/>
          <w:left w:val="double" w:sz="4" w:space="4" w:color="auto"/>
          <w:bottom w:val="double" w:sz="4" w:space="1" w:color="auto"/>
          <w:right w:val="double" w:sz="4" w:space="4" w:color="auto"/>
        </w:pBdr>
        <w:shd w:val="clear" w:color="auto" w:fill="FFE1FF"/>
        <w:tabs>
          <w:tab w:val="left" w:pos="720"/>
        </w:tabs>
        <w:spacing w:after="0" w:line="240" w:lineRule="auto"/>
        <w:ind w:left="720" w:right="720"/>
        <w:rPr>
          <w:rFonts w:cs="Arial"/>
          <w:sz w:val="24"/>
          <w:szCs w:val="24"/>
        </w:rPr>
      </w:pPr>
      <w:r>
        <w:rPr>
          <w:rFonts w:cs="Arial"/>
          <w:b/>
          <w:sz w:val="24"/>
          <w:szCs w:val="24"/>
        </w:rPr>
        <w:t>IMPORTANT</w:t>
      </w:r>
      <w:r w:rsidR="00204807">
        <w:rPr>
          <w:rFonts w:cs="Arial"/>
          <w:b/>
          <w:sz w:val="24"/>
          <w:szCs w:val="24"/>
        </w:rPr>
        <w:t xml:space="preserve"> - </w:t>
      </w:r>
      <w:r w:rsidR="0068796D" w:rsidRPr="00B44D03">
        <w:rPr>
          <w:rFonts w:cs="Arial"/>
          <w:b/>
          <w:sz w:val="24"/>
          <w:szCs w:val="24"/>
        </w:rPr>
        <w:t xml:space="preserve">Interpreter Services and Other Third Parties: </w:t>
      </w:r>
      <w:r w:rsidR="0068796D" w:rsidRPr="00B44D03">
        <w:rPr>
          <w:rFonts w:cs="Arial"/>
          <w:sz w:val="24"/>
          <w:szCs w:val="24"/>
        </w:rPr>
        <w:t>MCDHH’s Interpreter/CART Referral Service cannot accept interpreter requests from entities acting as intermediaries between requestors and consumers, such as interpreter placement services.</w:t>
      </w:r>
    </w:p>
    <w:p w14:paraId="684EA636" w14:textId="77777777" w:rsidR="0068796D" w:rsidRPr="00B44D03" w:rsidRDefault="0068796D" w:rsidP="0068796D">
      <w:pPr>
        <w:pStyle w:val="BodyText"/>
        <w:keepNext/>
        <w:keepLines/>
        <w:pBdr>
          <w:top w:val="double" w:sz="4" w:space="1" w:color="auto"/>
          <w:left w:val="double" w:sz="4" w:space="4" w:color="auto"/>
          <w:bottom w:val="double" w:sz="4" w:space="1" w:color="auto"/>
          <w:right w:val="double" w:sz="4" w:space="4" w:color="auto"/>
        </w:pBdr>
        <w:shd w:val="clear" w:color="auto" w:fill="FFE1FF"/>
        <w:tabs>
          <w:tab w:val="left" w:pos="0"/>
          <w:tab w:val="left" w:pos="720"/>
        </w:tabs>
        <w:spacing w:after="0" w:line="240" w:lineRule="auto"/>
        <w:ind w:left="720" w:right="720"/>
        <w:rPr>
          <w:rFonts w:cs="Arial"/>
          <w:color w:val="FF0000"/>
          <w:sz w:val="24"/>
          <w:szCs w:val="24"/>
        </w:rPr>
      </w:pPr>
    </w:p>
    <w:p w14:paraId="2C4B5363" w14:textId="77777777" w:rsidR="0068796D" w:rsidRPr="00B44D03" w:rsidRDefault="0068796D" w:rsidP="0068796D">
      <w:pPr>
        <w:pStyle w:val="BodyText"/>
        <w:spacing w:after="0" w:line="240" w:lineRule="auto"/>
        <w:ind w:left="0"/>
        <w:jc w:val="left"/>
        <w:rPr>
          <w:rFonts w:cs="Arial"/>
          <w:color w:val="FF0000"/>
          <w:sz w:val="24"/>
          <w:szCs w:val="24"/>
        </w:rPr>
      </w:pPr>
    </w:p>
    <w:p w14:paraId="2EEAF03E" w14:textId="77777777" w:rsidR="00391149" w:rsidRPr="00B44D03" w:rsidRDefault="00391149" w:rsidP="06989F1A">
      <w:pPr>
        <w:pStyle w:val="BodyText"/>
        <w:spacing w:after="0" w:line="240" w:lineRule="auto"/>
        <w:ind w:left="0"/>
        <w:jc w:val="left"/>
        <w:rPr>
          <w:rFonts w:cs="Arial"/>
          <w:sz w:val="24"/>
          <w:szCs w:val="24"/>
        </w:rPr>
      </w:pPr>
    </w:p>
    <w:p w14:paraId="76A1BAA9" w14:textId="7D620951" w:rsidR="1F35E815" w:rsidRPr="00B44D03" w:rsidRDefault="1F35E815" w:rsidP="06989F1A">
      <w:pPr>
        <w:pStyle w:val="BodyText"/>
        <w:spacing w:after="0" w:line="240" w:lineRule="auto"/>
        <w:ind w:left="0"/>
        <w:jc w:val="left"/>
        <w:rPr>
          <w:rFonts w:cs="Arial"/>
          <w:sz w:val="24"/>
          <w:szCs w:val="24"/>
        </w:rPr>
      </w:pPr>
      <w:r w:rsidRPr="00B44D03">
        <w:rPr>
          <w:rFonts w:cs="Arial"/>
          <w:sz w:val="24"/>
          <w:szCs w:val="24"/>
        </w:rPr>
        <w:t xml:space="preserve">Please </w:t>
      </w:r>
      <w:r w:rsidR="00D03F84">
        <w:rPr>
          <w:rFonts w:cs="Arial"/>
          <w:sz w:val="24"/>
          <w:szCs w:val="24"/>
        </w:rPr>
        <w:t>review</w:t>
      </w:r>
      <w:r w:rsidRPr="00B44D03">
        <w:rPr>
          <w:rFonts w:cs="Arial"/>
          <w:sz w:val="24"/>
          <w:szCs w:val="24"/>
        </w:rPr>
        <w:t xml:space="preserve"> these important links for more information:</w:t>
      </w:r>
    </w:p>
    <w:p w14:paraId="2BF004A7" w14:textId="0F953438" w:rsidR="06989F1A" w:rsidRPr="00B44D03" w:rsidRDefault="06989F1A" w:rsidP="06989F1A">
      <w:pPr>
        <w:pStyle w:val="BodyText"/>
        <w:spacing w:after="0" w:line="240" w:lineRule="auto"/>
        <w:ind w:left="0"/>
        <w:jc w:val="left"/>
        <w:rPr>
          <w:rFonts w:cs="Arial"/>
          <w:sz w:val="24"/>
          <w:szCs w:val="24"/>
        </w:rPr>
      </w:pPr>
    </w:p>
    <w:p w14:paraId="6EBDBADE" w14:textId="0C28FAA0" w:rsidR="1F35E815" w:rsidRPr="00B44D03" w:rsidRDefault="1F35E815" w:rsidP="06989F1A">
      <w:pPr>
        <w:spacing w:after="0"/>
        <w:rPr>
          <w:rStyle w:val="Hyperlink"/>
          <w:rFonts w:ascii="Arial" w:eastAsia="Aptos" w:hAnsi="Arial" w:cs="Arial"/>
          <w:sz w:val="24"/>
          <w:szCs w:val="24"/>
        </w:rPr>
      </w:pPr>
      <w:hyperlink r:id="rId97" w:history="1">
        <w:r w:rsidRPr="00B44D03">
          <w:rPr>
            <w:rStyle w:val="Hyperlink"/>
            <w:rFonts w:ascii="Arial" w:eastAsia="Aptos" w:hAnsi="Arial" w:cs="Arial"/>
            <w:sz w:val="24"/>
            <w:szCs w:val="24"/>
          </w:rPr>
          <w:t>How to Request Communication Access Providers</w:t>
        </w:r>
      </w:hyperlink>
    </w:p>
    <w:p w14:paraId="0F1A8C43" w14:textId="5582210D" w:rsidR="1F35E815" w:rsidRPr="00B44D03" w:rsidRDefault="1F35E815" w:rsidP="06989F1A">
      <w:pPr>
        <w:spacing w:after="0"/>
        <w:rPr>
          <w:rFonts w:ascii="Arial" w:eastAsia="Aptos" w:hAnsi="Arial" w:cs="Arial"/>
          <w:sz w:val="24"/>
          <w:szCs w:val="24"/>
        </w:rPr>
      </w:pPr>
      <w:r w:rsidRPr="00B44D03">
        <w:rPr>
          <w:rFonts w:ascii="Arial" w:eastAsia="Aptos" w:hAnsi="Arial" w:cs="Arial"/>
          <w:sz w:val="24"/>
          <w:szCs w:val="24"/>
        </w:rPr>
        <w:t xml:space="preserve"> </w:t>
      </w:r>
    </w:p>
    <w:p w14:paraId="6F8EC3AA" w14:textId="3A845865" w:rsidR="1F35E815" w:rsidRDefault="1F35E815" w:rsidP="06989F1A">
      <w:pPr>
        <w:spacing w:after="0"/>
      </w:pPr>
      <w:hyperlink r:id="rId98" w:history="1">
        <w:r w:rsidRPr="00B44D03">
          <w:rPr>
            <w:rStyle w:val="Hyperlink"/>
            <w:rFonts w:ascii="Arial" w:eastAsia="Aptos" w:hAnsi="Arial" w:cs="Arial"/>
            <w:sz w:val="24"/>
            <w:szCs w:val="24"/>
          </w:rPr>
          <w:t>How to Request an ASL Interpreter or CART provider | Mass.gov</w:t>
        </w:r>
      </w:hyperlink>
    </w:p>
    <w:p w14:paraId="2E0D1F9E" w14:textId="77777777" w:rsidR="00E56E6E" w:rsidRDefault="00E56E6E" w:rsidP="06989F1A">
      <w:pPr>
        <w:spacing w:after="0"/>
      </w:pPr>
    </w:p>
    <w:p w14:paraId="58932600" w14:textId="6B1ED0DE" w:rsidR="00E56E6E" w:rsidRPr="00E56E6E" w:rsidRDefault="00E56E6E" w:rsidP="06989F1A">
      <w:pPr>
        <w:spacing w:after="0"/>
        <w:rPr>
          <w:rStyle w:val="Hyperlink"/>
          <w:rFonts w:ascii="Arial" w:eastAsia="Aptos" w:hAnsi="Arial" w:cs="Arial"/>
          <w:sz w:val="24"/>
          <w:szCs w:val="24"/>
        </w:rPr>
      </w:pPr>
      <w:hyperlink r:id="rId99" w:history="1">
        <w:r w:rsidRPr="00E56E6E">
          <w:rPr>
            <w:rStyle w:val="Hyperlink"/>
            <w:rFonts w:ascii="Arial" w:hAnsi="Arial" w:cs="Arial"/>
            <w:sz w:val="24"/>
            <w:szCs w:val="24"/>
          </w:rPr>
          <w:t>Consistent Interpreters</w:t>
        </w:r>
      </w:hyperlink>
    </w:p>
    <w:p w14:paraId="73197DF4" w14:textId="79458D26" w:rsidR="05727CC2" w:rsidRPr="00B44D03" w:rsidRDefault="05727CC2" w:rsidP="05727CC2">
      <w:pPr>
        <w:pStyle w:val="BodyText"/>
        <w:spacing w:after="0" w:line="240" w:lineRule="auto"/>
        <w:ind w:left="0"/>
        <w:jc w:val="left"/>
        <w:rPr>
          <w:rFonts w:cs="Arial"/>
          <w:sz w:val="24"/>
          <w:szCs w:val="24"/>
        </w:rPr>
      </w:pPr>
    </w:p>
    <w:p w14:paraId="0695AABA" w14:textId="36C3569F" w:rsidR="0068796D" w:rsidRPr="00B44D03" w:rsidRDefault="0068796D">
      <w:pPr>
        <w:rPr>
          <w:rFonts w:ascii="Arial" w:eastAsia="Times New Roman" w:hAnsi="Arial" w:cs="Arial"/>
          <w:spacing w:val="-5"/>
          <w:kern w:val="0"/>
          <w:sz w:val="24"/>
          <w:szCs w:val="24"/>
          <w14:ligatures w14:val="none"/>
        </w:rPr>
      </w:pPr>
      <w:r w:rsidRPr="00B44D03">
        <w:rPr>
          <w:rFonts w:ascii="Arial" w:hAnsi="Arial" w:cs="Arial"/>
          <w:sz w:val="24"/>
          <w:szCs w:val="24"/>
        </w:rPr>
        <w:br w:type="page"/>
      </w:r>
    </w:p>
    <w:p w14:paraId="4F66B688" w14:textId="2529ADAD" w:rsidR="0095680B" w:rsidRDefault="000301DA" w:rsidP="00541A8A">
      <w:pPr>
        <w:pStyle w:val="Heading2"/>
      </w:pPr>
      <w:bookmarkStart w:id="91" w:name="_Toc207797665"/>
      <w:bookmarkStart w:id="92" w:name="_Toc207802806"/>
      <w:bookmarkStart w:id="93" w:name="_Toc215030017"/>
      <w:bookmarkStart w:id="94" w:name="_Toc218513059"/>
      <w:r>
        <w:lastRenderedPageBreak/>
        <w:t>When a Deaf Interpreter is Needed</w:t>
      </w:r>
      <w:bookmarkEnd w:id="91"/>
      <w:bookmarkEnd w:id="92"/>
      <w:bookmarkEnd w:id="93"/>
      <w:bookmarkEnd w:id="94"/>
    </w:p>
    <w:p w14:paraId="7EDEDC50" w14:textId="77777777" w:rsidR="0068796D" w:rsidRDefault="0068796D" w:rsidP="05727CC2">
      <w:pPr>
        <w:pStyle w:val="BodyText"/>
        <w:spacing w:after="0" w:line="240" w:lineRule="auto"/>
        <w:ind w:left="0"/>
        <w:jc w:val="left"/>
        <w:rPr>
          <w:rFonts w:cs="Arial"/>
          <w:sz w:val="22"/>
          <w:szCs w:val="22"/>
        </w:rPr>
      </w:pPr>
    </w:p>
    <w:p w14:paraId="241B09AA" w14:textId="4AA88973" w:rsidR="00D60D98" w:rsidRPr="007A39BE" w:rsidRDefault="00D60D98" w:rsidP="05727CC2">
      <w:pPr>
        <w:pStyle w:val="BodyText"/>
        <w:spacing w:after="0" w:line="240" w:lineRule="auto"/>
        <w:ind w:left="0"/>
        <w:jc w:val="left"/>
        <w:rPr>
          <w:rFonts w:cs="Arial"/>
          <w:b/>
          <w:sz w:val="32"/>
          <w:szCs w:val="32"/>
        </w:rPr>
      </w:pPr>
      <w:hyperlink r:id="rId100" w:history="1">
        <w:r w:rsidRPr="007A39BE">
          <w:rPr>
            <w:rStyle w:val="Hyperlink"/>
            <w:rFonts w:cs="Arial"/>
            <w:b/>
            <w:sz w:val="32"/>
            <w:szCs w:val="32"/>
          </w:rPr>
          <w:t>ASL: When a Deaf Interpreter is Needed</w:t>
        </w:r>
      </w:hyperlink>
    </w:p>
    <w:p w14:paraId="355CB9D8" w14:textId="77777777" w:rsidR="002B14B2" w:rsidRPr="002B14B2" w:rsidRDefault="002B14B2" w:rsidP="05727CC2">
      <w:pPr>
        <w:pStyle w:val="BodyText"/>
        <w:spacing w:after="0" w:line="240" w:lineRule="auto"/>
        <w:ind w:left="0"/>
        <w:jc w:val="left"/>
        <w:rPr>
          <w:rFonts w:cs="Arial"/>
          <w:sz w:val="22"/>
          <w:szCs w:val="22"/>
        </w:rPr>
      </w:pPr>
    </w:p>
    <w:p w14:paraId="51353E4C" w14:textId="1CD93934" w:rsidR="5FF8DDB6" w:rsidRPr="00D03F84" w:rsidRDefault="007D0F3F" w:rsidP="002B14B2">
      <w:pPr>
        <w:pStyle w:val="BodyText"/>
        <w:spacing w:after="120" w:line="240" w:lineRule="auto"/>
        <w:ind w:left="0"/>
        <w:jc w:val="left"/>
        <w:rPr>
          <w:rFonts w:cs="Arial"/>
          <w:b/>
          <w:bCs/>
          <w:sz w:val="28"/>
          <w:szCs w:val="28"/>
        </w:rPr>
      </w:pPr>
      <w:r>
        <w:rPr>
          <w:rFonts w:eastAsiaTheme="minorEastAsia" w:cs="Arial"/>
          <w:b/>
          <w:bCs/>
          <w:sz w:val="28"/>
          <w:szCs w:val="28"/>
        </w:rPr>
        <w:t>For Requestors and Payers:</w:t>
      </w:r>
    </w:p>
    <w:p w14:paraId="7CB01DC9" w14:textId="02E183C8" w:rsidR="5FF8DDB6" w:rsidRPr="00D03F84" w:rsidRDefault="0A894388" w:rsidP="44536A2E">
      <w:pPr>
        <w:spacing w:before="180" w:after="0" w:line="240" w:lineRule="auto"/>
        <w:rPr>
          <w:rFonts w:ascii="Arial" w:hAnsi="Arial" w:cs="Arial"/>
          <w:sz w:val="24"/>
          <w:szCs w:val="24"/>
        </w:rPr>
      </w:pPr>
      <w:hyperlink r:id="rId101" w:history="1">
        <w:r w:rsidRPr="00CE4ADF">
          <w:rPr>
            <w:rStyle w:val="Hyperlink"/>
            <w:rFonts w:ascii="Arial" w:eastAsiaTheme="minorEastAsia" w:hAnsi="Arial" w:cs="Arial"/>
            <w:sz w:val="24"/>
            <w:szCs w:val="24"/>
          </w:rPr>
          <w:t>The National Consortium of Interpreter Education Centers</w:t>
        </w:r>
        <w:r w:rsidR="00D13AA8" w:rsidRPr="00CE4ADF">
          <w:rPr>
            <w:rStyle w:val="Hyperlink"/>
            <w:rFonts w:ascii="Arial" w:eastAsiaTheme="minorEastAsia" w:hAnsi="Arial" w:cs="Arial"/>
            <w:sz w:val="24"/>
            <w:szCs w:val="24"/>
          </w:rPr>
          <w:t xml:space="preserve"> (NCIEC)</w:t>
        </w:r>
        <w:r w:rsidR="0073432B" w:rsidRPr="00CE4ADF">
          <w:rPr>
            <w:rStyle w:val="Hyperlink"/>
            <w:rFonts w:ascii="Arial" w:eastAsiaTheme="minorEastAsia" w:hAnsi="Arial" w:cs="Arial"/>
            <w:sz w:val="24"/>
            <w:szCs w:val="24"/>
          </w:rPr>
          <w:t xml:space="preserve"> website</w:t>
        </w:r>
      </w:hyperlink>
      <w:r w:rsidR="0095197C">
        <w:rPr>
          <w:rFonts w:ascii="Arial" w:eastAsiaTheme="minorEastAsia" w:hAnsi="Arial" w:cs="Arial"/>
          <w:color w:val="333333"/>
          <w:sz w:val="24"/>
          <w:szCs w:val="24"/>
        </w:rPr>
        <w:t xml:space="preserve"> explains</w:t>
      </w:r>
      <w:r w:rsidRPr="00D03F84">
        <w:rPr>
          <w:rFonts w:ascii="Arial" w:eastAsiaTheme="minorEastAsia" w:hAnsi="Arial" w:cs="Arial"/>
          <w:color w:val="333333"/>
          <w:sz w:val="24"/>
          <w:szCs w:val="24"/>
        </w:rPr>
        <w:t xml:space="preserve">: </w:t>
      </w:r>
      <w:r w:rsidR="5FF8DDB6" w:rsidRPr="00D03F84">
        <w:rPr>
          <w:rFonts w:ascii="Arial" w:hAnsi="Arial" w:cs="Arial"/>
          <w:sz w:val="24"/>
          <w:szCs w:val="24"/>
        </w:rPr>
        <w:t xml:space="preserve">A Deaf Interpreter is a language specialist who provides interpreting, translation, and communication brokerage services in American Sign Language and other visual and tactual communication forms used by individuals who are Deaf, </w:t>
      </w:r>
      <w:r w:rsidR="0997C7E4" w:rsidRPr="00D03F84">
        <w:rPr>
          <w:rFonts w:ascii="Arial" w:hAnsi="Arial" w:cs="Arial"/>
          <w:sz w:val="24"/>
          <w:szCs w:val="24"/>
        </w:rPr>
        <w:t>Hard</w:t>
      </w:r>
      <w:r w:rsidR="002921B1">
        <w:rPr>
          <w:rFonts w:ascii="Arial" w:hAnsi="Arial" w:cs="Arial"/>
          <w:sz w:val="24"/>
          <w:szCs w:val="24"/>
        </w:rPr>
        <w:t xml:space="preserve"> </w:t>
      </w:r>
      <w:r w:rsidR="0997C7E4" w:rsidRPr="00D03F84">
        <w:rPr>
          <w:rFonts w:ascii="Arial" w:hAnsi="Arial" w:cs="Arial"/>
          <w:sz w:val="24"/>
          <w:szCs w:val="24"/>
        </w:rPr>
        <w:t>of</w:t>
      </w:r>
      <w:r w:rsidR="002921B1">
        <w:rPr>
          <w:rFonts w:ascii="Arial" w:hAnsi="Arial" w:cs="Arial"/>
          <w:sz w:val="24"/>
          <w:szCs w:val="24"/>
        </w:rPr>
        <w:t xml:space="preserve"> </w:t>
      </w:r>
      <w:r w:rsidR="0997C7E4" w:rsidRPr="00D03F84">
        <w:rPr>
          <w:rFonts w:ascii="Arial" w:hAnsi="Arial" w:cs="Arial"/>
          <w:sz w:val="24"/>
          <w:szCs w:val="24"/>
        </w:rPr>
        <w:t>Hearing</w:t>
      </w:r>
      <w:r w:rsidR="5FF8DDB6" w:rsidRPr="00D03F84">
        <w:rPr>
          <w:rFonts w:ascii="Arial" w:hAnsi="Arial" w:cs="Arial"/>
          <w:sz w:val="24"/>
          <w:szCs w:val="24"/>
        </w:rPr>
        <w:t xml:space="preserve">, and DeafBlind. As a Deaf person, the Deaf Interpreter starts with a distinct set of formative linguistic, cultural, and life experiences that enables nuanced comprehension and interaction in a wide range of visual language and communication forms influenced by region, culture, age, literacy, education, class, language deprivation and physical, cognitive, and mental health. These experiences coupled with professional training give the Deaf Interpreter the ability to successfully communicate across all types of interpreted interactions, both routine and high risk. </w:t>
      </w:r>
      <w:r w:rsidR="5FF8DDB6" w:rsidRPr="00D03F84">
        <w:rPr>
          <w:rFonts w:ascii="Arial" w:eastAsiaTheme="minorEastAsia" w:hAnsi="Arial" w:cs="Arial"/>
          <w:color w:val="333333"/>
          <w:sz w:val="24"/>
          <w:szCs w:val="24"/>
        </w:rPr>
        <w:t xml:space="preserve"> (NCIEC)</w:t>
      </w:r>
      <w:r w:rsidR="5FF8DDB6" w:rsidRPr="00D03F84">
        <w:rPr>
          <w:rFonts w:ascii="Arial" w:hAnsi="Arial" w:cs="Arial"/>
          <w:sz w:val="24"/>
          <w:szCs w:val="24"/>
        </w:rPr>
        <w:t xml:space="preserve"> studies indicate that in many situations, use of a Deaf Interpreter enables a level of linguistic and cultural brokering that is often not possible when ASL/spoken English interpreters work alone</w:t>
      </w:r>
      <w:r w:rsidR="00F2401D" w:rsidRPr="00D03F84">
        <w:rPr>
          <w:rFonts w:ascii="Arial" w:hAnsi="Arial" w:cs="Arial"/>
          <w:sz w:val="24"/>
          <w:szCs w:val="24"/>
        </w:rPr>
        <w:t>.</w:t>
      </w:r>
    </w:p>
    <w:p w14:paraId="017C60C6" w14:textId="636B1AA8" w:rsidR="5FF8DDB6" w:rsidRPr="00D03F84" w:rsidRDefault="5FF8DDB6" w:rsidP="44536A2E">
      <w:pPr>
        <w:spacing w:before="180" w:after="0" w:line="240" w:lineRule="auto"/>
        <w:rPr>
          <w:rFonts w:ascii="Arial" w:hAnsi="Arial" w:cs="Arial"/>
          <w:sz w:val="24"/>
          <w:szCs w:val="24"/>
        </w:rPr>
      </w:pPr>
      <w:r w:rsidRPr="00D03F84">
        <w:rPr>
          <w:rFonts w:ascii="Arial" w:hAnsi="Arial" w:cs="Arial"/>
          <w:sz w:val="24"/>
          <w:szCs w:val="24"/>
        </w:rPr>
        <w:t>Deaf Interpreters work in tandem with ASL/spoken English interpreters. The interpreter team conveys the spoken message to the Deaf or DeafBlind consumer in an equivalent form most readily comprehensible to them and conveys the Deaf or DeafBlind consumer’s message equivalently into the spoken language.</w:t>
      </w:r>
    </w:p>
    <w:p w14:paraId="6D6538ED" w14:textId="135DEE46" w:rsidR="5FF8DDB6" w:rsidRPr="00D03F84" w:rsidRDefault="5FF8DDB6" w:rsidP="05727CC2">
      <w:pPr>
        <w:pStyle w:val="BodyText"/>
        <w:spacing w:before="180" w:after="0" w:line="240" w:lineRule="auto"/>
        <w:ind w:left="0"/>
        <w:jc w:val="left"/>
        <w:rPr>
          <w:rFonts w:cs="Arial"/>
          <w:sz w:val="24"/>
          <w:szCs w:val="24"/>
        </w:rPr>
      </w:pPr>
      <w:r w:rsidRPr="00D03F84">
        <w:rPr>
          <w:rFonts w:cs="Arial"/>
          <w:sz w:val="24"/>
          <w:szCs w:val="24"/>
        </w:rPr>
        <w:t xml:space="preserve">For best practices please </w:t>
      </w:r>
      <w:r w:rsidR="00D03F84">
        <w:rPr>
          <w:rFonts w:cs="Arial"/>
          <w:sz w:val="24"/>
          <w:szCs w:val="24"/>
        </w:rPr>
        <w:t>refer to</w:t>
      </w:r>
      <w:r w:rsidRPr="00D03F84">
        <w:rPr>
          <w:rFonts w:cs="Arial"/>
          <w:sz w:val="24"/>
          <w:szCs w:val="24"/>
        </w:rPr>
        <w:t xml:space="preserve">: </w:t>
      </w:r>
    </w:p>
    <w:p w14:paraId="12FA6FC7" w14:textId="5777E727" w:rsidR="5FF8DDB6" w:rsidRPr="00D03F84" w:rsidRDefault="5FF8DDB6" w:rsidP="05727CC2">
      <w:pPr>
        <w:pStyle w:val="BodyText"/>
        <w:spacing w:before="180" w:after="0" w:line="240" w:lineRule="auto"/>
        <w:ind w:left="0"/>
        <w:jc w:val="left"/>
        <w:rPr>
          <w:rFonts w:cs="Arial"/>
          <w:sz w:val="24"/>
          <w:szCs w:val="24"/>
        </w:rPr>
      </w:pPr>
      <w:hyperlink r:id="rId102" w:history="1">
        <w:r w:rsidRPr="00EA2464">
          <w:rPr>
            <w:rStyle w:val="Hyperlink"/>
            <w:rFonts w:cs="Arial"/>
            <w:sz w:val="24"/>
            <w:szCs w:val="24"/>
          </w:rPr>
          <w:t>NCIEC’s work on Deaf Interpreting Practice</w:t>
        </w:r>
      </w:hyperlink>
      <w:r w:rsidR="005970FF" w:rsidRPr="00D03F84">
        <w:rPr>
          <w:rFonts w:cs="Arial"/>
          <w:sz w:val="24"/>
          <w:szCs w:val="24"/>
        </w:rPr>
        <w:t xml:space="preserve"> </w:t>
      </w:r>
    </w:p>
    <w:p w14:paraId="2FDFBE6E" w14:textId="437A4152" w:rsidR="00A501E0" w:rsidRDefault="5FF8DDB6" w:rsidP="00A131CE">
      <w:pPr>
        <w:pStyle w:val="BodyText"/>
        <w:spacing w:before="180" w:after="0" w:line="240" w:lineRule="auto"/>
        <w:ind w:left="0"/>
        <w:jc w:val="left"/>
        <w:rPr>
          <w:rFonts w:cs="Arial"/>
          <w:sz w:val="24"/>
          <w:szCs w:val="24"/>
        </w:rPr>
      </w:pPr>
      <w:hyperlink r:id="rId103" w:history="1">
        <w:r w:rsidRPr="00A131CE">
          <w:rPr>
            <w:rStyle w:val="Hyperlink"/>
            <w:rFonts w:cs="Arial"/>
            <w:sz w:val="24"/>
            <w:szCs w:val="24"/>
          </w:rPr>
          <w:t>The National Deaf Center’s Best Practices in Access: Deaf Interpreters</w:t>
        </w:r>
      </w:hyperlink>
      <w:r w:rsidR="005970FF" w:rsidRPr="00D03F84">
        <w:rPr>
          <w:rFonts w:cs="Arial"/>
          <w:sz w:val="24"/>
          <w:szCs w:val="24"/>
        </w:rPr>
        <w:t xml:space="preserve"> </w:t>
      </w:r>
    </w:p>
    <w:p w14:paraId="7AA489C4" w14:textId="77777777" w:rsidR="00A30EB4" w:rsidRPr="00D03F84" w:rsidRDefault="00A30EB4" w:rsidP="00A131CE">
      <w:pPr>
        <w:pStyle w:val="BodyText"/>
        <w:spacing w:before="180" w:after="0" w:line="240" w:lineRule="auto"/>
        <w:ind w:left="0"/>
        <w:jc w:val="left"/>
        <w:rPr>
          <w:rFonts w:cs="Arial"/>
          <w:sz w:val="24"/>
          <w:szCs w:val="24"/>
        </w:rPr>
      </w:pPr>
    </w:p>
    <w:p w14:paraId="351E7C66" w14:textId="2B75D2E3" w:rsidR="1A9C471E" w:rsidRDefault="1A9C471E">
      <w:r>
        <w:br w:type="page"/>
      </w:r>
    </w:p>
    <w:p w14:paraId="047D2E35" w14:textId="77777777" w:rsidR="00D30270" w:rsidRDefault="004741E7" w:rsidP="00541A8A">
      <w:pPr>
        <w:pStyle w:val="Heading2"/>
      </w:pPr>
      <w:bookmarkStart w:id="95" w:name="_Toc385609349"/>
      <w:bookmarkStart w:id="96" w:name="_Toc218513060"/>
      <w:bookmarkStart w:id="97" w:name="_Toc207797666"/>
      <w:bookmarkStart w:id="98" w:name="_Toc207802807"/>
      <w:r>
        <w:lastRenderedPageBreak/>
        <w:t>Making a Request for</w:t>
      </w:r>
      <w:bookmarkEnd w:id="95"/>
      <w:bookmarkEnd w:id="96"/>
      <w:r>
        <w:t xml:space="preserve"> </w:t>
      </w:r>
    </w:p>
    <w:p w14:paraId="066BE285" w14:textId="56EE0686" w:rsidR="00457A74" w:rsidRDefault="004741E7" w:rsidP="00541A8A">
      <w:pPr>
        <w:pStyle w:val="Heading2"/>
      </w:pPr>
      <w:bookmarkStart w:id="99" w:name="_Toc1093856348"/>
      <w:bookmarkStart w:id="100" w:name="_Toc218513061"/>
      <w:r>
        <w:t>Communication Access Services</w:t>
      </w:r>
      <w:bookmarkEnd w:id="97"/>
      <w:bookmarkEnd w:id="98"/>
      <w:bookmarkEnd w:id="99"/>
      <w:bookmarkEnd w:id="100"/>
    </w:p>
    <w:p w14:paraId="4B08359A" w14:textId="77777777" w:rsidR="05727CC2" w:rsidRDefault="05727CC2" w:rsidP="00457A74">
      <w:pPr>
        <w:pStyle w:val="BodyText"/>
        <w:spacing w:after="0" w:line="240" w:lineRule="auto"/>
        <w:ind w:left="0"/>
        <w:jc w:val="left"/>
        <w:rPr>
          <w:rFonts w:cs="Arial"/>
          <w:sz w:val="22"/>
          <w:szCs w:val="22"/>
        </w:rPr>
      </w:pPr>
    </w:p>
    <w:p w14:paraId="767D8166" w14:textId="1EB58576" w:rsidR="00D30270" w:rsidRPr="007A39BE" w:rsidRDefault="00D30270" w:rsidP="00457A74">
      <w:pPr>
        <w:pStyle w:val="BodyText"/>
        <w:spacing w:after="0" w:line="240" w:lineRule="auto"/>
        <w:ind w:left="0"/>
        <w:jc w:val="left"/>
        <w:rPr>
          <w:rFonts w:cs="Arial"/>
          <w:b/>
          <w:sz w:val="32"/>
          <w:szCs w:val="32"/>
        </w:rPr>
      </w:pPr>
      <w:hyperlink r:id="rId104" w:history="1">
        <w:r w:rsidRPr="007A39BE">
          <w:rPr>
            <w:rStyle w:val="Hyperlink"/>
            <w:rFonts w:cs="Arial"/>
            <w:b/>
            <w:sz w:val="32"/>
            <w:szCs w:val="32"/>
          </w:rPr>
          <w:t>ASL: Making a Request for Communication Access Services</w:t>
        </w:r>
      </w:hyperlink>
    </w:p>
    <w:p w14:paraId="36E4B349" w14:textId="77777777" w:rsidR="00A83CB1" w:rsidRPr="002B14B2" w:rsidRDefault="00A83CB1" w:rsidP="00457A74">
      <w:pPr>
        <w:pStyle w:val="BodyText"/>
        <w:spacing w:after="0" w:line="240" w:lineRule="auto"/>
        <w:ind w:left="0"/>
        <w:jc w:val="left"/>
        <w:rPr>
          <w:rFonts w:cs="Arial"/>
          <w:b/>
          <w:bCs/>
          <w:sz w:val="22"/>
          <w:szCs w:val="22"/>
        </w:rPr>
      </w:pPr>
    </w:p>
    <w:p w14:paraId="78D74F13" w14:textId="6BEC1075" w:rsidR="00A83CB1" w:rsidRPr="002C7CA9" w:rsidRDefault="00A83CB1" w:rsidP="00457A74">
      <w:pPr>
        <w:pStyle w:val="BodyText"/>
        <w:tabs>
          <w:tab w:val="left" w:pos="1260"/>
        </w:tabs>
        <w:spacing w:after="0" w:line="240" w:lineRule="auto"/>
        <w:ind w:left="360"/>
        <w:jc w:val="left"/>
        <w:rPr>
          <w:rStyle w:val="Hyperlink"/>
          <w:rFonts w:cs="Arial"/>
          <w:sz w:val="24"/>
          <w:szCs w:val="24"/>
        </w:rPr>
      </w:pPr>
      <w:r w:rsidRPr="002C7CA9">
        <w:rPr>
          <w:rFonts w:cs="Arial"/>
          <w:b/>
          <w:bCs/>
          <w:sz w:val="24"/>
          <w:szCs w:val="24"/>
        </w:rPr>
        <w:t xml:space="preserve">Place a request online using the form on MCDHH’s web site, </w:t>
      </w:r>
      <w:hyperlink r:id="rId105" w:history="1">
        <w:r w:rsidR="00DE46BA" w:rsidRPr="00DE46BA">
          <w:rPr>
            <w:rStyle w:val="Hyperlink"/>
            <w:rFonts w:cs="Arial"/>
            <w:b/>
            <w:bCs/>
            <w:sz w:val="24"/>
            <w:szCs w:val="24"/>
          </w:rPr>
          <w:t>How to Request an Interpreter or CART Provider</w:t>
        </w:r>
      </w:hyperlink>
      <w:r w:rsidR="00516809">
        <w:rPr>
          <w:rFonts w:cs="Arial"/>
          <w:b/>
          <w:bCs/>
          <w:sz w:val="24"/>
          <w:szCs w:val="24"/>
        </w:rPr>
        <w:t>.</w:t>
      </w:r>
    </w:p>
    <w:p w14:paraId="582BAFB8" w14:textId="77777777" w:rsidR="00457A74" w:rsidRPr="002C7CA9" w:rsidRDefault="00457A74" w:rsidP="00457A74">
      <w:pPr>
        <w:pStyle w:val="BodyText"/>
        <w:tabs>
          <w:tab w:val="left" w:pos="1260"/>
        </w:tabs>
        <w:spacing w:after="0" w:line="240" w:lineRule="auto"/>
        <w:ind w:left="360"/>
        <w:jc w:val="left"/>
        <w:rPr>
          <w:rFonts w:cs="Arial"/>
          <w:b/>
          <w:bCs/>
          <w:sz w:val="24"/>
          <w:szCs w:val="24"/>
        </w:rPr>
      </w:pPr>
    </w:p>
    <w:p w14:paraId="77018402" w14:textId="31F326FE" w:rsidR="00A83CB1" w:rsidRPr="002C7CA9" w:rsidRDefault="6DE03E24" w:rsidP="00457A74">
      <w:pPr>
        <w:pStyle w:val="BodyText"/>
        <w:tabs>
          <w:tab w:val="left" w:pos="1260"/>
        </w:tabs>
        <w:spacing w:after="0" w:line="240" w:lineRule="auto"/>
        <w:ind w:left="360"/>
        <w:jc w:val="left"/>
        <w:rPr>
          <w:rFonts w:cs="Arial"/>
          <w:sz w:val="24"/>
          <w:szCs w:val="24"/>
        </w:rPr>
      </w:pPr>
      <w:r w:rsidRPr="002C7CA9">
        <w:rPr>
          <w:rFonts w:cs="Arial"/>
          <w:b/>
          <w:bCs/>
          <w:sz w:val="24"/>
          <w:szCs w:val="24"/>
        </w:rPr>
        <w:t>Place a request by phone.</w:t>
      </w:r>
      <w:r w:rsidRPr="002C7CA9">
        <w:rPr>
          <w:rFonts w:cs="Arial"/>
          <w:sz w:val="24"/>
          <w:szCs w:val="24"/>
        </w:rPr>
        <w:t xml:space="preserve">  Contact </w:t>
      </w:r>
      <w:r w:rsidR="2E0F6175" w:rsidRPr="002C7CA9">
        <w:rPr>
          <w:rFonts w:cs="Arial"/>
          <w:sz w:val="24"/>
          <w:szCs w:val="24"/>
        </w:rPr>
        <w:t>Referral</w:t>
      </w:r>
      <w:r w:rsidRPr="002C7CA9">
        <w:rPr>
          <w:rFonts w:cs="Arial"/>
          <w:sz w:val="24"/>
          <w:szCs w:val="24"/>
        </w:rPr>
        <w:t xml:space="preserve"> at 617-740-1600 voice / 617-740-1700 TTY / 617-326-7546 VP for non-emergency requests between 8:45 a.m. and 5:00 p.m. during Commonwealth of Massachusetts business days</w:t>
      </w:r>
      <w:r w:rsidR="25958C42" w:rsidRPr="002C7CA9">
        <w:rPr>
          <w:rFonts w:cs="Arial"/>
          <w:sz w:val="24"/>
          <w:szCs w:val="24"/>
        </w:rPr>
        <w:t>.</w:t>
      </w:r>
    </w:p>
    <w:p w14:paraId="480AADDE" w14:textId="5C06C6FD" w:rsidR="422E7371" w:rsidRPr="002C7CA9" w:rsidRDefault="422E7371" w:rsidP="5A189F94">
      <w:pPr>
        <w:pStyle w:val="BodyText"/>
        <w:tabs>
          <w:tab w:val="left" w:pos="1260"/>
        </w:tabs>
        <w:spacing w:before="120" w:after="0" w:line="240" w:lineRule="auto"/>
        <w:ind w:left="720"/>
        <w:jc w:val="left"/>
        <w:rPr>
          <w:rFonts w:cs="Arial"/>
          <w:b/>
          <w:bCs/>
          <w:sz w:val="24"/>
          <w:szCs w:val="24"/>
        </w:rPr>
      </w:pPr>
    </w:p>
    <w:p w14:paraId="7ECEE0E1" w14:textId="77777777" w:rsidR="00A00C1D" w:rsidRPr="002C7CA9" w:rsidRDefault="00A00C1D" w:rsidP="00A00C1D">
      <w:pPr>
        <w:pStyle w:val="BodyText"/>
        <w:pBdr>
          <w:top w:val="double" w:sz="4" w:space="1" w:color="auto"/>
          <w:left w:val="double" w:sz="4" w:space="4" w:color="auto"/>
          <w:bottom w:val="double" w:sz="4" w:space="1" w:color="auto"/>
          <w:right w:val="double" w:sz="4" w:space="4" w:color="auto"/>
        </w:pBdr>
        <w:shd w:val="clear" w:color="auto" w:fill="FFE1FF"/>
        <w:tabs>
          <w:tab w:val="left" w:pos="360"/>
        </w:tabs>
        <w:spacing w:after="0" w:line="240" w:lineRule="auto"/>
        <w:ind w:left="720" w:right="720"/>
        <w:rPr>
          <w:b/>
          <w:sz w:val="24"/>
          <w:szCs w:val="24"/>
        </w:rPr>
      </w:pPr>
    </w:p>
    <w:p w14:paraId="7BE66D70" w14:textId="38A511B0" w:rsidR="00A00C1D" w:rsidRPr="002C7CA9" w:rsidRDefault="00A00C1D" w:rsidP="00A00C1D">
      <w:pPr>
        <w:pStyle w:val="BodyText"/>
        <w:pBdr>
          <w:top w:val="double" w:sz="4" w:space="1" w:color="auto"/>
          <w:left w:val="double" w:sz="4" w:space="4" w:color="auto"/>
          <w:bottom w:val="double" w:sz="4" w:space="1" w:color="auto"/>
          <w:right w:val="double" w:sz="4" w:space="4" w:color="auto"/>
        </w:pBdr>
        <w:shd w:val="clear" w:color="auto" w:fill="FFE1FF"/>
        <w:tabs>
          <w:tab w:val="left" w:pos="360"/>
        </w:tabs>
        <w:spacing w:after="0" w:line="240" w:lineRule="auto"/>
        <w:ind w:left="720" w:right="720"/>
        <w:jc w:val="left"/>
        <w:rPr>
          <w:rFonts w:cs="Arial"/>
          <w:bCs/>
          <w:sz w:val="24"/>
          <w:szCs w:val="24"/>
        </w:rPr>
      </w:pPr>
      <w:r w:rsidRPr="002C7CA9">
        <w:rPr>
          <w:b/>
          <w:sz w:val="24"/>
          <w:szCs w:val="24"/>
        </w:rPr>
        <w:t>Once an interpreter is booked, the requestor has a contractual obligation to pay for the services requested, including paying in full for the services if they are not cancelled at least two business days prior to the event.  See “MCD10 Cancellation Policy,” below.</w:t>
      </w:r>
      <w:r w:rsidRPr="002C7CA9">
        <w:rPr>
          <w:rFonts w:cs="Arial"/>
          <w:bCs/>
          <w:sz w:val="24"/>
          <w:szCs w:val="24"/>
        </w:rPr>
        <w:t xml:space="preserve"> </w:t>
      </w:r>
    </w:p>
    <w:p w14:paraId="52015E71" w14:textId="77777777" w:rsidR="00A00C1D" w:rsidRPr="002C7CA9" w:rsidRDefault="00A00C1D" w:rsidP="00A00C1D">
      <w:pPr>
        <w:pStyle w:val="BodyText"/>
        <w:pBdr>
          <w:top w:val="double" w:sz="4" w:space="1" w:color="auto"/>
          <w:left w:val="double" w:sz="4" w:space="4" w:color="auto"/>
          <w:bottom w:val="double" w:sz="4" w:space="1" w:color="auto"/>
          <w:right w:val="double" w:sz="4" w:space="4" w:color="auto"/>
        </w:pBdr>
        <w:shd w:val="clear" w:color="auto" w:fill="FFE1FF"/>
        <w:tabs>
          <w:tab w:val="left" w:pos="360"/>
        </w:tabs>
        <w:spacing w:after="0" w:line="240" w:lineRule="auto"/>
        <w:ind w:left="720" w:right="720"/>
        <w:jc w:val="left"/>
        <w:rPr>
          <w:b/>
          <w:sz w:val="24"/>
          <w:szCs w:val="24"/>
        </w:rPr>
      </w:pPr>
    </w:p>
    <w:p w14:paraId="15EB4BFD" w14:textId="77777777" w:rsidR="00A00C1D" w:rsidRPr="002C7CA9" w:rsidRDefault="00A00C1D" w:rsidP="422E7371">
      <w:pPr>
        <w:pStyle w:val="BodyText"/>
        <w:tabs>
          <w:tab w:val="left" w:pos="1260"/>
        </w:tabs>
        <w:spacing w:after="0" w:line="240" w:lineRule="auto"/>
        <w:ind w:left="0"/>
        <w:jc w:val="left"/>
        <w:rPr>
          <w:rFonts w:cs="Arial"/>
          <w:sz w:val="24"/>
          <w:szCs w:val="24"/>
        </w:rPr>
      </w:pPr>
    </w:p>
    <w:p w14:paraId="28411040" w14:textId="557FFCFA" w:rsidR="1F6ADDB1" w:rsidRPr="002C7CA9" w:rsidRDefault="2CA4BD7C" w:rsidP="00A00C1D">
      <w:pPr>
        <w:spacing w:after="0" w:line="240" w:lineRule="auto"/>
        <w:rPr>
          <w:rFonts w:ascii="Arial" w:hAnsi="Arial" w:cs="Arial"/>
          <w:sz w:val="24"/>
          <w:szCs w:val="24"/>
        </w:rPr>
      </w:pPr>
      <w:r w:rsidRPr="002C7CA9">
        <w:rPr>
          <w:rFonts w:ascii="Arial" w:hAnsi="Arial" w:cs="Arial"/>
          <w:sz w:val="24"/>
          <w:szCs w:val="24"/>
        </w:rPr>
        <w:t xml:space="preserve">Interpreters charge a mandatory appearance fee equal to 2 hours at their hourly rate for any assignment up to 2 hours in length and then bill incrementally after that. This means that whether the assignment is 30 minutes or 2 hours, the fee will be the same. </w:t>
      </w:r>
      <w:r w:rsidR="278FCFA2" w:rsidRPr="002C7CA9">
        <w:rPr>
          <w:rFonts w:ascii="Arial" w:hAnsi="Arial" w:cs="Arial"/>
          <w:sz w:val="24"/>
          <w:szCs w:val="24"/>
        </w:rPr>
        <w:t xml:space="preserve">Even if the consumer does not show up to the event, the interpreters will still be paid for their assigned time. </w:t>
      </w:r>
      <w:r w:rsidR="506B40B4" w:rsidRPr="002C7CA9">
        <w:rPr>
          <w:rFonts w:ascii="Arial" w:hAnsi="Arial" w:cs="Arial"/>
          <w:sz w:val="24"/>
          <w:szCs w:val="24"/>
        </w:rPr>
        <w:t>They will also charge for mileage, travel time and an on-site hourly fee for on-site assignments.</w:t>
      </w:r>
    </w:p>
    <w:p w14:paraId="6229E9DF" w14:textId="77777777" w:rsidR="00A00C1D" w:rsidRPr="002C7CA9" w:rsidRDefault="00A00C1D" w:rsidP="00A00C1D">
      <w:pPr>
        <w:spacing w:after="0" w:line="240" w:lineRule="auto"/>
        <w:rPr>
          <w:rFonts w:ascii="Arial" w:hAnsi="Arial" w:cs="Arial"/>
          <w:sz w:val="24"/>
          <w:szCs w:val="24"/>
        </w:rPr>
      </w:pPr>
    </w:p>
    <w:p w14:paraId="3AA9D4B5" w14:textId="76C55E61" w:rsidR="01580FF1" w:rsidRPr="002C7CA9" w:rsidRDefault="007D0F3F" w:rsidP="00A00C1D">
      <w:pPr>
        <w:spacing w:after="120" w:line="240" w:lineRule="auto"/>
        <w:rPr>
          <w:rFonts w:ascii="Arial" w:hAnsi="Arial" w:cs="Arial"/>
          <w:b/>
          <w:bCs/>
          <w:sz w:val="28"/>
          <w:szCs w:val="28"/>
        </w:rPr>
      </w:pPr>
      <w:hyperlink r:id="rId106" w:history="1">
        <w:r w:rsidRPr="001D00B8">
          <w:rPr>
            <w:rStyle w:val="Hyperlink"/>
            <w:rFonts w:ascii="Arial" w:hAnsi="Arial" w:cs="Arial"/>
            <w:b/>
            <w:bCs/>
            <w:sz w:val="28"/>
            <w:szCs w:val="28"/>
          </w:rPr>
          <w:t>For Requestors and Interpreters</w:t>
        </w:r>
        <w:r w:rsidR="01580FF1" w:rsidRPr="001D00B8">
          <w:rPr>
            <w:rStyle w:val="Hyperlink"/>
            <w:rFonts w:ascii="Arial" w:hAnsi="Arial" w:cs="Arial"/>
            <w:b/>
            <w:bCs/>
            <w:sz w:val="28"/>
            <w:szCs w:val="28"/>
          </w:rPr>
          <w:t>:</w:t>
        </w:r>
      </w:hyperlink>
    </w:p>
    <w:p w14:paraId="27AAFC3B" w14:textId="5B689F54" w:rsidR="01580FF1" w:rsidRPr="002C7CA9" w:rsidRDefault="01580FF1" w:rsidP="00A00C1D">
      <w:pPr>
        <w:numPr>
          <w:ilvl w:val="0"/>
          <w:numId w:val="57"/>
        </w:numPr>
        <w:spacing w:after="120" w:line="240" w:lineRule="auto"/>
        <w:rPr>
          <w:rFonts w:ascii="Arial" w:hAnsi="Arial" w:cs="Arial"/>
          <w:sz w:val="24"/>
          <w:szCs w:val="24"/>
        </w:rPr>
      </w:pPr>
      <w:r w:rsidRPr="002C7CA9">
        <w:rPr>
          <w:rFonts w:ascii="Arial" w:hAnsi="Arial" w:cs="Arial"/>
          <w:sz w:val="24"/>
          <w:szCs w:val="24"/>
        </w:rPr>
        <w:t xml:space="preserve">If </w:t>
      </w:r>
      <w:r w:rsidR="4542AE64" w:rsidRPr="002C7CA9">
        <w:rPr>
          <w:rFonts w:ascii="Arial" w:hAnsi="Arial" w:cs="Arial"/>
          <w:sz w:val="24"/>
          <w:szCs w:val="24"/>
        </w:rPr>
        <w:t xml:space="preserve">an </w:t>
      </w:r>
      <w:r w:rsidRPr="002C7CA9">
        <w:rPr>
          <w:rFonts w:ascii="Arial" w:hAnsi="Arial" w:cs="Arial"/>
          <w:sz w:val="24"/>
          <w:szCs w:val="24"/>
        </w:rPr>
        <w:t>assignment exceeds the ti</w:t>
      </w:r>
      <w:r w:rsidR="681204B9" w:rsidRPr="002C7CA9">
        <w:rPr>
          <w:rFonts w:ascii="Arial" w:hAnsi="Arial" w:cs="Arial"/>
          <w:sz w:val="24"/>
          <w:szCs w:val="24"/>
        </w:rPr>
        <w:t xml:space="preserve">me block that </w:t>
      </w:r>
      <w:r w:rsidRPr="002C7CA9">
        <w:rPr>
          <w:rFonts w:ascii="Arial" w:hAnsi="Arial" w:cs="Arial"/>
          <w:sz w:val="24"/>
          <w:szCs w:val="24"/>
        </w:rPr>
        <w:t xml:space="preserve">was originally </w:t>
      </w:r>
      <w:r w:rsidR="1F7E25B1" w:rsidRPr="002C7CA9">
        <w:rPr>
          <w:rFonts w:ascii="Arial" w:hAnsi="Arial" w:cs="Arial"/>
          <w:sz w:val="24"/>
          <w:szCs w:val="24"/>
        </w:rPr>
        <w:t>booked both</w:t>
      </w:r>
      <w:r w:rsidR="7933D3F1" w:rsidRPr="002C7CA9">
        <w:rPr>
          <w:rFonts w:ascii="Arial" w:hAnsi="Arial" w:cs="Arial"/>
          <w:sz w:val="24"/>
          <w:szCs w:val="24"/>
        </w:rPr>
        <w:t xml:space="preserve"> state and private </w:t>
      </w:r>
      <w:r w:rsidR="5487DA59" w:rsidRPr="002C7CA9">
        <w:rPr>
          <w:rFonts w:ascii="Arial" w:hAnsi="Arial" w:cs="Arial"/>
          <w:sz w:val="24"/>
          <w:szCs w:val="24"/>
        </w:rPr>
        <w:t xml:space="preserve">requestors </w:t>
      </w:r>
      <w:r w:rsidR="7933D3F1" w:rsidRPr="002C7CA9">
        <w:rPr>
          <w:rFonts w:ascii="Arial" w:hAnsi="Arial" w:cs="Arial"/>
          <w:sz w:val="24"/>
          <w:szCs w:val="24"/>
        </w:rPr>
        <w:t>should expect to pay for the additional time</w:t>
      </w:r>
      <w:r w:rsidRPr="002C7CA9">
        <w:rPr>
          <w:rFonts w:ascii="Arial" w:hAnsi="Arial" w:cs="Arial"/>
          <w:sz w:val="24"/>
          <w:szCs w:val="24"/>
        </w:rPr>
        <w:t xml:space="preserve">. </w:t>
      </w:r>
      <w:r w:rsidR="1767D98F" w:rsidRPr="002C7CA9">
        <w:rPr>
          <w:rFonts w:ascii="Arial" w:hAnsi="Arial" w:cs="Arial"/>
          <w:sz w:val="24"/>
          <w:szCs w:val="24"/>
        </w:rPr>
        <w:t>I</w:t>
      </w:r>
      <w:r w:rsidR="3ED1D653" w:rsidRPr="002C7CA9">
        <w:rPr>
          <w:rFonts w:ascii="Arial" w:hAnsi="Arial" w:cs="Arial"/>
          <w:sz w:val="24"/>
          <w:szCs w:val="24"/>
        </w:rPr>
        <w:t>nterpreters should notify Referral within five business days of the assignment</w:t>
      </w:r>
      <w:r w:rsidR="28D47393" w:rsidRPr="002C7CA9">
        <w:rPr>
          <w:rFonts w:ascii="Arial" w:hAnsi="Arial" w:cs="Arial"/>
          <w:sz w:val="24"/>
          <w:szCs w:val="24"/>
        </w:rPr>
        <w:t xml:space="preserve">. </w:t>
      </w:r>
      <w:r w:rsidRPr="002C7CA9">
        <w:rPr>
          <w:rFonts w:ascii="Arial" w:hAnsi="Arial" w:cs="Arial"/>
          <w:sz w:val="24"/>
          <w:szCs w:val="24"/>
        </w:rPr>
        <w:t>For state assignments, if the interpreter does not notify Referral of the change, only the original hours booked will be paid.</w:t>
      </w:r>
    </w:p>
    <w:p w14:paraId="217CDE8B" w14:textId="4D53591D" w:rsidR="01580FF1" w:rsidRPr="002C7CA9" w:rsidRDefault="01580FF1" w:rsidP="00A00C1D">
      <w:pPr>
        <w:pStyle w:val="BodyText"/>
        <w:numPr>
          <w:ilvl w:val="0"/>
          <w:numId w:val="57"/>
        </w:numPr>
        <w:spacing w:after="120" w:line="240" w:lineRule="auto"/>
        <w:jc w:val="left"/>
        <w:rPr>
          <w:rFonts w:cs="Arial"/>
          <w:sz w:val="24"/>
          <w:szCs w:val="24"/>
        </w:rPr>
      </w:pPr>
      <w:r w:rsidRPr="002C7CA9">
        <w:rPr>
          <w:rFonts w:cs="Arial"/>
          <w:sz w:val="24"/>
          <w:szCs w:val="24"/>
        </w:rPr>
        <w:t>If the interpreter is more than 15 minutes late or does not show up for the assignment, they may not bill for the entire time (or at all if they did not show up) unless they renegotiate the start/completion time with the consumer(s) and/or Requestor.</w:t>
      </w:r>
    </w:p>
    <w:p w14:paraId="3D9CBE5E" w14:textId="224F5FA1" w:rsidR="002B14B2" w:rsidRPr="002C7CA9" w:rsidRDefault="05733D4C" w:rsidP="00A00C1D">
      <w:pPr>
        <w:pStyle w:val="BodyText"/>
        <w:numPr>
          <w:ilvl w:val="0"/>
          <w:numId w:val="57"/>
        </w:numPr>
        <w:spacing w:after="120" w:line="240" w:lineRule="auto"/>
        <w:jc w:val="left"/>
        <w:rPr>
          <w:rFonts w:cs="Arial"/>
          <w:sz w:val="24"/>
          <w:szCs w:val="24"/>
        </w:rPr>
      </w:pPr>
      <w:r w:rsidRPr="002C7CA9">
        <w:rPr>
          <w:rFonts w:cs="Arial"/>
          <w:sz w:val="24"/>
          <w:szCs w:val="24"/>
        </w:rPr>
        <w:t xml:space="preserve">MCDHH expects all requestors/payers to pay interpreters timely for interpreting work provided in good faith. </w:t>
      </w:r>
      <w:r w:rsidR="01580FF1" w:rsidRPr="002C7CA9">
        <w:rPr>
          <w:rFonts w:cs="Arial"/>
          <w:sz w:val="24"/>
          <w:szCs w:val="24"/>
        </w:rPr>
        <w:t xml:space="preserve">If a requestor/payer fails to compensate an interpreter for an assignment and the interpreter has attempted to resolve this matter, Referral will </w:t>
      </w:r>
      <w:r w:rsidR="75AAB62B" w:rsidRPr="002C7CA9">
        <w:rPr>
          <w:rFonts w:cs="Arial"/>
          <w:sz w:val="24"/>
          <w:szCs w:val="24"/>
        </w:rPr>
        <w:t>ad</w:t>
      </w:r>
      <w:r w:rsidR="6B94C4E1" w:rsidRPr="002C7CA9">
        <w:rPr>
          <w:rFonts w:cs="Arial"/>
          <w:sz w:val="24"/>
          <w:szCs w:val="24"/>
        </w:rPr>
        <w:t>v</w:t>
      </w:r>
      <w:r w:rsidR="75AAB62B" w:rsidRPr="002C7CA9">
        <w:rPr>
          <w:rFonts w:cs="Arial"/>
          <w:sz w:val="24"/>
          <w:szCs w:val="24"/>
        </w:rPr>
        <w:t>ocate for payment</w:t>
      </w:r>
      <w:r w:rsidR="01580FF1" w:rsidRPr="002C7CA9">
        <w:rPr>
          <w:rFonts w:cs="Arial"/>
          <w:sz w:val="24"/>
          <w:szCs w:val="24"/>
        </w:rPr>
        <w:t xml:space="preserve"> for services </w:t>
      </w:r>
      <w:r w:rsidR="442C20E2" w:rsidRPr="002C7CA9">
        <w:rPr>
          <w:rFonts w:cs="Arial"/>
          <w:sz w:val="24"/>
          <w:szCs w:val="24"/>
        </w:rPr>
        <w:t xml:space="preserve">rendered </w:t>
      </w:r>
      <w:r w:rsidR="01580FF1" w:rsidRPr="002C7CA9">
        <w:rPr>
          <w:rFonts w:cs="Arial"/>
          <w:sz w:val="24"/>
          <w:szCs w:val="24"/>
        </w:rPr>
        <w:t>after sixty (60) days</w:t>
      </w:r>
      <w:r w:rsidR="5671851D" w:rsidRPr="002C7CA9">
        <w:rPr>
          <w:rFonts w:cs="Arial"/>
          <w:sz w:val="24"/>
          <w:szCs w:val="24"/>
        </w:rPr>
        <w:t>.</w:t>
      </w:r>
      <w:r w:rsidR="002B14B2">
        <w:br w:type="page"/>
      </w:r>
    </w:p>
    <w:p w14:paraId="7811BE1C" w14:textId="0D04E662" w:rsidR="0095680B" w:rsidRDefault="393041C2" w:rsidP="00541A8A">
      <w:pPr>
        <w:pStyle w:val="Heading2"/>
      </w:pPr>
      <w:bookmarkStart w:id="101" w:name="_Toc207797667"/>
      <w:bookmarkStart w:id="102" w:name="_Toc207802808"/>
      <w:r>
        <w:lastRenderedPageBreak/>
        <w:t xml:space="preserve"> </w:t>
      </w:r>
      <w:bookmarkStart w:id="103" w:name="_Toc624068873"/>
      <w:bookmarkStart w:id="104" w:name="_Toc218513062"/>
      <w:r w:rsidR="004741E7">
        <w:t>Types of Requests</w:t>
      </w:r>
      <w:bookmarkEnd w:id="101"/>
      <w:bookmarkEnd w:id="102"/>
      <w:bookmarkEnd w:id="103"/>
      <w:bookmarkEnd w:id="104"/>
    </w:p>
    <w:p w14:paraId="3BF8DFA6" w14:textId="708DCDA1" w:rsidR="4F9D81EF" w:rsidRDefault="4F9D81EF" w:rsidP="25813B9B">
      <w:pPr>
        <w:pStyle w:val="BodyText"/>
        <w:spacing w:after="0" w:line="240" w:lineRule="auto"/>
        <w:ind w:left="0"/>
        <w:jc w:val="left"/>
        <w:rPr>
          <w:rFonts w:eastAsiaTheme="minorEastAsia" w:cs="Arial"/>
          <w:b/>
          <w:bCs/>
          <w:sz w:val="22"/>
          <w:szCs w:val="22"/>
        </w:rPr>
      </w:pPr>
    </w:p>
    <w:p w14:paraId="48F053A8" w14:textId="51D4A98B" w:rsidR="00D30270" w:rsidRPr="007A39BE" w:rsidRDefault="537E1B78" w:rsidP="1222ABDE">
      <w:pPr>
        <w:pStyle w:val="BodyText"/>
        <w:spacing w:after="0" w:line="240" w:lineRule="auto"/>
        <w:ind w:left="0"/>
        <w:jc w:val="left"/>
        <w:rPr>
          <w:rFonts w:eastAsiaTheme="minorEastAsia" w:cs="Arial"/>
          <w:b/>
          <w:bCs/>
          <w:sz w:val="32"/>
          <w:szCs w:val="32"/>
        </w:rPr>
      </w:pPr>
      <w:hyperlink r:id="rId107">
        <w:r w:rsidRPr="1222ABDE">
          <w:rPr>
            <w:rStyle w:val="Hyperlink"/>
            <w:rFonts w:eastAsiaTheme="minorEastAsia" w:cs="Arial"/>
            <w:b/>
            <w:bCs/>
            <w:sz w:val="32"/>
            <w:szCs w:val="32"/>
          </w:rPr>
          <w:t>ASL</w:t>
        </w:r>
        <w:r w:rsidR="1A96B71B" w:rsidRPr="1222ABDE">
          <w:rPr>
            <w:rStyle w:val="Hyperlink"/>
            <w:rFonts w:eastAsiaTheme="minorEastAsia" w:cs="Arial"/>
            <w:b/>
            <w:bCs/>
            <w:sz w:val="32"/>
            <w:szCs w:val="32"/>
          </w:rPr>
          <w:t xml:space="preserve"> for the Entire Section:</w:t>
        </w:r>
        <w:r w:rsidR="04B145E0" w:rsidRPr="1222ABDE">
          <w:rPr>
            <w:rStyle w:val="Hyperlink"/>
            <w:rFonts w:eastAsiaTheme="minorEastAsia" w:cs="Arial"/>
            <w:b/>
            <w:bCs/>
            <w:sz w:val="32"/>
            <w:szCs w:val="32"/>
          </w:rPr>
          <w:t xml:space="preserve"> Types of Requests</w:t>
        </w:r>
      </w:hyperlink>
    </w:p>
    <w:p w14:paraId="213475D8" w14:textId="77777777" w:rsidR="00EC261C" w:rsidRPr="00EC261C" w:rsidRDefault="00EC261C" w:rsidP="25813B9B">
      <w:pPr>
        <w:pStyle w:val="BodyText"/>
        <w:spacing w:after="0" w:line="240" w:lineRule="auto"/>
        <w:ind w:left="0"/>
        <w:jc w:val="left"/>
        <w:rPr>
          <w:rFonts w:eastAsiaTheme="minorEastAsia" w:cs="Arial"/>
          <w:b/>
          <w:bCs/>
          <w:sz w:val="22"/>
          <w:szCs w:val="22"/>
        </w:rPr>
      </w:pPr>
    </w:p>
    <w:bookmarkStart w:id="105" w:name="_Toc207802809"/>
    <w:p w14:paraId="31C40BAA" w14:textId="585AB1D2" w:rsidR="6AD47E23" w:rsidRPr="00C64DF5" w:rsidRDefault="00C64DF5" w:rsidP="39E8C506">
      <w:pPr>
        <w:pStyle w:val="Heading3"/>
        <w:rPr>
          <w:rStyle w:val="Hyperlink"/>
        </w:rPr>
      </w:pPr>
      <w:r>
        <w:fldChar w:fldCharType="begin"/>
      </w:r>
      <w:r>
        <w:instrText xml:space="preserve">HYPERLINK "https://youtu.be/VgyfxpZlzNY&amp;t=5" </w:instrText>
      </w:r>
      <w:r>
        <w:fldChar w:fldCharType="separate"/>
      </w:r>
      <w:bookmarkStart w:id="106" w:name="_Toc218513063"/>
      <w:bookmarkStart w:id="107" w:name="_Toc1430755583"/>
      <w:r w:rsidR="1A96B71B" w:rsidRPr="1222ABDE">
        <w:rPr>
          <w:rStyle w:val="Hyperlink"/>
        </w:rPr>
        <w:t xml:space="preserve">ASL: </w:t>
      </w:r>
      <w:r w:rsidR="342FBEED" w:rsidRPr="1222ABDE">
        <w:rPr>
          <w:rStyle w:val="Hyperlink"/>
        </w:rPr>
        <w:t>Emergency Requests</w:t>
      </w:r>
      <w:r w:rsidR="6A143B01" w:rsidRPr="1222ABDE">
        <w:rPr>
          <w:rStyle w:val="Hyperlink"/>
        </w:rPr>
        <w:t>:</w:t>
      </w:r>
      <w:bookmarkEnd w:id="105"/>
      <w:bookmarkEnd w:id="106"/>
      <w:r>
        <w:fldChar w:fldCharType="end"/>
      </w:r>
      <w:bookmarkEnd w:id="107"/>
    </w:p>
    <w:p w14:paraId="43F1B0B7" w14:textId="77777777" w:rsidR="00EC261C" w:rsidRDefault="00EC261C" w:rsidP="00EC261C">
      <w:pPr>
        <w:pStyle w:val="BodyText"/>
        <w:tabs>
          <w:tab w:val="left" w:pos="1260"/>
        </w:tabs>
        <w:spacing w:after="0" w:line="240" w:lineRule="auto"/>
        <w:ind w:left="0"/>
        <w:jc w:val="left"/>
        <w:rPr>
          <w:rFonts w:eastAsiaTheme="minorEastAsia" w:cs="Arial"/>
          <w:sz w:val="22"/>
          <w:szCs w:val="22"/>
        </w:rPr>
      </w:pPr>
    </w:p>
    <w:p w14:paraId="59991443" w14:textId="0448EBF6" w:rsidR="00470132" w:rsidRPr="002C7CA9" w:rsidRDefault="007D0F3F" w:rsidP="00EC261C">
      <w:pPr>
        <w:pStyle w:val="BodyText"/>
        <w:tabs>
          <w:tab w:val="left" w:pos="1260"/>
        </w:tabs>
        <w:spacing w:after="120" w:line="240" w:lineRule="auto"/>
        <w:ind w:left="0"/>
        <w:jc w:val="left"/>
        <w:rPr>
          <w:rFonts w:eastAsiaTheme="minorEastAsia" w:cs="Arial"/>
          <w:b/>
          <w:bCs/>
          <w:sz w:val="28"/>
          <w:szCs w:val="28"/>
        </w:rPr>
      </w:pPr>
      <w:r>
        <w:rPr>
          <w:rFonts w:eastAsiaTheme="minorEastAsia" w:cs="Arial"/>
          <w:b/>
          <w:bCs/>
          <w:sz w:val="28"/>
          <w:szCs w:val="28"/>
        </w:rPr>
        <w:t>For Requestors</w:t>
      </w:r>
      <w:r w:rsidR="11D4D444" w:rsidRPr="002C7CA9">
        <w:rPr>
          <w:rFonts w:eastAsiaTheme="minorEastAsia" w:cs="Arial"/>
          <w:b/>
          <w:bCs/>
          <w:sz w:val="28"/>
          <w:szCs w:val="28"/>
        </w:rPr>
        <w:t>:</w:t>
      </w:r>
    </w:p>
    <w:p w14:paraId="10324787" w14:textId="77777777" w:rsidR="00A83CB1" w:rsidRPr="002C7CA9" w:rsidRDefault="00A83CB1" w:rsidP="00EC261C">
      <w:pPr>
        <w:pStyle w:val="BodyText"/>
        <w:numPr>
          <w:ilvl w:val="0"/>
          <w:numId w:val="66"/>
        </w:numPr>
        <w:tabs>
          <w:tab w:val="left" w:pos="1260"/>
        </w:tabs>
        <w:spacing w:before="120" w:after="0" w:line="240" w:lineRule="auto"/>
        <w:ind w:left="360"/>
        <w:jc w:val="left"/>
        <w:rPr>
          <w:rFonts w:cs="Arial"/>
          <w:sz w:val="24"/>
          <w:szCs w:val="24"/>
        </w:rPr>
      </w:pPr>
      <w:r w:rsidRPr="002C7CA9">
        <w:rPr>
          <w:rFonts w:cs="Arial"/>
          <w:b/>
          <w:sz w:val="24"/>
          <w:szCs w:val="24"/>
        </w:rPr>
        <w:t>Place an emergency interpreter request 24 hours a day, 7 days a week via our</w:t>
      </w:r>
      <w:r w:rsidRPr="002C7CA9">
        <w:rPr>
          <w:rFonts w:cs="Arial"/>
          <w:b/>
          <w:bCs/>
          <w:sz w:val="24"/>
          <w:szCs w:val="24"/>
        </w:rPr>
        <w:t xml:space="preserve"> After-Hours Emergency Referral Service (AHE)</w:t>
      </w:r>
      <w:r w:rsidRPr="002C7CA9">
        <w:rPr>
          <w:rFonts w:cs="Arial"/>
          <w:b/>
          <w:sz w:val="24"/>
          <w:szCs w:val="24"/>
        </w:rPr>
        <w:t>.</w:t>
      </w:r>
      <w:r w:rsidRPr="002C7CA9">
        <w:rPr>
          <w:rFonts w:cs="Arial"/>
          <w:sz w:val="24"/>
          <w:szCs w:val="24"/>
        </w:rPr>
        <w:t xml:space="preserve">  Call 800-249-9949 voice/TTY.</w:t>
      </w:r>
    </w:p>
    <w:p w14:paraId="268E6C22" w14:textId="110521E0" w:rsidR="00A83CB1" w:rsidRPr="002C7CA9" w:rsidRDefault="00A83CB1" w:rsidP="44536A2E">
      <w:pPr>
        <w:pStyle w:val="BodyText"/>
        <w:numPr>
          <w:ilvl w:val="0"/>
          <w:numId w:val="9"/>
        </w:numPr>
        <w:tabs>
          <w:tab w:val="left" w:pos="1260"/>
        </w:tabs>
        <w:spacing w:before="120" w:after="0" w:line="240" w:lineRule="auto"/>
        <w:jc w:val="left"/>
        <w:rPr>
          <w:rFonts w:cs="Arial"/>
          <w:b/>
          <w:bCs/>
          <w:sz w:val="24"/>
          <w:szCs w:val="24"/>
        </w:rPr>
      </w:pPr>
      <w:r w:rsidRPr="002C7CA9">
        <w:rPr>
          <w:rFonts w:cs="Arial"/>
          <w:b/>
          <w:bCs/>
          <w:sz w:val="24"/>
          <w:szCs w:val="24"/>
        </w:rPr>
        <w:t>Emergency requests that occur during business hours will be handled by Referral.</w:t>
      </w:r>
      <w:r w:rsidRPr="002C7CA9">
        <w:rPr>
          <w:rFonts w:cs="Arial"/>
          <w:sz w:val="24"/>
          <w:szCs w:val="24"/>
        </w:rPr>
        <w:t xml:space="preserve"> </w:t>
      </w:r>
      <w:r w:rsidRPr="002C7CA9">
        <w:rPr>
          <w:rFonts w:cs="Arial"/>
          <w:b/>
          <w:bCs/>
          <w:sz w:val="24"/>
          <w:szCs w:val="24"/>
        </w:rPr>
        <w:t xml:space="preserve">All other emergency requests will be handled by the </w:t>
      </w:r>
      <w:r w:rsidR="7484FE20" w:rsidRPr="002C7CA9">
        <w:rPr>
          <w:rFonts w:cs="Arial"/>
          <w:b/>
          <w:bCs/>
          <w:sz w:val="24"/>
          <w:szCs w:val="24"/>
        </w:rPr>
        <w:t>AHE</w:t>
      </w:r>
      <w:r w:rsidR="3C5086E2" w:rsidRPr="002C7CA9">
        <w:rPr>
          <w:rFonts w:cs="Arial"/>
          <w:b/>
          <w:bCs/>
          <w:sz w:val="24"/>
          <w:szCs w:val="24"/>
        </w:rPr>
        <w:t xml:space="preserve">. </w:t>
      </w:r>
      <w:r w:rsidR="349E86BA" w:rsidRPr="002C7CA9">
        <w:rPr>
          <w:rFonts w:cs="Arial"/>
          <w:b/>
          <w:bCs/>
          <w:sz w:val="24"/>
          <w:szCs w:val="24"/>
        </w:rPr>
        <w:t>Please</w:t>
      </w:r>
      <w:r w:rsidRPr="002C7CA9">
        <w:rPr>
          <w:rFonts w:cs="Arial"/>
          <w:b/>
          <w:bCs/>
          <w:sz w:val="24"/>
          <w:szCs w:val="24"/>
        </w:rPr>
        <w:t xml:space="preserve"> place requests as far in advance as possible</w:t>
      </w:r>
      <w:r w:rsidR="00A7585E" w:rsidRPr="002C7CA9">
        <w:rPr>
          <w:rFonts w:cs="Arial"/>
          <w:b/>
          <w:bCs/>
          <w:sz w:val="24"/>
          <w:szCs w:val="24"/>
        </w:rPr>
        <w:t>.</w:t>
      </w:r>
    </w:p>
    <w:p w14:paraId="40D72B6B" w14:textId="77777777" w:rsidR="00A83CB1" w:rsidRPr="002C7CA9" w:rsidRDefault="00A83CB1" w:rsidP="00A83CB1">
      <w:pPr>
        <w:pStyle w:val="BodyText"/>
        <w:tabs>
          <w:tab w:val="left" w:pos="1260"/>
        </w:tabs>
        <w:spacing w:after="0" w:line="240" w:lineRule="auto"/>
        <w:ind w:left="0"/>
        <w:jc w:val="left"/>
        <w:rPr>
          <w:rFonts w:cs="Arial"/>
          <w:b/>
          <w:sz w:val="24"/>
          <w:szCs w:val="24"/>
        </w:rPr>
      </w:pPr>
    </w:p>
    <w:p w14:paraId="23AD725F" w14:textId="5B3ADC8D" w:rsidR="00BF6B7B" w:rsidRPr="002C7CA9" w:rsidRDefault="00A83CB1" w:rsidP="00EC261C">
      <w:pPr>
        <w:pStyle w:val="BodyText"/>
        <w:tabs>
          <w:tab w:val="left" w:pos="360"/>
        </w:tabs>
        <w:spacing w:after="0" w:line="240" w:lineRule="auto"/>
        <w:ind w:left="0"/>
        <w:jc w:val="left"/>
        <w:rPr>
          <w:rFonts w:cs="Arial"/>
          <w:sz w:val="24"/>
          <w:szCs w:val="24"/>
        </w:rPr>
      </w:pPr>
      <w:r w:rsidRPr="002C7CA9">
        <w:rPr>
          <w:rFonts w:cs="Arial"/>
          <w:sz w:val="24"/>
          <w:szCs w:val="24"/>
        </w:rPr>
        <w:t xml:space="preserve">Except for emergency requests, Referral will not accept requests with less than two business days’ notice. Freelance interpreters often fill their schedules well in advance.  Every attempt will be made to fill requests; however, all requests are subject to the availability of interpreters.  </w:t>
      </w:r>
    </w:p>
    <w:p w14:paraId="4C7753DE" w14:textId="77777777" w:rsidR="00E233F4" w:rsidRPr="002C7CA9" w:rsidRDefault="00E233F4" w:rsidP="00BB397C">
      <w:pPr>
        <w:pStyle w:val="BodyText"/>
        <w:tabs>
          <w:tab w:val="left" w:pos="360"/>
        </w:tabs>
        <w:spacing w:after="0" w:line="240" w:lineRule="auto"/>
        <w:ind w:left="360"/>
        <w:jc w:val="left"/>
        <w:rPr>
          <w:rFonts w:cs="Arial"/>
          <w:sz w:val="24"/>
          <w:szCs w:val="24"/>
        </w:rPr>
      </w:pPr>
    </w:p>
    <w:p w14:paraId="277FF24F" w14:textId="6C77C4C0" w:rsidR="00E233F4" w:rsidRPr="002C7CA9" w:rsidRDefault="00E233F4" w:rsidP="44536A2E">
      <w:pPr>
        <w:spacing w:after="0" w:line="240" w:lineRule="auto"/>
        <w:rPr>
          <w:rFonts w:ascii="Arial" w:eastAsia="Aptos" w:hAnsi="Arial" w:cs="Arial"/>
          <w:sz w:val="24"/>
          <w:szCs w:val="24"/>
        </w:rPr>
      </w:pPr>
      <w:r w:rsidRPr="002C7CA9">
        <w:rPr>
          <w:rFonts w:ascii="Arial" w:hAnsi="Arial" w:cs="Arial"/>
          <w:sz w:val="24"/>
          <w:szCs w:val="24"/>
        </w:rPr>
        <w:t xml:space="preserve">If you </w:t>
      </w:r>
      <w:r w:rsidR="007D3B09" w:rsidRPr="002C7CA9">
        <w:rPr>
          <w:rFonts w:ascii="Arial" w:hAnsi="Arial" w:cs="Arial"/>
          <w:sz w:val="24"/>
          <w:szCs w:val="24"/>
        </w:rPr>
        <w:t>must place</w:t>
      </w:r>
      <w:r w:rsidRPr="002C7CA9">
        <w:rPr>
          <w:rFonts w:ascii="Arial" w:hAnsi="Arial" w:cs="Arial"/>
          <w:sz w:val="24"/>
          <w:szCs w:val="24"/>
        </w:rPr>
        <w:t xml:space="preserve"> a last-minute request, less than two business days </w:t>
      </w:r>
      <w:r w:rsidR="007D3B09" w:rsidRPr="002C7CA9">
        <w:rPr>
          <w:rFonts w:ascii="Arial" w:hAnsi="Arial" w:cs="Arial"/>
          <w:sz w:val="24"/>
          <w:szCs w:val="24"/>
        </w:rPr>
        <w:t>out</w:t>
      </w:r>
      <w:r w:rsidR="00955AA8" w:rsidRPr="002C7CA9">
        <w:rPr>
          <w:rFonts w:ascii="Arial" w:hAnsi="Arial" w:cs="Arial"/>
          <w:sz w:val="24"/>
          <w:szCs w:val="24"/>
        </w:rPr>
        <w:t xml:space="preserve"> from when service is needed</w:t>
      </w:r>
      <w:r w:rsidR="007D3B09" w:rsidRPr="002C7CA9">
        <w:rPr>
          <w:rFonts w:ascii="Arial" w:hAnsi="Arial" w:cs="Arial"/>
          <w:sz w:val="24"/>
          <w:szCs w:val="24"/>
        </w:rPr>
        <w:t>,</w:t>
      </w:r>
      <w:r w:rsidRPr="002C7CA9">
        <w:rPr>
          <w:rFonts w:ascii="Arial" w:hAnsi="Arial" w:cs="Arial"/>
          <w:sz w:val="24"/>
          <w:szCs w:val="24"/>
        </w:rPr>
        <w:t xml:space="preserve"> for</w:t>
      </w:r>
      <w:r w:rsidR="007D3B09" w:rsidRPr="002C7CA9">
        <w:rPr>
          <w:rFonts w:ascii="Arial" w:hAnsi="Arial" w:cs="Arial"/>
          <w:sz w:val="24"/>
          <w:szCs w:val="24"/>
        </w:rPr>
        <w:t xml:space="preserve"> any urgent</w:t>
      </w:r>
      <w:r w:rsidRPr="002C7CA9">
        <w:rPr>
          <w:rFonts w:ascii="Arial" w:hAnsi="Arial" w:cs="Arial"/>
          <w:sz w:val="24"/>
          <w:szCs w:val="24"/>
        </w:rPr>
        <w:t xml:space="preserve"> </w:t>
      </w:r>
      <w:r w:rsidRPr="002C7CA9">
        <w:rPr>
          <w:rFonts w:ascii="Arial" w:hAnsi="Arial" w:cs="Arial"/>
          <w:b/>
          <w:bCs/>
          <w:sz w:val="24"/>
          <w:szCs w:val="24"/>
        </w:rPr>
        <w:t>medical</w:t>
      </w:r>
      <w:r w:rsidRPr="002C7CA9">
        <w:rPr>
          <w:rFonts w:ascii="Arial" w:hAnsi="Arial" w:cs="Arial"/>
          <w:sz w:val="24"/>
          <w:szCs w:val="24"/>
        </w:rPr>
        <w:t xml:space="preserve">, </w:t>
      </w:r>
      <w:r w:rsidRPr="002C7CA9">
        <w:rPr>
          <w:rFonts w:ascii="Arial" w:hAnsi="Arial" w:cs="Arial"/>
          <w:b/>
          <w:bCs/>
          <w:sz w:val="24"/>
          <w:szCs w:val="24"/>
        </w:rPr>
        <w:t>mental health</w:t>
      </w:r>
      <w:r w:rsidRPr="002C7CA9">
        <w:rPr>
          <w:rFonts w:ascii="Arial" w:hAnsi="Arial" w:cs="Arial"/>
          <w:sz w:val="24"/>
          <w:szCs w:val="24"/>
        </w:rPr>
        <w:t>, and</w:t>
      </w:r>
      <w:r w:rsidR="00712D2D" w:rsidRPr="002C7CA9">
        <w:rPr>
          <w:rFonts w:ascii="Arial" w:hAnsi="Arial" w:cs="Arial"/>
          <w:sz w:val="24"/>
          <w:szCs w:val="24"/>
        </w:rPr>
        <w:t>/or</w:t>
      </w:r>
      <w:r w:rsidRPr="002C7CA9">
        <w:rPr>
          <w:rFonts w:ascii="Arial" w:hAnsi="Arial" w:cs="Arial"/>
          <w:sz w:val="24"/>
          <w:szCs w:val="24"/>
        </w:rPr>
        <w:t xml:space="preserve"> </w:t>
      </w:r>
      <w:r w:rsidRPr="002C7CA9">
        <w:rPr>
          <w:rFonts w:ascii="Arial" w:hAnsi="Arial" w:cs="Arial"/>
          <w:b/>
          <w:bCs/>
          <w:sz w:val="24"/>
          <w:szCs w:val="24"/>
        </w:rPr>
        <w:t xml:space="preserve">legal interpreting services, </w:t>
      </w:r>
      <w:r w:rsidR="00712D2D" w:rsidRPr="002C7CA9">
        <w:rPr>
          <w:rFonts w:ascii="Arial" w:hAnsi="Arial" w:cs="Arial"/>
          <w:b/>
          <w:bCs/>
          <w:sz w:val="24"/>
          <w:szCs w:val="24"/>
        </w:rPr>
        <w:t xml:space="preserve">please </w:t>
      </w:r>
      <w:r w:rsidRPr="002C7CA9">
        <w:rPr>
          <w:rFonts w:ascii="Arial" w:hAnsi="Arial" w:cs="Arial"/>
          <w:sz w:val="24"/>
          <w:szCs w:val="24"/>
        </w:rPr>
        <w:t>contact the MCDHH's Front Desk (617-740-1600 voice</w:t>
      </w:r>
      <w:r w:rsidR="630E9196" w:rsidRPr="002C7CA9">
        <w:rPr>
          <w:rFonts w:ascii="Arial" w:hAnsi="Arial" w:cs="Arial"/>
          <w:sz w:val="24"/>
          <w:szCs w:val="24"/>
        </w:rPr>
        <w:t xml:space="preserve"> or </w:t>
      </w:r>
      <w:r w:rsidR="630E9196" w:rsidRPr="002C7CA9">
        <w:rPr>
          <w:rFonts w:ascii="Arial" w:eastAsia="Aptos" w:hAnsi="Arial" w:cs="Arial"/>
          <w:sz w:val="24"/>
          <w:szCs w:val="24"/>
        </w:rPr>
        <w:t>617-326-7546 (VP)</w:t>
      </w:r>
      <w:r w:rsidRPr="002C7CA9">
        <w:rPr>
          <w:rFonts w:ascii="Arial" w:hAnsi="Arial" w:cs="Arial"/>
          <w:sz w:val="24"/>
          <w:szCs w:val="24"/>
        </w:rPr>
        <w:t xml:space="preserve"> or the Emergency Number at 800-249-9949.</w:t>
      </w:r>
    </w:p>
    <w:p w14:paraId="13B99A78" w14:textId="77777777" w:rsidR="00BF6B7B" w:rsidRPr="002C7CA9" w:rsidRDefault="00BF6B7B" w:rsidP="00BB397C">
      <w:pPr>
        <w:pStyle w:val="BodyText"/>
        <w:tabs>
          <w:tab w:val="left" w:pos="360"/>
        </w:tabs>
        <w:spacing w:after="0" w:line="240" w:lineRule="auto"/>
        <w:ind w:left="360"/>
        <w:jc w:val="left"/>
        <w:rPr>
          <w:rFonts w:cs="Arial"/>
          <w:sz w:val="24"/>
          <w:szCs w:val="24"/>
        </w:rPr>
      </w:pPr>
    </w:p>
    <w:p w14:paraId="4599547F" w14:textId="29279DDF" w:rsidR="00BB397C" w:rsidRPr="002C7CA9" w:rsidRDefault="00A83CB1" w:rsidP="00EC261C">
      <w:pPr>
        <w:pStyle w:val="BodyText"/>
        <w:tabs>
          <w:tab w:val="left" w:pos="360"/>
        </w:tabs>
        <w:spacing w:after="0" w:line="240" w:lineRule="auto"/>
        <w:ind w:left="0"/>
        <w:jc w:val="left"/>
        <w:rPr>
          <w:rFonts w:cs="Arial"/>
          <w:sz w:val="24"/>
          <w:szCs w:val="24"/>
        </w:rPr>
      </w:pPr>
      <w:r w:rsidRPr="002C7CA9">
        <w:rPr>
          <w:rFonts w:cs="Arial"/>
          <w:sz w:val="24"/>
          <w:szCs w:val="24"/>
        </w:rPr>
        <w:t xml:space="preserve">MCDHH will continue looking for interpreters until </w:t>
      </w:r>
      <w:r w:rsidR="14238B56" w:rsidRPr="002C7CA9">
        <w:rPr>
          <w:rFonts w:cs="Arial"/>
          <w:sz w:val="24"/>
          <w:szCs w:val="24"/>
        </w:rPr>
        <w:t>the end of the third business day</w:t>
      </w:r>
      <w:r w:rsidRPr="002C7CA9">
        <w:rPr>
          <w:rFonts w:cs="Arial"/>
          <w:sz w:val="24"/>
          <w:szCs w:val="24"/>
        </w:rPr>
        <w:t xml:space="preserve"> prior to the assignment, </w:t>
      </w:r>
      <w:r w:rsidR="00DF7D9C" w:rsidRPr="002C7CA9">
        <w:rPr>
          <w:rFonts w:cs="Arial"/>
          <w:sz w:val="24"/>
          <w:szCs w:val="24"/>
        </w:rPr>
        <w:t xml:space="preserve">then will let the </w:t>
      </w:r>
      <w:r w:rsidR="008A48BC" w:rsidRPr="002C7CA9">
        <w:rPr>
          <w:rFonts w:cs="Arial"/>
          <w:sz w:val="24"/>
          <w:szCs w:val="24"/>
        </w:rPr>
        <w:t>Requestor</w:t>
      </w:r>
      <w:r w:rsidRPr="002C7CA9">
        <w:rPr>
          <w:rFonts w:cs="Arial"/>
          <w:sz w:val="24"/>
          <w:szCs w:val="24"/>
        </w:rPr>
        <w:t xml:space="preserve"> </w:t>
      </w:r>
      <w:r w:rsidR="00DF7D9C" w:rsidRPr="002C7CA9">
        <w:rPr>
          <w:rFonts w:cs="Arial"/>
          <w:sz w:val="24"/>
          <w:szCs w:val="24"/>
        </w:rPr>
        <w:t>know at that point whether</w:t>
      </w:r>
      <w:r w:rsidRPr="002C7CA9">
        <w:rPr>
          <w:rFonts w:cs="Arial"/>
          <w:sz w:val="24"/>
          <w:szCs w:val="24"/>
        </w:rPr>
        <w:t xml:space="preserve"> the request is filled or unfilled.</w:t>
      </w:r>
    </w:p>
    <w:p w14:paraId="19D746A6" w14:textId="7961137F" w:rsidR="771778A9" w:rsidRPr="00EC261C" w:rsidRDefault="771778A9" w:rsidP="00EC261C">
      <w:pPr>
        <w:tabs>
          <w:tab w:val="left" w:pos="360"/>
        </w:tabs>
        <w:spacing w:after="0" w:line="240" w:lineRule="auto"/>
        <w:rPr>
          <w:rFonts w:ascii="Arial" w:hAnsi="Arial" w:cs="Arial"/>
        </w:rPr>
      </w:pPr>
    </w:p>
    <w:p w14:paraId="171A4F41" w14:textId="77777777" w:rsidR="00EC261C" w:rsidRDefault="00EC261C" w:rsidP="00EC261C">
      <w:pPr>
        <w:spacing w:after="0" w:line="240" w:lineRule="auto"/>
        <w:rPr>
          <w:rFonts w:ascii="Arial" w:eastAsiaTheme="minorEastAsia" w:hAnsi="Arial" w:cs="Arial"/>
          <w:b/>
          <w:bCs/>
        </w:rPr>
      </w:pPr>
    </w:p>
    <w:bookmarkStart w:id="108" w:name="_Toc207802810"/>
    <w:bookmarkStart w:id="109" w:name="_Toc678773488"/>
    <w:p w14:paraId="098A6697" w14:textId="546919EB" w:rsidR="00E624FF" w:rsidRPr="00C64DF5" w:rsidRDefault="00100667" w:rsidP="00C64DF5">
      <w:pPr>
        <w:pStyle w:val="Heading3"/>
      </w:pPr>
      <w:r>
        <w:rPr>
          <w:rStyle w:val="Heading3Char"/>
          <w:b/>
          <w:bCs/>
        </w:rPr>
        <w:fldChar w:fldCharType="begin"/>
      </w:r>
      <w:r>
        <w:rPr>
          <w:rStyle w:val="Heading3Char"/>
          <w:b/>
          <w:bCs/>
        </w:rPr>
        <w:instrText>HYPERLINK "https://youtu.be/VgyfxpZlzNY?si=9TL_8vSqrwUPeLya&amp;t=105"</w:instrText>
      </w:r>
      <w:r>
        <w:rPr>
          <w:rStyle w:val="Heading3Char"/>
          <w:b/>
          <w:bCs/>
        </w:rPr>
      </w:r>
      <w:r>
        <w:rPr>
          <w:rStyle w:val="Heading3Char"/>
          <w:b/>
          <w:bCs/>
        </w:rPr>
        <w:fldChar w:fldCharType="separate"/>
      </w:r>
      <w:bookmarkStart w:id="110" w:name="_Toc218513064"/>
      <w:r w:rsidR="0F4A5455" w:rsidRPr="00100667">
        <w:rPr>
          <w:rStyle w:val="Hyperlink"/>
        </w:rPr>
        <w:t xml:space="preserve">ASL: </w:t>
      </w:r>
      <w:r w:rsidR="342FBEED" w:rsidRPr="00100667">
        <w:rPr>
          <w:rStyle w:val="Hyperlink"/>
        </w:rPr>
        <w:t>Complex Requests</w:t>
      </w:r>
      <w:bookmarkEnd w:id="108"/>
      <w:r w:rsidR="2169A6AE" w:rsidRPr="00100667">
        <w:rPr>
          <w:rStyle w:val="Hyperlink"/>
        </w:rPr>
        <w:t>:</w:t>
      </w:r>
      <w:bookmarkEnd w:id="109"/>
      <w:bookmarkEnd w:id="110"/>
      <w:r>
        <w:rPr>
          <w:rStyle w:val="Heading3Char"/>
          <w:b/>
          <w:bCs/>
        </w:rPr>
        <w:fldChar w:fldCharType="end"/>
      </w:r>
      <w:r w:rsidR="2169A6AE" w:rsidRPr="00C64DF5">
        <w:t xml:space="preserve"> </w:t>
      </w:r>
    </w:p>
    <w:p w14:paraId="7108BBB9" w14:textId="77777777" w:rsidR="00EC261C" w:rsidRDefault="00EC261C" w:rsidP="00EC261C">
      <w:pPr>
        <w:spacing w:after="0" w:line="240" w:lineRule="auto"/>
        <w:rPr>
          <w:rFonts w:ascii="Arial" w:hAnsi="Arial" w:cs="Arial"/>
        </w:rPr>
      </w:pPr>
    </w:p>
    <w:p w14:paraId="610F45A4" w14:textId="70E261DC" w:rsidR="00E624FF" w:rsidRPr="00516809" w:rsidRDefault="00E624FF" w:rsidP="00EC261C">
      <w:pPr>
        <w:spacing w:after="0" w:line="240" w:lineRule="auto"/>
        <w:rPr>
          <w:rFonts w:ascii="Arial" w:hAnsi="Arial" w:cs="Arial"/>
          <w:b/>
          <w:bCs/>
          <w:color w:val="FF0000"/>
          <w:sz w:val="24"/>
          <w:szCs w:val="24"/>
        </w:rPr>
      </w:pPr>
      <w:r w:rsidRPr="00516809">
        <w:rPr>
          <w:rFonts w:ascii="Arial" w:hAnsi="Arial" w:cs="Arial"/>
          <w:sz w:val="24"/>
          <w:szCs w:val="24"/>
        </w:rPr>
        <w:t xml:space="preserve">For certain complex requests, like multiday conferences, press conferences, events that are livestreamed and/or recorded, to name a few, additional steps will be required and as well as additional information. </w:t>
      </w:r>
      <w:r w:rsidRPr="00516809">
        <w:rPr>
          <w:rFonts w:ascii="Arial" w:hAnsi="Arial" w:cs="Arial"/>
          <w:b/>
          <w:bCs/>
          <w:sz w:val="24"/>
          <w:szCs w:val="24"/>
        </w:rPr>
        <w:t xml:space="preserve">Please </w:t>
      </w:r>
      <w:r w:rsidR="00B22C4F">
        <w:rPr>
          <w:rFonts w:ascii="Arial" w:hAnsi="Arial" w:cs="Arial"/>
          <w:b/>
          <w:bCs/>
          <w:sz w:val="24"/>
          <w:szCs w:val="24"/>
        </w:rPr>
        <w:t>refer to</w:t>
      </w:r>
      <w:r w:rsidRPr="00516809">
        <w:rPr>
          <w:rFonts w:ascii="Arial" w:hAnsi="Arial" w:cs="Arial"/>
          <w:b/>
          <w:bCs/>
          <w:sz w:val="24"/>
          <w:szCs w:val="24"/>
        </w:rPr>
        <w:t xml:space="preserve"> the </w:t>
      </w:r>
      <w:hyperlink w:anchor="_Communication_Access_Requests" w:history="1">
        <w:r w:rsidR="004741E7" w:rsidRPr="007A6C67">
          <w:rPr>
            <w:rStyle w:val="Hyperlink"/>
            <w:rFonts w:ascii="Arial" w:hAnsi="Arial" w:cs="Arial"/>
            <w:b/>
            <w:bCs/>
            <w:sz w:val="24"/>
            <w:szCs w:val="24"/>
          </w:rPr>
          <w:t>Complex Requests</w:t>
        </w:r>
        <w:r w:rsidRPr="007A6C67">
          <w:rPr>
            <w:rStyle w:val="Hyperlink"/>
            <w:rFonts w:ascii="Arial" w:hAnsi="Arial" w:cs="Arial"/>
            <w:b/>
            <w:bCs/>
            <w:sz w:val="24"/>
            <w:szCs w:val="24"/>
          </w:rPr>
          <w:t xml:space="preserve"> Section in the </w:t>
        </w:r>
        <w:r w:rsidR="00E661C7" w:rsidRPr="007A6C67">
          <w:rPr>
            <w:rStyle w:val="Hyperlink"/>
            <w:rFonts w:ascii="Arial" w:hAnsi="Arial" w:cs="Arial"/>
            <w:b/>
            <w:bCs/>
            <w:sz w:val="24"/>
            <w:szCs w:val="24"/>
          </w:rPr>
          <w:t>Appendix</w:t>
        </w:r>
      </w:hyperlink>
      <w:r w:rsidRPr="00516809">
        <w:rPr>
          <w:rFonts w:ascii="Arial" w:hAnsi="Arial" w:cs="Arial"/>
          <w:b/>
          <w:bCs/>
          <w:sz w:val="24"/>
          <w:szCs w:val="24"/>
        </w:rPr>
        <w:t>.</w:t>
      </w:r>
    </w:p>
    <w:p w14:paraId="3773581C" w14:textId="0C0E7294" w:rsidR="4A4F9F8D" w:rsidRDefault="4A4F9F8D" w:rsidP="00EC261C">
      <w:pPr>
        <w:spacing w:after="0" w:line="240" w:lineRule="auto"/>
        <w:rPr>
          <w:rFonts w:ascii="Arial" w:hAnsi="Arial" w:cs="Arial"/>
          <w:b/>
          <w:bCs/>
        </w:rPr>
      </w:pPr>
    </w:p>
    <w:p w14:paraId="2E82FFE8" w14:textId="2F7C7FD6" w:rsidR="00EC261C" w:rsidRPr="00EC261C" w:rsidRDefault="00516809" w:rsidP="00516809">
      <w:pPr>
        <w:rPr>
          <w:rFonts w:ascii="Arial" w:hAnsi="Arial" w:cs="Arial"/>
          <w:b/>
          <w:bCs/>
        </w:rPr>
      </w:pPr>
      <w:r>
        <w:rPr>
          <w:rFonts w:ascii="Arial" w:hAnsi="Arial" w:cs="Arial"/>
          <w:b/>
          <w:bCs/>
        </w:rPr>
        <w:br w:type="page"/>
      </w:r>
    </w:p>
    <w:bookmarkStart w:id="111" w:name="_Toc692441854"/>
    <w:p w14:paraId="153E7A9C" w14:textId="6491F48B" w:rsidR="000C6852" w:rsidRPr="00AB275A" w:rsidRDefault="68EC128D" w:rsidP="00AB275A">
      <w:pPr>
        <w:pStyle w:val="Heading3"/>
      </w:pPr>
      <w:r>
        <w:lastRenderedPageBreak/>
        <w:fldChar w:fldCharType="begin"/>
      </w:r>
      <w:r>
        <w:instrText>HYPERLINK "https://youtu.be/VgyfxpZlzNY&amp;t=154" \h</w:instrText>
      </w:r>
      <w:r>
        <w:fldChar w:fldCharType="separate"/>
      </w:r>
      <w:bookmarkStart w:id="112" w:name="_Toc218513065"/>
      <w:r w:rsidRPr="1222ABDE">
        <w:rPr>
          <w:rStyle w:val="Hyperlink"/>
        </w:rPr>
        <w:t>ASL: Typical Requests:</w:t>
      </w:r>
      <w:bookmarkEnd w:id="112"/>
      <w:r>
        <w:fldChar w:fldCharType="end"/>
      </w:r>
      <w:bookmarkEnd w:id="111"/>
      <w:r w:rsidR="2169A6AE">
        <w:t xml:space="preserve"> </w:t>
      </w:r>
    </w:p>
    <w:p w14:paraId="56860EF3" w14:textId="77777777" w:rsidR="00E624FF" w:rsidRPr="00EC261C" w:rsidRDefault="00E624FF" w:rsidP="00EC261C">
      <w:pPr>
        <w:pStyle w:val="BodyText"/>
        <w:tabs>
          <w:tab w:val="left" w:pos="360"/>
        </w:tabs>
        <w:spacing w:after="0" w:line="240" w:lineRule="auto"/>
        <w:ind w:left="0"/>
        <w:jc w:val="left"/>
        <w:rPr>
          <w:rFonts w:cs="Arial"/>
          <w:sz w:val="22"/>
          <w:szCs w:val="22"/>
        </w:rPr>
      </w:pPr>
    </w:p>
    <w:p w14:paraId="4988AFAF" w14:textId="3238D938" w:rsidR="00680306" w:rsidRPr="00516809" w:rsidRDefault="00680306" w:rsidP="00EC261C">
      <w:pPr>
        <w:pStyle w:val="BodyText"/>
        <w:tabs>
          <w:tab w:val="left" w:pos="360"/>
        </w:tabs>
        <w:spacing w:after="0" w:line="240" w:lineRule="auto"/>
        <w:ind w:left="0"/>
        <w:jc w:val="left"/>
        <w:rPr>
          <w:rFonts w:cs="Arial"/>
          <w:sz w:val="24"/>
          <w:szCs w:val="24"/>
        </w:rPr>
      </w:pPr>
      <w:r w:rsidRPr="00516809">
        <w:rPr>
          <w:rFonts w:cs="Arial"/>
          <w:sz w:val="24"/>
          <w:szCs w:val="24"/>
        </w:rPr>
        <w:t xml:space="preserve">When </w:t>
      </w:r>
      <w:r w:rsidR="00AD6041" w:rsidRPr="00516809">
        <w:rPr>
          <w:rFonts w:cs="Arial"/>
          <w:sz w:val="24"/>
          <w:szCs w:val="24"/>
        </w:rPr>
        <w:t>placing a request via</w:t>
      </w:r>
      <w:r w:rsidR="00EA097C" w:rsidRPr="00516809">
        <w:rPr>
          <w:rFonts w:cs="Arial"/>
          <w:sz w:val="24"/>
          <w:szCs w:val="24"/>
        </w:rPr>
        <w:t xml:space="preserve"> </w:t>
      </w:r>
      <w:hyperlink r:id="rId108" w:history="1">
        <w:r w:rsidR="00257A8F" w:rsidRPr="00516809">
          <w:rPr>
            <w:rStyle w:val="Hyperlink"/>
            <w:rFonts w:cs="Arial"/>
            <w:sz w:val="24"/>
            <w:szCs w:val="24"/>
          </w:rPr>
          <w:t>How to Request an Interpreter or CART Provider</w:t>
        </w:r>
      </w:hyperlink>
      <w:r w:rsidR="00634351">
        <w:t>,</w:t>
      </w:r>
      <w:r w:rsidR="00257A8F" w:rsidRPr="00516809">
        <w:rPr>
          <w:rFonts w:cs="Arial"/>
          <w:sz w:val="24"/>
          <w:szCs w:val="24"/>
        </w:rPr>
        <w:t xml:space="preserve"> </w:t>
      </w:r>
      <w:r w:rsidR="00AD6041" w:rsidRPr="00516809">
        <w:rPr>
          <w:rFonts w:cs="Arial"/>
          <w:sz w:val="24"/>
          <w:szCs w:val="24"/>
        </w:rPr>
        <w:t xml:space="preserve">it is crucial that </w:t>
      </w:r>
      <w:r w:rsidR="001B2C15" w:rsidRPr="00516809">
        <w:rPr>
          <w:rFonts w:cs="Arial"/>
          <w:sz w:val="24"/>
          <w:szCs w:val="24"/>
        </w:rPr>
        <w:t xml:space="preserve">as much of </w:t>
      </w:r>
      <w:r w:rsidR="00902338" w:rsidRPr="00516809">
        <w:rPr>
          <w:rFonts w:cs="Arial"/>
          <w:sz w:val="24"/>
          <w:szCs w:val="24"/>
        </w:rPr>
        <w:t>the following information be included</w:t>
      </w:r>
      <w:r w:rsidR="006849B8" w:rsidRPr="00516809">
        <w:rPr>
          <w:rFonts w:cs="Arial"/>
          <w:sz w:val="24"/>
          <w:szCs w:val="24"/>
        </w:rPr>
        <w:t xml:space="preserve"> in the “nature of the request” box</w:t>
      </w:r>
      <w:r w:rsidR="001B2C15" w:rsidRPr="00516809">
        <w:rPr>
          <w:rFonts w:cs="Arial"/>
          <w:sz w:val="24"/>
          <w:szCs w:val="24"/>
        </w:rPr>
        <w:t xml:space="preserve"> as possible</w:t>
      </w:r>
      <w:r w:rsidRPr="00516809">
        <w:rPr>
          <w:rFonts w:cs="Arial"/>
          <w:sz w:val="24"/>
          <w:szCs w:val="24"/>
        </w:rPr>
        <w:t>:</w:t>
      </w:r>
    </w:p>
    <w:p w14:paraId="01E2CFDC" w14:textId="475573FE" w:rsidR="00680306" w:rsidRPr="00516809" w:rsidRDefault="00680306" w:rsidP="00EC261C">
      <w:pPr>
        <w:pStyle w:val="BodyText"/>
        <w:numPr>
          <w:ilvl w:val="0"/>
          <w:numId w:val="32"/>
        </w:numPr>
        <w:tabs>
          <w:tab w:val="left" w:pos="360"/>
        </w:tabs>
        <w:spacing w:before="120" w:after="0" w:line="240" w:lineRule="auto"/>
        <w:ind w:left="720"/>
        <w:jc w:val="left"/>
        <w:rPr>
          <w:rFonts w:cs="Arial"/>
          <w:sz w:val="24"/>
          <w:szCs w:val="24"/>
        </w:rPr>
      </w:pPr>
      <w:r w:rsidRPr="00516809">
        <w:rPr>
          <w:rFonts w:cs="Arial"/>
          <w:sz w:val="24"/>
          <w:szCs w:val="24"/>
        </w:rPr>
        <w:t>The nature and format of the meeting (e.g., medical appointment</w:t>
      </w:r>
      <w:r w:rsidR="00A042ED" w:rsidRPr="00516809">
        <w:rPr>
          <w:rFonts w:cs="Arial"/>
          <w:sz w:val="24"/>
          <w:szCs w:val="24"/>
        </w:rPr>
        <w:t xml:space="preserve"> – and what kind</w:t>
      </w:r>
      <w:r w:rsidR="004B5B84" w:rsidRPr="00516809">
        <w:rPr>
          <w:rFonts w:cs="Arial"/>
          <w:sz w:val="24"/>
          <w:szCs w:val="24"/>
        </w:rPr>
        <w:t>, including if it’s a first-time appointment or follow up</w:t>
      </w:r>
      <w:r w:rsidR="00757807" w:rsidRPr="00516809">
        <w:rPr>
          <w:rFonts w:cs="Arial"/>
          <w:sz w:val="24"/>
          <w:szCs w:val="24"/>
        </w:rPr>
        <w:t>;</w:t>
      </w:r>
      <w:r w:rsidRPr="00516809">
        <w:rPr>
          <w:rFonts w:cs="Arial"/>
          <w:sz w:val="24"/>
          <w:szCs w:val="24"/>
        </w:rPr>
        <w:t xml:space="preserve"> platform lecture</w:t>
      </w:r>
      <w:r w:rsidR="00757807" w:rsidRPr="00516809">
        <w:rPr>
          <w:rFonts w:cs="Arial"/>
          <w:sz w:val="24"/>
          <w:szCs w:val="24"/>
        </w:rPr>
        <w:t>;</w:t>
      </w:r>
      <w:r w:rsidRPr="00516809">
        <w:rPr>
          <w:rFonts w:cs="Arial"/>
          <w:sz w:val="24"/>
          <w:szCs w:val="24"/>
        </w:rPr>
        <w:t xml:space="preserve"> staff meeting</w:t>
      </w:r>
      <w:r w:rsidR="00AA0B2D" w:rsidRPr="00516809">
        <w:rPr>
          <w:rFonts w:cs="Arial"/>
          <w:sz w:val="24"/>
          <w:szCs w:val="24"/>
        </w:rPr>
        <w:t>;</w:t>
      </w:r>
      <w:r w:rsidRPr="00516809">
        <w:rPr>
          <w:rFonts w:cs="Arial"/>
          <w:sz w:val="24"/>
          <w:szCs w:val="24"/>
        </w:rPr>
        <w:t xml:space="preserve"> </w:t>
      </w:r>
      <w:r w:rsidR="00373F92" w:rsidRPr="00516809">
        <w:rPr>
          <w:rFonts w:cs="Arial"/>
          <w:sz w:val="24"/>
          <w:szCs w:val="24"/>
        </w:rPr>
        <w:t xml:space="preserve">mental health appointment – urgent or routine, </w:t>
      </w:r>
      <w:r w:rsidRPr="00516809">
        <w:rPr>
          <w:rFonts w:cs="Arial"/>
          <w:sz w:val="24"/>
          <w:szCs w:val="24"/>
        </w:rPr>
        <w:t>etc.).</w:t>
      </w:r>
    </w:p>
    <w:p w14:paraId="754CEE34" w14:textId="3B42BFD8" w:rsidR="00680306" w:rsidRPr="00516809" w:rsidRDefault="006849B8" w:rsidP="00EC261C">
      <w:pPr>
        <w:pStyle w:val="BodyText"/>
        <w:numPr>
          <w:ilvl w:val="0"/>
          <w:numId w:val="32"/>
        </w:numPr>
        <w:tabs>
          <w:tab w:val="left" w:pos="360"/>
        </w:tabs>
        <w:spacing w:before="120" w:after="0" w:line="240" w:lineRule="auto"/>
        <w:ind w:left="720"/>
        <w:jc w:val="left"/>
        <w:rPr>
          <w:rFonts w:cs="Arial"/>
          <w:sz w:val="24"/>
          <w:szCs w:val="24"/>
        </w:rPr>
      </w:pPr>
      <w:r w:rsidRPr="00516809">
        <w:rPr>
          <w:rFonts w:cs="Arial"/>
          <w:sz w:val="24"/>
          <w:szCs w:val="24"/>
        </w:rPr>
        <w:t>P</w:t>
      </w:r>
      <w:r w:rsidR="00680306" w:rsidRPr="00516809">
        <w:rPr>
          <w:rFonts w:cs="Arial"/>
          <w:sz w:val="24"/>
          <w:szCs w:val="24"/>
        </w:rPr>
        <w:t>referred mode of communication</w:t>
      </w:r>
      <w:r w:rsidR="00A042ED" w:rsidRPr="00516809">
        <w:rPr>
          <w:rFonts w:cs="Arial"/>
          <w:sz w:val="24"/>
          <w:szCs w:val="24"/>
        </w:rPr>
        <w:t xml:space="preserve"> of consumer</w:t>
      </w:r>
      <w:r w:rsidR="00A15CE9" w:rsidRPr="00516809">
        <w:rPr>
          <w:rFonts w:cs="Arial"/>
          <w:sz w:val="24"/>
          <w:szCs w:val="24"/>
        </w:rPr>
        <w:t>(</w:t>
      </w:r>
      <w:r w:rsidR="00A042ED" w:rsidRPr="00516809">
        <w:rPr>
          <w:rFonts w:cs="Arial"/>
          <w:sz w:val="24"/>
          <w:szCs w:val="24"/>
        </w:rPr>
        <w:t>s</w:t>
      </w:r>
      <w:r w:rsidR="00A15CE9" w:rsidRPr="00516809">
        <w:rPr>
          <w:rFonts w:cs="Arial"/>
          <w:sz w:val="24"/>
          <w:szCs w:val="24"/>
        </w:rPr>
        <w:t>)</w:t>
      </w:r>
      <w:r w:rsidR="00680306" w:rsidRPr="00516809">
        <w:rPr>
          <w:rFonts w:cs="Arial"/>
          <w:sz w:val="24"/>
          <w:szCs w:val="24"/>
        </w:rPr>
        <w:t xml:space="preserve"> (e.g., </w:t>
      </w:r>
      <w:r w:rsidR="00B1644F" w:rsidRPr="00516809">
        <w:rPr>
          <w:rFonts w:cs="Arial"/>
          <w:sz w:val="24"/>
          <w:szCs w:val="24"/>
        </w:rPr>
        <w:t>ASL</w:t>
      </w:r>
      <w:r w:rsidR="00A61196" w:rsidRPr="00516809">
        <w:rPr>
          <w:rFonts w:cs="Arial"/>
          <w:sz w:val="24"/>
          <w:szCs w:val="24"/>
        </w:rPr>
        <w:t xml:space="preserve">, </w:t>
      </w:r>
      <w:r w:rsidR="00680306" w:rsidRPr="00516809">
        <w:rPr>
          <w:rFonts w:cs="Arial"/>
          <w:sz w:val="24"/>
          <w:szCs w:val="24"/>
        </w:rPr>
        <w:t>oral</w:t>
      </w:r>
      <w:r w:rsidR="00A61196" w:rsidRPr="00516809">
        <w:rPr>
          <w:rFonts w:cs="Arial"/>
          <w:sz w:val="24"/>
          <w:szCs w:val="24"/>
        </w:rPr>
        <w:t xml:space="preserve"> communication</w:t>
      </w:r>
      <w:r w:rsidR="00680306" w:rsidRPr="00516809">
        <w:rPr>
          <w:rFonts w:cs="Arial"/>
          <w:sz w:val="24"/>
          <w:szCs w:val="24"/>
        </w:rPr>
        <w:t xml:space="preserve">, signed English, etc.), if known, </w:t>
      </w:r>
      <w:proofErr w:type="gramStart"/>
      <w:r w:rsidR="00680306" w:rsidRPr="00516809">
        <w:rPr>
          <w:rFonts w:cs="Arial"/>
          <w:sz w:val="24"/>
          <w:szCs w:val="24"/>
        </w:rPr>
        <w:t>and also</w:t>
      </w:r>
      <w:proofErr w:type="gramEnd"/>
      <w:r w:rsidR="00680306" w:rsidRPr="00516809">
        <w:rPr>
          <w:rFonts w:cs="Arial"/>
          <w:sz w:val="24"/>
          <w:szCs w:val="24"/>
        </w:rPr>
        <w:t xml:space="preserve"> names of non-Deaf (i.e.</w:t>
      </w:r>
      <w:r w:rsidR="559C439B" w:rsidRPr="00516809">
        <w:rPr>
          <w:rFonts w:cs="Arial"/>
          <w:sz w:val="24"/>
          <w:szCs w:val="24"/>
        </w:rPr>
        <w:t>:</w:t>
      </w:r>
      <w:r w:rsidR="00680306" w:rsidRPr="00516809">
        <w:rPr>
          <w:rFonts w:cs="Arial"/>
          <w:sz w:val="24"/>
          <w:szCs w:val="24"/>
        </w:rPr>
        <w:t xml:space="preserve"> hearing) consumers</w:t>
      </w:r>
      <w:r w:rsidR="002440BE" w:rsidRPr="00516809">
        <w:rPr>
          <w:rFonts w:cs="Arial"/>
          <w:sz w:val="24"/>
          <w:szCs w:val="24"/>
        </w:rPr>
        <w:t xml:space="preserve"> who will be </w:t>
      </w:r>
      <w:r w:rsidR="00922FB3" w:rsidRPr="00516809">
        <w:rPr>
          <w:rFonts w:cs="Arial"/>
          <w:sz w:val="24"/>
          <w:szCs w:val="24"/>
        </w:rPr>
        <w:t>participating in the event</w:t>
      </w:r>
      <w:r w:rsidR="00914DDB" w:rsidRPr="00516809">
        <w:rPr>
          <w:rFonts w:cs="Arial"/>
          <w:sz w:val="24"/>
          <w:szCs w:val="24"/>
        </w:rPr>
        <w:t xml:space="preserve"> if known</w:t>
      </w:r>
      <w:r w:rsidR="00680306" w:rsidRPr="00516809">
        <w:rPr>
          <w:rFonts w:cs="Arial"/>
          <w:sz w:val="24"/>
          <w:szCs w:val="24"/>
        </w:rPr>
        <w:t>.</w:t>
      </w:r>
    </w:p>
    <w:p w14:paraId="235B4571" w14:textId="540282D1" w:rsidR="00680306" w:rsidRPr="00516809" w:rsidRDefault="00406443" w:rsidP="00EC261C">
      <w:pPr>
        <w:pStyle w:val="BodyText"/>
        <w:numPr>
          <w:ilvl w:val="0"/>
          <w:numId w:val="32"/>
        </w:numPr>
        <w:tabs>
          <w:tab w:val="left" w:pos="360"/>
        </w:tabs>
        <w:spacing w:before="120" w:after="0" w:line="240" w:lineRule="auto"/>
        <w:ind w:left="720"/>
        <w:jc w:val="left"/>
        <w:rPr>
          <w:rFonts w:cs="Arial"/>
          <w:sz w:val="24"/>
          <w:szCs w:val="24"/>
        </w:rPr>
      </w:pPr>
      <w:r w:rsidRPr="00516809">
        <w:rPr>
          <w:rFonts w:cs="Arial"/>
          <w:b/>
          <w:bCs/>
          <w:sz w:val="24"/>
          <w:szCs w:val="24"/>
        </w:rPr>
        <w:t>Whether the event will be</w:t>
      </w:r>
      <w:r w:rsidR="2A8CBB07" w:rsidRPr="00516809">
        <w:rPr>
          <w:rFonts w:cs="Arial"/>
          <w:b/>
          <w:bCs/>
          <w:sz w:val="24"/>
          <w:szCs w:val="24"/>
        </w:rPr>
        <w:t xml:space="preserve"> televised,</w:t>
      </w:r>
      <w:r w:rsidRPr="00516809">
        <w:rPr>
          <w:rFonts w:cs="Arial"/>
          <w:b/>
          <w:bCs/>
          <w:sz w:val="24"/>
          <w:szCs w:val="24"/>
        </w:rPr>
        <w:t xml:space="preserve"> livestreamed or recorded</w:t>
      </w:r>
      <w:r w:rsidRPr="00516809">
        <w:rPr>
          <w:rFonts w:cs="Arial"/>
          <w:sz w:val="24"/>
          <w:szCs w:val="24"/>
        </w:rPr>
        <w:t>.</w:t>
      </w:r>
    </w:p>
    <w:p w14:paraId="7F83D6E4" w14:textId="7AA059DC" w:rsidR="00680306" w:rsidRPr="00516809" w:rsidRDefault="00680306" w:rsidP="00EC261C">
      <w:pPr>
        <w:pStyle w:val="BodyText"/>
        <w:numPr>
          <w:ilvl w:val="0"/>
          <w:numId w:val="32"/>
        </w:numPr>
        <w:tabs>
          <w:tab w:val="left" w:pos="360"/>
        </w:tabs>
        <w:spacing w:before="120" w:after="0" w:line="240" w:lineRule="auto"/>
        <w:ind w:left="720"/>
        <w:jc w:val="left"/>
        <w:rPr>
          <w:rFonts w:cs="Arial"/>
          <w:sz w:val="24"/>
          <w:szCs w:val="24"/>
        </w:rPr>
      </w:pPr>
      <w:r w:rsidRPr="00516809">
        <w:rPr>
          <w:rFonts w:cs="Arial"/>
          <w:sz w:val="24"/>
          <w:szCs w:val="24"/>
        </w:rPr>
        <w:t>Any specialized vocabulary that will be used during the event.</w:t>
      </w:r>
      <w:r w:rsidR="00922FB3" w:rsidRPr="00516809">
        <w:rPr>
          <w:rFonts w:cs="Arial"/>
          <w:sz w:val="24"/>
          <w:szCs w:val="24"/>
        </w:rPr>
        <w:t xml:space="preserve"> </w:t>
      </w:r>
      <w:r w:rsidR="0014625F" w:rsidRPr="00516809">
        <w:rPr>
          <w:rFonts w:cs="Arial"/>
          <w:sz w:val="24"/>
          <w:szCs w:val="24"/>
        </w:rPr>
        <w:t>Any available p</w:t>
      </w:r>
      <w:r w:rsidR="00922FB3" w:rsidRPr="00516809">
        <w:rPr>
          <w:rFonts w:cs="Arial"/>
          <w:sz w:val="24"/>
          <w:szCs w:val="24"/>
        </w:rPr>
        <w:t>rep materials should be emailed to the Referral Specialist as soon as they are available</w:t>
      </w:r>
      <w:r w:rsidR="0014625F" w:rsidRPr="00516809">
        <w:rPr>
          <w:rFonts w:cs="Arial"/>
          <w:sz w:val="24"/>
          <w:szCs w:val="24"/>
        </w:rPr>
        <w:t xml:space="preserve">. The more the interpreter knows ahead of time the more comprehensive </w:t>
      </w:r>
      <w:r w:rsidR="0076707D" w:rsidRPr="00516809">
        <w:rPr>
          <w:rFonts w:cs="Arial"/>
          <w:sz w:val="24"/>
          <w:szCs w:val="24"/>
        </w:rPr>
        <w:t>(and therefore accessible)</w:t>
      </w:r>
      <w:r w:rsidR="0014625F" w:rsidRPr="00516809">
        <w:rPr>
          <w:rFonts w:cs="Arial"/>
          <w:sz w:val="24"/>
          <w:szCs w:val="24"/>
        </w:rPr>
        <w:t xml:space="preserve"> the interpretation will be</w:t>
      </w:r>
      <w:r w:rsidR="00DE1AC2" w:rsidRPr="00516809">
        <w:rPr>
          <w:rFonts w:cs="Arial"/>
          <w:sz w:val="24"/>
          <w:szCs w:val="24"/>
        </w:rPr>
        <w:t>.</w:t>
      </w:r>
    </w:p>
    <w:p w14:paraId="1653696A" w14:textId="0DC32A07" w:rsidR="00680306" w:rsidRPr="00516809" w:rsidRDefault="00997D6B" w:rsidP="00EC261C">
      <w:pPr>
        <w:pStyle w:val="BodyText"/>
        <w:numPr>
          <w:ilvl w:val="0"/>
          <w:numId w:val="32"/>
        </w:numPr>
        <w:tabs>
          <w:tab w:val="left" w:pos="360"/>
        </w:tabs>
        <w:spacing w:before="120" w:after="0" w:line="240" w:lineRule="auto"/>
        <w:ind w:left="720"/>
        <w:jc w:val="left"/>
        <w:rPr>
          <w:rFonts w:cs="Arial"/>
          <w:sz w:val="24"/>
          <w:szCs w:val="24"/>
        </w:rPr>
      </w:pPr>
      <w:r w:rsidRPr="00516809">
        <w:rPr>
          <w:rFonts w:cs="Arial"/>
          <w:sz w:val="24"/>
          <w:szCs w:val="24"/>
        </w:rPr>
        <w:t>Preferred interpreters if known</w:t>
      </w:r>
      <w:r w:rsidR="001C0014" w:rsidRPr="00516809">
        <w:rPr>
          <w:rFonts w:cs="Arial"/>
          <w:sz w:val="24"/>
          <w:szCs w:val="24"/>
        </w:rPr>
        <w:t>; n</w:t>
      </w:r>
      <w:r w:rsidRPr="00516809">
        <w:rPr>
          <w:rFonts w:cs="Arial"/>
          <w:sz w:val="24"/>
          <w:szCs w:val="24"/>
        </w:rPr>
        <w:t>on-preferred interpreters if known.</w:t>
      </w:r>
    </w:p>
    <w:p w14:paraId="18FFD4C3" w14:textId="596DE041" w:rsidR="00680306" w:rsidRPr="00516809" w:rsidRDefault="00680306" w:rsidP="00EC261C">
      <w:pPr>
        <w:pStyle w:val="BodyText"/>
        <w:numPr>
          <w:ilvl w:val="0"/>
          <w:numId w:val="32"/>
        </w:numPr>
        <w:tabs>
          <w:tab w:val="left" w:pos="360"/>
        </w:tabs>
        <w:spacing w:before="120" w:after="0" w:line="240" w:lineRule="auto"/>
        <w:ind w:left="720"/>
        <w:jc w:val="left"/>
        <w:rPr>
          <w:rFonts w:cs="Arial"/>
          <w:sz w:val="24"/>
          <w:szCs w:val="24"/>
        </w:rPr>
      </w:pPr>
      <w:r w:rsidRPr="00516809">
        <w:rPr>
          <w:rFonts w:cs="Arial"/>
          <w:sz w:val="24"/>
          <w:szCs w:val="24"/>
        </w:rPr>
        <w:t xml:space="preserve">Name and </w:t>
      </w:r>
      <w:r w:rsidR="005D71AF" w:rsidRPr="00516809">
        <w:rPr>
          <w:rFonts w:cs="Arial"/>
          <w:sz w:val="24"/>
          <w:szCs w:val="24"/>
        </w:rPr>
        <w:t>contact information</w:t>
      </w:r>
      <w:r w:rsidRPr="00516809">
        <w:rPr>
          <w:rFonts w:cs="Arial"/>
          <w:sz w:val="24"/>
          <w:szCs w:val="24"/>
        </w:rPr>
        <w:t xml:space="preserve"> of the</w:t>
      </w:r>
      <w:r w:rsidR="005D71AF" w:rsidRPr="00516809">
        <w:rPr>
          <w:rFonts w:cs="Arial"/>
          <w:sz w:val="24"/>
          <w:szCs w:val="24"/>
        </w:rPr>
        <w:t xml:space="preserve"> event/meeting coordinator/</w:t>
      </w:r>
      <w:r w:rsidR="008A48BC" w:rsidRPr="00516809">
        <w:rPr>
          <w:rFonts w:cs="Arial"/>
          <w:sz w:val="24"/>
          <w:szCs w:val="24"/>
        </w:rPr>
        <w:t>requestor</w:t>
      </w:r>
      <w:r w:rsidRPr="00516809">
        <w:rPr>
          <w:rFonts w:cs="Arial"/>
          <w:sz w:val="24"/>
          <w:szCs w:val="24"/>
        </w:rPr>
        <w:t>.</w:t>
      </w:r>
    </w:p>
    <w:p w14:paraId="604CB31F" w14:textId="77777777" w:rsidR="00680306" w:rsidRPr="00516809" w:rsidRDefault="00680306" w:rsidP="00EC261C">
      <w:pPr>
        <w:pStyle w:val="BodyText"/>
        <w:numPr>
          <w:ilvl w:val="0"/>
          <w:numId w:val="32"/>
        </w:numPr>
        <w:tabs>
          <w:tab w:val="left" w:pos="360"/>
        </w:tabs>
        <w:spacing w:before="120" w:after="0" w:line="240" w:lineRule="auto"/>
        <w:ind w:left="720"/>
        <w:jc w:val="left"/>
        <w:rPr>
          <w:rFonts w:cs="Arial"/>
          <w:sz w:val="24"/>
          <w:szCs w:val="24"/>
        </w:rPr>
      </w:pPr>
      <w:r w:rsidRPr="00516809">
        <w:rPr>
          <w:rFonts w:cs="Arial"/>
          <w:sz w:val="24"/>
          <w:szCs w:val="24"/>
        </w:rPr>
        <w:t>Any special instructions or requests, including but not limited to:</w:t>
      </w:r>
    </w:p>
    <w:p w14:paraId="52F8C15E" w14:textId="723CA99D" w:rsidR="00680306" w:rsidRPr="00516809" w:rsidRDefault="00680306" w:rsidP="00EC261C">
      <w:pPr>
        <w:pStyle w:val="BodyText"/>
        <w:numPr>
          <w:ilvl w:val="1"/>
          <w:numId w:val="32"/>
        </w:numPr>
        <w:tabs>
          <w:tab w:val="left" w:pos="360"/>
        </w:tabs>
        <w:spacing w:before="120" w:after="0" w:line="240" w:lineRule="auto"/>
        <w:jc w:val="left"/>
        <w:rPr>
          <w:rFonts w:cs="Arial"/>
          <w:sz w:val="24"/>
          <w:szCs w:val="24"/>
        </w:rPr>
      </w:pPr>
      <w:r w:rsidRPr="00516809">
        <w:rPr>
          <w:rFonts w:cs="Arial"/>
          <w:sz w:val="24"/>
          <w:szCs w:val="24"/>
        </w:rPr>
        <w:t>Proof of liability and/or malpractice insurance</w:t>
      </w:r>
      <w:r w:rsidR="00D574B1" w:rsidRPr="00516809">
        <w:rPr>
          <w:rFonts w:cs="Arial"/>
          <w:sz w:val="24"/>
          <w:szCs w:val="24"/>
        </w:rPr>
        <w:t>.</w:t>
      </w:r>
    </w:p>
    <w:p w14:paraId="3D8D609D" w14:textId="5337FA5A" w:rsidR="00583BA8" w:rsidRPr="00516809" w:rsidRDefault="00583BA8" w:rsidP="00EC261C">
      <w:pPr>
        <w:pStyle w:val="BodyText"/>
        <w:numPr>
          <w:ilvl w:val="2"/>
          <w:numId w:val="32"/>
        </w:numPr>
        <w:tabs>
          <w:tab w:val="left" w:pos="360"/>
        </w:tabs>
        <w:spacing w:before="120" w:after="0" w:line="240" w:lineRule="auto"/>
        <w:jc w:val="left"/>
        <w:rPr>
          <w:rFonts w:cs="Arial"/>
          <w:sz w:val="24"/>
          <w:szCs w:val="24"/>
        </w:rPr>
      </w:pPr>
      <w:r w:rsidRPr="00516809">
        <w:rPr>
          <w:rFonts w:cs="Arial"/>
          <w:sz w:val="24"/>
          <w:szCs w:val="24"/>
        </w:rPr>
        <w:t xml:space="preserve">Referral </w:t>
      </w:r>
      <w:r w:rsidR="1665846C" w:rsidRPr="00516809">
        <w:rPr>
          <w:rFonts w:cs="Arial"/>
          <w:sz w:val="24"/>
          <w:szCs w:val="24"/>
        </w:rPr>
        <w:t xml:space="preserve">must </w:t>
      </w:r>
      <w:r w:rsidRPr="00516809">
        <w:rPr>
          <w:rFonts w:cs="Arial"/>
          <w:sz w:val="24"/>
          <w:szCs w:val="24"/>
        </w:rPr>
        <w:t>know if you require that interpreters carry liability and malpractice insurance.  Make sure this information is included in your Profile and provide it again when you place a</w:t>
      </w:r>
      <w:r w:rsidR="00BC3E23">
        <w:rPr>
          <w:rFonts w:cs="Arial"/>
          <w:sz w:val="24"/>
          <w:szCs w:val="24"/>
        </w:rPr>
        <w:t>n</w:t>
      </w:r>
      <w:r w:rsidRPr="00516809">
        <w:rPr>
          <w:rFonts w:cs="Arial"/>
          <w:sz w:val="24"/>
          <w:szCs w:val="24"/>
        </w:rPr>
        <w:t xml:space="preserve"> </w:t>
      </w:r>
      <w:r w:rsidR="7A004721" w:rsidRPr="00516809">
        <w:rPr>
          <w:rFonts w:cs="Arial"/>
          <w:sz w:val="24"/>
          <w:szCs w:val="24"/>
        </w:rPr>
        <w:t>assignment</w:t>
      </w:r>
      <w:r w:rsidRPr="00516809">
        <w:rPr>
          <w:rFonts w:cs="Arial"/>
          <w:sz w:val="24"/>
          <w:szCs w:val="24"/>
        </w:rPr>
        <w:t xml:space="preserve"> request.</w:t>
      </w:r>
    </w:p>
    <w:p w14:paraId="2C1F0832" w14:textId="17DA1254" w:rsidR="00680306" w:rsidRPr="00516809" w:rsidRDefault="00680306" w:rsidP="00EC261C">
      <w:pPr>
        <w:pStyle w:val="BodyText"/>
        <w:numPr>
          <w:ilvl w:val="1"/>
          <w:numId w:val="32"/>
        </w:numPr>
        <w:tabs>
          <w:tab w:val="left" w:pos="360"/>
        </w:tabs>
        <w:spacing w:before="120" w:after="0" w:line="240" w:lineRule="auto"/>
        <w:jc w:val="left"/>
        <w:rPr>
          <w:rFonts w:cs="Arial"/>
          <w:sz w:val="24"/>
          <w:szCs w:val="24"/>
        </w:rPr>
      </w:pPr>
      <w:r w:rsidRPr="00516809">
        <w:rPr>
          <w:rFonts w:cs="Arial"/>
          <w:sz w:val="24"/>
          <w:szCs w:val="24"/>
        </w:rPr>
        <w:t>Proof of vaccination or other immunization</w:t>
      </w:r>
      <w:r w:rsidR="00AB364E" w:rsidRPr="00516809">
        <w:rPr>
          <w:rFonts w:cs="Arial"/>
          <w:sz w:val="24"/>
          <w:szCs w:val="24"/>
        </w:rPr>
        <w:t>.</w:t>
      </w:r>
    </w:p>
    <w:p w14:paraId="544E67C8" w14:textId="78B74A0B" w:rsidR="05A13AA2" w:rsidRPr="00516809" w:rsidRDefault="05A13AA2" w:rsidP="00EC261C">
      <w:pPr>
        <w:pStyle w:val="BodyText"/>
        <w:numPr>
          <w:ilvl w:val="1"/>
          <w:numId w:val="32"/>
        </w:numPr>
        <w:tabs>
          <w:tab w:val="left" w:pos="360"/>
        </w:tabs>
        <w:spacing w:before="120" w:after="0" w:line="240" w:lineRule="auto"/>
        <w:jc w:val="left"/>
        <w:rPr>
          <w:rFonts w:cs="Arial"/>
          <w:sz w:val="24"/>
          <w:szCs w:val="24"/>
        </w:rPr>
      </w:pPr>
      <w:r w:rsidRPr="00516809">
        <w:rPr>
          <w:rFonts w:cs="Arial"/>
          <w:sz w:val="24"/>
          <w:szCs w:val="24"/>
        </w:rPr>
        <w:t xml:space="preserve">Whether interpreters need to become vendors of or complete contractual paperwork with the requesting entity </w:t>
      </w:r>
      <w:proofErr w:type="gramStart"/>
      <w:r w:rsidRPr="00516809">
        <w:rPr>
          <w:rFonts w:cs="Arial"/>
          <w:sz w:val="24"/>
          <w:szCs w:val="24"/>
        </w:rPr>
        <w:t>in order to</w:t>
      </w:r>
      <w:proofErr w:type="gramEnd"/>
      <w:r w:rsidRPr="00516809">
        <w:rPr>
          <w:rFonts w:cs="Arial"/>
          <w:sz w:val="24"/>
          <w:szCs w:val="24"/>
        </w:rPr>
        <w:t xml:space="preserve"> be</w:t>
      </w:r>
      <w:r w:rsidR="6D64B5CF" w:rsidRPr="00516809">
        <w:rPr>
          <w:rFonts w:cs="Arial"/>
          <w:sz w:val="24"/>
          <w:szCs w:val="24"/>
        </w:rPr>
        <w:t xml:space="preserve"> booked on their assignments.</w:t>
      </w:r>
    </w:p>
    <w:p w14:paraId="3D8A1FDC" w14:textId="68F1B189" w:rsidR="00680306" w:rsidRPr="00516809" w:rsidRDefault="00680306" w:rsidP="00EC261C">
      <w:pPr>
        <w:pStyle w:val="BodyText"/>
        <w:numPr>
          <w:ilvl w:val="1"/>
          <w:numId w:val="32"/>
        </w:numPr>
        <w:tabs>
          <w:tab w:val="left" w:pos="360"/>
        </w:tabs>
        <w:spacing w:before="120" w:after="0" w:line="240" w:lineRule="auto"/>
        <w:jc w:val="left"/>
        <w:rPr>
          <w:rFonts w:cs="Arial"/>
          <w:sz w:val="24"/>
          <w:szCs w:val="24"/>
        </w:rPr>
      </w:pPr>
      <w:r w:rsidRPr="00516809">
        <w:rPr>
          <w:rFonts w:cs="Arial"/>
          <w:sz w:val="24"/>
          <w:szCs w:val="24"/>
        </w:rPr>
        <w:t>Check-in procedures</w:t>
      </w:r>
      <w:r w:rsidR="00AB364E" w:rsidRPr="00516809">
        <w:rPr>
          <w:rFonts w:cs="Arial"/>
          <w:sz w:val="24"/>
          <w:szCs w:val="24"/>
        </w:rPr>
        <w:t>.</w:t>
      </w:r>
    </w:p>
    <w:p w14:paraId="76F50F83" w14:textId="77777777" w:rsidR="00680306" w:rsidRPr="00516809" w:rsidRDefault="00680306" w:rsidP="00680306">
      <w:pPr>
        <w:pStyle w:val="BodyText"/>
        <w:tabs>
          <w:tab w:val="left" w:pos="360"/>
        </w:tabs>
        <w:spacing w:after="0" w:line="240" w:lineRule="auto"/>
        <w:ind w:left="0"/>
        <w:jc w:val="left"/>
        <w:rPr>
          <w:rFonts w:cs="Arial"/>
          <w:sz w:val="24"/>
          <w:szCs w:val="24"/>
        </w:rPr>
      </w:pPr>
    </w:p>
    <w:p w14:paraId="32611791" w14:textId="6C12CC5A" w:rsidR="00680306" w:rsidRPr="00516809" w:rsidRDefault="008A48BC" w:rsidP="00680306">
      <w:pPr>
        <w:pStyle w:val="BodyText"/>
        <w:tabs>
          <w:tab w:val="left" w:pos="360"/>
        </w:tabs>
        <w:spacing w:after="0" w:line="240" w:lineRule="auto"/>
        <w:ind w:left="0"/>
        <w:jc w:val="left"/>
        <w:rPr>
          <w:rFonts w:cs="Arial"/>
          <w:sz w:val="24"/>
          <w:szCs w:val="24"/>
        </w:rPr>
      </w:pPr>
      <w:r w:rsidRPr="00516809">
        <w:rPr>
          <w:rFonts w:cs="Arial"/>
          <w:sz w:val="24"/>
          <w:szCs w:val="24"/>
        </w:rPr>
        <w:t>Requestor</w:t>
      </w:r>
      <w:r w:rsidR="00680306" w:rsidRPr="00516809">
        <w:rPr>
          <w:rFonts w:cs="Arial"/>
          <w:sz w:val="24"/>
          <w:szCs w:val="24"/>
        </w:rPr>
        <w:t>s are asked to follow up with Referral if the assignment situation, location, remote link, time frame or any other pertinent information changes after the request is placed.</w:t>
      </w:r>
    </w:p>
    <w:p w14:paraId="4BA9D311" w14:textId="77777777" w:rsidR="00680306" w:rsidRPr="00516809" w:rsidRDefault="00680306" w:rsidP="00680306">
      <w:pPr>
        <w:pStyle w:val="BodyText"/>
        <w:tabs>
          <w:tab w:val="left" w:pos="360"/>
        </w:tabs>
        <w:spacing w:after="0" w:line="240" w:lineRule="auto"/>
        <w:ind w:left="0"/>
        <w:jc w:val="left"/>
        <w:rPr>
          <w:rFonts w:cs="Arial"/>
          <w:sz w:val="24"/>
          <w:szCs w:val="24"/>
        </w:rPr>
      </w:pPr>
    </w:p>
    <w:p w14:paraId="4D131628" w14:textId="56410810" w:rsidR="00516809" w:rsidRDefault="00516809">
      <w:pPr>
        <w:rPr>
          <w:rFonts w:ascii="Arial" w:eastAsia="Times New Roman" w:hAnsi="Arial" w:cs="Arial"/>
          <w:spacing w:val="-5"/>
          <w:kern w:val="0"/>
          <w:sz w:val="24"/>
          <w:szCs w:val="24"/>
          <w14:ligatures w14:val="none"/>
        </w:rPr>
      </w:pPr>
      <w:r>
        <w:rPr>
          <w:rFonts w:cs="Arial"/>
          <w:sz w:val="24"/>
          <w:szCs w:val="24"/>
        </w:rPr>
        <w:br w:type="page"/>
      </w:r>
    </w:p>
    <w:p w14:paraId="17DF270E" w14:textId="77777777" w:rsidR="00680306" w:rsidRPr="00516809" w:rsidRDefault="00680306" w:rsidP="00680306">
      <w:pPr>
        <w:pStyle w:val="BodyText"/>
        <w:tabs>
          <w:tab w:val="left" w:pos="360"/>
        </w:tabs>
        <w:spacing w:after="0" w:line="240" w:lineRule="auto"/>
        <w:ind w:left="0"/>
        <w:jc w:val="left"/>
        <w:rPr>
          <w:rFonts w:cs="Arial"/>
          <w:sz w:val="24"/>
          <w:szCs w:val="24"/>
        </w:rPr>
      </w:pPr>
    </w:p>
    <w:p w14:paraId="215C6373" w14:textId="7AC44941" w:rsidR="00D119C3" w:rsidRDefault="00B82065" w:rsidP="00D119C3">
      <w:pPr>
        <w:pStyle w:val="BodyText"/>
        <w:pBdr>
          <w:top w:val="double" w:sz="4" w:space="1" w:color="auto"/>
          <w:left w:val="double" w:sz="4" w:space="4" w:color="auto"/>
          <w:bottom w:val="double" w:sz="4" w:space="1" w:color="auto"/>
          <w:right w:val="double" w:sz="4" w:space="4" w:color="auto"/>
        </w:pBdr>
        <w:shd w:val="clear" w:color="auto" w:fill="FFE1FF"/>
        <w:tabs>
          <w:tab w:val="left" w:pos="360"/>
        </w:tabs>
        <w:spacing w:after="0" w:line="240" w:lineRule="auto"/>
        <w:ind w:left="720" w:right="720"/>
        <w:jc w:val="left"/>
      </w:pPr>
      <w:hyperlink r:id="rId109">
        <w:r w:rsidRPr="00433F2F">
          <w:rPr>
            <w:rStyle w:val="Hyperlink"/>
            <w:rFonts w:cs="Arial"/>
            <w:b/>
            <w:bCs/>
            <w:color w:val="156082" w:themeColor="accent1"/>
            <w:sz w:val="24"/>
            <w:szCs w:val="24"/>
          </w:rPr>
          <w:t>ASL: MCD10 Cancellation Policy</w:t>
        </w:r>
      </w:hyperlink>
      <w:r w:rsidR="00681E89">
        <w:t xml:space="preserve"> </w:t>
      </w:r>
      <w:r w:rsidR="00681E89" w:rsidRPr="1222ABDE">
        <w:rPr>
          <w:rFonts w:cs="Arial"/>
          <w:b/>
          <w:sz w:val="24"/>
          <w:szCs w:val="24"/>
        </w:rPr>
        <w:t xml:space="preserve">– </w:t>
      </w:r>
      <w:r w:rsidR="00681E89" w:rsidRPr="00681E89">
        <w:rPr>
          <w:b/>
          <w:bCs/>
          <w:sz w:val="24"/>
          <w:szCs w:val="24"/>
        </w:rPr>
        <w:t>PLEASE READ</w:t>
      </w:r>
    </w:p>
    <w:p w14:paraId="7036759B" w14:textId="77777777" w:rsidR="00681E89" w:rsidRPr="00516809" w:rsidRDefault="00681E89" w:rsidP="00D119C3">
      <w:pPr>
        <w:pStyle w:val="BodyText"/>
        <w:pBdr>
          <w:top w:val="double" w:sz="4" w:space="1" w:color="auto"/>
          <w:left w:val="double" w:sz="4" w:space="4" w:color="auto"/>
          <w:bottom w:val="double" w:sz="4" w:space="1" w:color="auto"/>
          <w:right w:val="double" w:sz="4" w:space="4" w:color="auto"/>
        </w:pBdr>
        <w:shd w:val="clear" w:color="auto" w:fill="FFE1FF"/>
        <w:tabs>
          <w:tab w:val="left" w:pos="360"/>
        </w:tabs>
        <w:spacing w:after="0" w:line="240" w:lineRule="auto"/>
        <w:ind w:left="720" w:right="720"/>
        <w:jc w:val="left"/>
        <w:rPr>
          <w:rFonts w:cs="Arial"/>
          <w:b/>
          <w:sz w:val="24"/>
          <w:szCs w:val="24"/>
        </w:rPr>
      </w:pPr>
    </w:p>
    <w:p w14:paraId="705FFD1B" w14:textId="77777777" w:rsidR="00D119C3" w:rsidRPr="00516809" w:rsidRDefault="00D119C3" w:rsidP="00D119C3">
      <w:pPr>
        <w:pStyle w:val="BodyText"/>
        <w:pBdr>
          <w:top w:val="double" w:sz="4" w:space="1" w:color="auto"/>
          <w:left w:val="double" w:sz="4" w:space="4" w:color="auto"/>
          <w:bottom w:val="double" w:sz="4" w:space="1" w:color="auto"/>
          <w:right w:val="double" w:sz="4" w:space="4" w:color="auto"/>
        </w:pBdr>
        <w:shd w:val="clear" w:color="auto" w:fill="FFE1FF"/>
        <w:tabs>
          <w:tab w:val="left" w:pos="360"/>
        </w:tabs>
        <w:spacing w:after="0" w:line="240" w:lineRule="auto"/>
        <w:ind w:left="720" w:right="720"/>
        <w:jc w:val="left"/>
        <w:rPr>
          <w:rFonts w:cs="Arial"/>
          <w:sz w:val="24"/>
          <w:szCs w:val="24"/>
        </w:rPr>
      </w:pPr>
      <w:proofErr w:type="gramStart"/>
      <w:r w:rsidRPr="39E8C506">
        <w:rPr>
          <w:rFonts w:cs="Arial"/>
          <w:sz w:val="24"/>
          <w:szCs w:val="24"/>
        </w:rPr>
        <w:t>In order to</w:t>
      </w:r>
      <w:proofErr w:type="gramEnd"/>
      <w:r w:rsidRPr="39E8C506">
        <w:rPr>
          <w:rFonts w:cs="Arial"/>
          <w:sz w:val="24"/>
          <w:szCs w:val="24"/>
        </w:rPr>
        <w:t xml:space="preserve"> avoid having to pay the interpreter’s fee, requests must be canceled with 2 full business days’ notice. For example, if an event is scheduled anytime on a Thursday, MCDHH must receive the cancellation by 4:30pm on Monday for the requestor to avoid payment. If the event is on a Tuesday and Monday is a holiday, MCDHH must receive the cancellation by Wednesday at 4:30pm to avoid payment. </w:t>
      </w:r>
    </w:p>
    <w:p w14:paraId="2D7DD5D8" w14:textId="77777777" w:rsidR="00D119C3" w:rsidRPr="00516809" w:rsidRDefault="00D119C3" w:rsidP="00D119C3">
      <w:pPr>
        <w:pStyle w:val="BodyText"/>
        <w:pBdr>
          <w:top w:val="double" w:sz="4" w:space="1" w:color="auto"/>
          <w:left w:val="double" w:sz="4" w:space="4" w:color="auto"/>
          <w:bottom w:val="double" w:sz="4" w:space="1" w:color="auto"/>
          <w:right w:val="double" w:sz="4" w:space="4" w:color="auto"/>
        </w:pBdr>
        <w:shd w:val="clear" w:color="auto" w:fill="FFE1FF"/>
        <w:tabs>
          <w:tab w:val="left" w:pos="360"/>
        </w:tabs>
        <w:spacing w:after="0" w:line="240" w:lineRule="auto"/>
        <w:ind w:left="720" w:right="720"/>
        <w:jc w:val="left"/>
        <w:rPr>
          <w:rFonts w:cs="Arial"/>
          <w:b/>
          <w:sz w:val="24"/>
          <w:szCs w:val="24"/>
        </w:rPr>
      </w:pPr>
    </w:p>
    <w:p w14:paraId="4F817BA3" w14:textId="77777777" w:rsidR="00D119C3" w:rsidRPr="002B58B1" w:rsidRDefault="00D119C3" w:rsidP="00D119C3">
      <w:pPr>
        <w:pStyle w:val="BodyText"/>
        <w:pBdr>
          <w:top w:val="double" w:sz="4" w:space="1" w:color="auto"/>
          <w:left w:val="double" w:sz="4" w:space="4" w:color="auto"/>
          <w:bottom w:val="double" w:sz="4" w:space="1" w:color="auto"/>
          <w:right w:val="double" w:sz="4" w:space="4" w:color="auto"/>
        </w:pBdr>
        <w:shd w:val="clear" w:color="auto" w:fill="FFE1FF"/>
        <w:tabs>
          <w:tab w:val="left" w:pos="360"/>
        </w:tabs>
        <w:spacing w:after="0" w:line="240" w:lineRule="auto"/>
        <w:ind w:left="720" w:right="720"/>
        <w:jc w:val="left"/>
        <w:rPr>
          <w:rFonts w:cs="Arial"/>
          <w:spacing w:val="0"/>
          <w:sz w:val="24"/>
          <w:szCs w:val="24"/>
        </w:rPr>
      </w:pPr>
      <w:r w:rsidRPr="00516809">
        <w:rPr>
          <w:rFonts w:cs="Arial"/>
          <w:b/>
          <w:sz w:val="24"/>
          <w:szCs w:val="24"/>
        </w:rPr>
        <w:t xml:space="preserve">Cancellations need to be placed either via the online form at </w:t>
      </w:r>
      <w:hyperlink r:id="rId110" w:history="1">
        <w:r w:rsidRPr="009911AF">
          <w:rPr>
            <w:rStyle w:val="Hyperlink"/>
            <w:rFonts w:cs="Arial"/>
            <w:b/>
            <w:color w:val="156082" w:themeColor="accent1"/>
            <w:sz w:val="24"/>
            <w:szCs w:val="24"/>
          </w:rPr>
          <w:t>Cancel My Request</w:t>
        </w:r>
      </w:hyperlink>
      <w:r w:rsidRPr="00516809">
        <w:rPr>
          <w:rFonts w:cs="Arial"/>
          <w:b/>
          <w:sz w:val="24"/>
          <w:szCs w:val="24"/>
        </w:rPr>
        <w:t xml:space="preserve"> or with a live person </w:t>
      </w:r>
      <w:r w:rsidRPr="00516809">
        <w:rPr>
          <w:rFonts w:cs="Arial"/>
          <w:spacing w:val="0"/>
          <w:sz w:val="24"/>
          <w:szCs w:val="24"/>
        </w:rPr>
        <w:t>at MCDHH's front desk at 617-740-1600 (voice) or 617-326-7546 (VP) </w:t>
      </w:r>
      <w:r w:rsidRPr="00516809">
        <w:rPr>
          <w:rFonts w:cs="Arial"/>
          <w:b/>
          <w:bCs/>
          <w:sz w:val="24"/>
          <w:szCs w:val="24"/>
        </w:rPr>
        <w:t>no later than 4:30 p.m. three days prior to the event to allow for</w:t>
      </w:r>
      <w:r w:rsidRPr="00516809">
        <w:rPr>
          <w:rFonts w:cs="Arial"/>
          <w:sz w:val="24"/>
          <w:szCs w:val="24"/>
        </w:rPr>
        <w:t xml:space="preserve"> </w:t>
      </w:r>
      <w:r w:rsidRPr="00516809">
        <w:rPr>
          <w:rFonts w:cs="Arial"/>
          <w:b/>
          <w:bCs/>
          <w:sz w:val="24"/>
          <w:szCs w:val="24"/>
        </w:rPr>
        <w:t>the</w:t>
      </w:r>
      <w:r w:rsidRPr="00516809">
        <w:rPr>
          <w:rFonts w:cs="Arial"/>
          <w:sz w:val="24"/>
          <w:szCs w:val="24"/>
        </w:rPr>
        <w:t xml:space="preserve"> </w:t>
      </w:r>
      <w:r w:rsidRPr="00516809">
        <w:rPr>
          <w:rFonts w:cs="Arial"/>
          <w:b/>
          <w:bCs/>
          <w:sz w:val="24"/>
          <w:szCs w:val="24"/>
        </w:rPr>
        <w:t>two full business days’ cancellation period.  Cancellations cannot be made by e-mail or left on voicemail.</w:t>
      </w:r>
    </w:p>
    <w:p w14:paraId="7045D458" w14:textId="77777777" w:rsidR="00680306" w:rsidRPr="00516809" w:rsidRDefault="00680306" w:rsidP="00A00C1D">
      <w:pPr>
        <w:pStyle w:val="BodyText"/>
        <w:pBdr>
          <w:top w:val="double" w:sz="4" w:space="1" w:color="auto"/>
          <w:left w:val="double" w:sz="4" w:space="4" w:color="auto"/>
          <w:bottom w:val="double" w:sz="4" w:space="1" w:color="auto"/>
          <w:right w:val="double" w:sz="4" w:space="4" w:color="auto"/>
        </w:pBdr>
        <w:shd w:val="clear" w:color="auto" w:fill="FFE1FF"/>
        <w:tabs>
          <w:tab w:val="left" w:pos="360"/>
        </w:tabs>
        <w:spacing w:after="0" w:line="240" w:lineRule="auto"/>
        <w:ind w:left="720" w:right="720"/>
        <w:rPr>
          <w:rFonts w:cs="Arial"/>
          <w:b/>
          <w:sz w:val="24"/>
          <w:szCs w:val="24"/>
        </w:rPr>
      </w:pPr>
    </w:p>
    <w:p w14:paraId="6F5F4D41" w14:textId="1BF952D1" w:rsidR="00EC261C" w:rsidRDefault="00EC261C" w:rsidP="00680306">
      <w:pPr>
        <w:pStyle w:val="BodyText"/>
        <w:tabs>
          <w:tab w:val="left" w:pos="360"/>
        </w:tabs>
        <w:spacing w:after="0" w:line="240" w:lineRule="auto"/>
        <w:ind w:left="0"/>
        <w:jc w:val="left"/>
        <w:rPr>
          <w:rFonts w:cs="Arial"/>
          <w:sz w:val="24"/>
          <w:szCs w:val="24"/>
        </w:rPr>
      </w:pPr>
    </w:p>
    <w:p w14:paraId="3AD2A0B1" w14:textId="3D69DB3B" w:rsidR="00FC46D5" w:rsidRPr="00BD7F2B" w:rsidRDefault="1D4CAB0F" w:rsidP="1222ABDE">
      <w:pPr>
        <w:pStyle w:val="BodyText"/>
        <w:tabs>
          <w:tab w:val="left" w:pos="360"/>
        </w:tabs>
        <w:spacing w:after="0" w:line="240" w:lineRule="auto"/>
        <w:ind w:left="0"/>
        <w:jc w:val="left"/>
        <w:rPr>
          <w:rFonts w:cs="Arial"/>
          <w:b/>
          <w:bCs/>
          <w:sz w:val="32"/>
          <w:szCs w:val="32"/>
        </w:rPr>
      </w:pPr>
      <w:hyperlink r:id="rId111">
        <w:r w:rsidRPr="1222ABDE">
          <w:rPr>
            <w:rStyle w:val="Hyperlink"/>
            <w:rFonts w:cs="Arial"/>
            <w:b/>
            <w:bCs/>
            <w:sz w:val="32"/>
            <w:szCs w:val="32"/>
          </w:rPr>
          <w:t>ASL: Please Note and Performing Arts and/or Entertainment Requests</w:t>
        </w:r>
      </w:hyperlink>
    </w:p>
    <w:p w14:paraId="53F4D51D" w14:textId="77777777" w:rsidR="00007CDB" w:rsidRPr="00007CDB" w:rsidRDefault="00007CDB" w:rsidP="00680306">
      <w:pPr>
        <w:pStyle w:val="BodyText"/>
        <w:tabs>
          <w:tab w:val="left" w:pos="360"/>
        </w:tabs>
        <w:spacing w:after="0" w:line="240" w:lineRule="auto"/>
        <w:ind w:left="0"/>
        <w:jc w:val="left"/>
        <w:rPr>
          <w:rFonts w:cs="Arial"/>
          <w:b/>
          <w:bCs/>
          <w:sz w:val="24"/>
          <w:szCs w:val="24"/>
        </w:rPr>
      </w:pPr>
    </w:p>
    <w:p w14:paraId="636C7548" w14:textId="7C005C68" w:rsidR="00680306" w:rsidRPr="00516809" w:rsidRDefault="00021F86" w:rsidP="00680306">
      <w:pPr>
        <w:pStyle w:val="BodyText"/>
        <w:tabs>
          <w:tab w:val="left" w:pos="360"/>
        </w:tabs>
        <w:spacing w:after="0" w:line="240" w:lineRule="auto"/>
        <w:ind w:left="0"/>
        <w:jc w:val="left"/>
        <w:rPr>
          <w:rFonts w:cs="Arial"/>
          <w:sz w:val="24"/>
          <w:szCs w:val="24"/>
        </w:rPr>
      </w:pPr>
      <w:r w:rsidRPr="00516809">
        <w:rPr>
          <w:rFonts w:cs="Arial"/>
          <w:b/>
          <w:sz w:val="24"/>
          <w:szCs w:val="24"/>
        </w:rPr>
        <w:t>Please Note</w:t>
      </w:r>
      <w:r w:rsidR="00680306" w:rsidRPr="00516809">
        <w:rPr>
          <w:rFonts w:cs="Arial"/>
          <w:b/>
          <w:sz w:val="24"/>
          <w:szCs w:val="24"/>
        </w:rPr>
        <w:t>:</w:t>
      </w:r>
      <w:r w:rsidR="00680306" w:rsidRPr="00516809">
        <w:rPr>
          <w:rFonts w:cs="Arial"/>
          <w:sz w:val="24"/>
          <w:szCs w:val="24"/>
        </w:rPr>
        <w:t xml:space="preserve">  Placing a request does not guarantee that Referral will be able to fill the request.  Service is subject to availability of communication access providers.</w:t>
      </w:r>
    </w:p>
    <w:p w14:paraId="22E6AC91" w14:textId="6986DFBE" w:rsidR="00EC261C" w:rsidRPr="00A34CEC" w:rsidRDefault="00EC261C" w:rsidP="00A34CEC">
      <w:pPr>
        <w:rPr>
          <w:rFonts w:ascii="Arial" w:eastAsia="Times New Roman" w:hAnsi="Arial" w:cs="Arial"/>
          <w:spacing w:val="-5"/>
          <w:kern w:val="0"/>
          <w:sz w:val="24"/>
          <w:szCs w:val="24"/>
          <w14:ligatures w14:val="none"/>
        </w:rPr>
      </w:pPr>
    </w:p>
    <w:p w14:paraId="613187EB" w14:textId="57F691BE" w:rsidR="00E954FF" w:rsidRPr="00021F86" w:rsidRDefault="00E954FF" w:rsidP="00430840">
      <w:pPr>
        <w:pStyle w:val="Heading3"/>
      </w:pPr>
      <w:bookmarkStart w:id="113" w:name="_Toc207802812"/>
      <w:bookmarkStart w:id="114" w:name="_Toc1129908631"/>
      <w:bookmarkStart w:id="115" w:name="_Toc218513066"/>
      <w:r>
        <w:t>Performing Arts</w:t>
      </w:r>
      <w:r w:rsidR="21851F1D">
        <w:t xml:space="preserve"> and/or</w:t>
      </w:r>
      <w:r>
        <w:t xml:space="preserve"> Entertainment Requests</w:t>
      </w:r>
      <w:bookmarkEnd w:id="113"/>
      <w:bookmarkEnd w:id="114"/>
      <w:bookmarkEnd w:id="115"/>
    </w:p>
    <w:p w14:paraId="44383FE0" w14:textId="77777777" w:rsidR="00E954FF" w:rsidRPr="00EC261C" w:rsidRDefault="00E954FF" w:rsidP="00EC261C">
      <w:pPr>
        <w:pStyle w:val="BodyText"/>
        <w:keepNext/>
        <w:keepLines/>
        <w:tabs>
          <w:tab w:val="left" w:pos="720"/>
        </w:tabs>
        <w:spacing w:after="0" w:line="240" w:lineRule="auto"/>
        <w:ind w:left="0"/>
        <w:jc w:val="left"/>
        <w:rPr>
          <w:rFonts w:cs="Arial"/>
          <w:i/>
          <w:iCs/>
          <w:sz w:val="22"/>
          <w:szCs w:val="22"/>
        </w:rPr>
      </w:pPr>
    </w:p>
    <w:p w14:paraId="3CF757BB" w14:textId="18A74B1E" w:rsidR="00E954FF" w:rsidRPr="00516809" w:rsidRDefault="00E954FF" w:rsidP="00EC261C">
      <w:pPr>
        <w:pStyle w:val="BodyText"/>
        <w:keepNext/>
        <w:keepLines/>
        <w:tabs>
          <w:tab w:val="left" w:pos="720"/>
        </w:tabs>
        <w:spacing w:after="0" w:line="240" w:lineRule="auto"/>
        <w:ind w:left="0"/>
        <w:jc w:val="left"/>
        <w:rPr>
          <w:rFonts w:cs="Arial"/>
          <w:sz w:val="24"/>
          <w:szCs w:val="24"/>
        </w:rPr>
      </w:pPr>
      <w:r w:rsidRPr="00516809">
        <w:rPr>
          <w:rFonts w:cs="Arial"/>
          <w:sz w:val="24"/>
          <w:szCs w:val="24"/>
        </w:rPr>
        <w:t xml:space="preserve">Due to the nature of performing arts (rehearsal time, </w:t>
      </w:r>
      <w:r w:rsidR="00862A67" w:rsidRPr="00516809">
        <w:rPr>
          <w:rFonts w:cs="Arial"/>
          <w:sz w:val="24"/>
          <w:szCs w:val="24"/>
        </w:rPr>
        <w:t>translation work, the requirement for a Deaf ASL Consultant,</w:t>
      </w:r>
      <w:r w:rsidRPr="00516809">
        <w:rPr>
          <w:rFonts w:cs="Arial"/>
          <w:sz w:val="24"/>
          <w:szCs w:val="24"/>
        </w:rPr>
        <w:t xml:space="preserve"> etc.), sports</w:t>
      </w:r>
      <w:r w:rsidR="00B11FED" w:rsidRPr="00516809">
        <w:rPr>
          <w:rFonts w:cs="Arial"/>
          <w:sz w:val="24"/>
          <w:szCs w:val="24"/>
        </w:rPr>
        <w:t>,</w:t>
      </w:r>
      <w:r w:rsidRPr="00516809">
        <w:rPr>
          <w:rFonts w:cs="Arial"/>
          <w:sz w:val="24"/>
          <w:szCs w:val="24"/>
        </w:rPr>
        <w:t xml:space="preserve"> and entertainment interpretation</w:t>
      </w:r>
      <w:r w:rsidR="00B11FED" w:rsidRPr="00516809">
        <w:rPr>
          <w:rFonts w:cs="Arial"/>
          <w:sz w:val="24"/>
          <w:szCs w:val="24"/>
        </w:rPr>
        <w:t>,</w:t>
      </w:r>
      <w:r w:rsidRPr="00516809">
        <w:rPr>
          <w:rFonts w:cs="Arial"/>
          <w:sz w:val="24"/>
          <w:szCs w:val="24"/>
        </w:rPr>
        <w:t xml:space="preserve"> Referral does not accept these requests but is happy to distribute a list of interpreters who have self-identified as qualified to do performing arts interpreting to requestors upon request.  </w:t>
      </w:r>
    </w:p>
    <w:p w14:paraId="77ED753A" w14:textId="77777777" w:rsidR="00E954FF" w:rsidRPr="00516809" w:rsidRDefault="00E954FF" w:rsidP="5C02B5C3">
      <w:pPr>
        <w:pStyle w:val="BodyText"/>
        <w:tabs>
          <w:tab w:val="left" w:pos="720"/>
        </w:tabs>
        <w:spacing w:after="0" w:line="240" w:lineRule="auto"/>
        <w:ind w:left="0"/>
        <w:jc w:val="left"/>
        <w:rPr>
          <w:rFonts w:cs="Arial"/>
          <w:i/>
          <w:iCs/>
          <w:sz w:val="24"/>
          <w:szCs w:val="24"/>
        </w:rPr>
      </w:pPr>
    </w:p>
    <w:p w14:paraId="6BB7192B" w14:textId="77777777" w:rsidR="00E954FF" w:rsidRPr="00516809" w:rsidRDefault="00E954FF" w:rsidP="5C02B5C3">
      <w:pPr>
        <w:pStyle w:val="BodyText"/>
        <w:tabs>
          <w:tab w:val="left" w:pos="720"/>
        </w:tabs>
        <w:spacing w:after="0" w:line="240" w:lineRule="auto"/>
        <w:ind w:left="0"/>
        <w:jc w:val="left"/>
        <w:rPr>
          <w:rFonts w:cs="Arial"/>
          <w:sz w:val="24"/>
          <w:szCs w:val="24"/>
        </w:rPr>
      </w:pPr>
      <w:r w:rsidRPr="00516809">
        <w:rPr>
          <w:rFonts w:cs="Arial"/>
          <w:sz w:val="24"/>
          <w:szCs w:val="24"/>
        </w:rPr>
        <w:t>MCDHH WILL accept interpreter requests for casting meetings, performance planning meetings, and auditions.</w:t>
      </w:r>
    </w:p>
    <w:p w14:paraId="3C797A84" w14:textId="77777777" w:rsidR="00EC261C" w:rsidRDefault="00EC261C" w:rsidP="00680306">
      <w:pPr>
        <w:pStyle w:val="BodyText"/>
        <w:tabs>
          <w:tab w:val="left" w:pos="360"/>
        </w:tabs>
        <w:spacing w:after="0" w:line="240" w:lineRule="auto"/>
        <w:ind w:left="0"/>
        <w:jc w:val="left"/>
        <w:rPr>
          <w:rFonts w:cs="Arial"/>
          <w:sz w:val="22"/>
          <w:szCs w:val="22"/>
        </w:rPr>
      </w:pPr>
    </w:p>
    <w:p w14:paraId="555B5B52" w14:textId="170ACF33" w:rsidR="00481AA9" w:rsidRDefault="00481AA9">
      <w:pPr>
        <w:rPr>
          <w:rFonts w:ascii="Arial" w:eastAsia="Times New Roman" w:hAnsi="Arial" w:cs="Times New Roman"/>
          <w:spacing w:val="-5"/>
          <w:kern w:val="0"/>
          <w:sz w:val="20"/>
          <w:szCs w:val="20"/>
          <w14:ligatures w14:val="none"/>
        </w:rPr>
      </w:pPr>
      <w:r w:rsidRPr="005F0D0B">
        <w:rPr>
          <w:rFonts w:ascii="Arial" w:hAnsi="Arial" w:cs="Arial"/>
        </w:rPr>
        <w:t>(</w:t>
      </w:r>
      <w:r w:rsidR="005F0D0B" w:rsidRPr="005F0D0B">
        <w:rPr>
          <w:rFonts w:ascii="Arial" w:hAnsi="Arial" w:cs="Arial"/>
        </w:rPr>
        <w:t>THIS SECTION CONTINUED ON THE NEXT PAGE)</w:t>
      </w:r>
      <w:r w:rsidRPr="005F0D0B">
        <w:rPr>
          <w:rFonts w:ascii="Arial" w:hAnsi="Arial" w:cs="Arial"/>
        </w:rPr>
        <w:br w:type="page"/>
      </w:r>
    </w:p>
    <w:p w14:paraId="7AAF3FD6" w14:textId="6C215233" w:rsidR="004305D5" w:rsidRPr="00BD7F2B" w:rsidRDefault="3AB253A2" w:rsidP="1222ABDE">
      <w:pPr>
        <w:pStyle w:val="BodyText"/>
        <w:tabs>
          <w:tab w:val="left" w:pos="360"/>
        </w:tabs>
        <w:spacing w:after="0" w:line="240" w:lineRule="auto"/>
        <w:ind w:left="0"/>
        <w:jc w:val="left"/>
        <w:rPr>
          <w:rFonts w:cs="Arial"/>
          <w:b/>
          <w:bCs/>
          <w:sz w:val="32"/>
          <w:szCs w:val="32"/>
        </w:rPr>
      </w:pPr>
      <w:hyperlink r:id="rId112">
        <w:r w:rsidRPr="1222ABDE">
          <w:rPr>
            <w:rStyle w:val="Hyperlink"/>
            <w:rFonts w:cs="Arial"/>
            <w:b/>
            <w:bCs/>
            <w:sz w:val="32"/>
            <w:szCs w:val="32"/>
          </w:rPr>
          <w:t>ASL: State Colleges/Universit</w:t>
        </w:r>
        <w:r w:rsidR="6281D8D9" w:rsidRPr="1222ABDE">
          <w:rPr>
            <w:rStyle w:val="Hyperlink"/>
            <w:rFonts w:cs="Arial"/>
            <w:b/>
            <w:bCs/>
            <w:sz w:val="32"/>
            <w:szCs w:val="32"/>
          </w:rPr>
          <w:t>ies Classroom Interpreting Requests AND Private Colleges/Universities Classroom Interpreting Requests</w:t>
        </w:r>
      </w:hyperlink>
    </w:p>
    <w:p w14:paraId="05ECE7F7" w14:textId="77777777" w:rsidR="00782CB4" w:rsidRPr="00EC261C" w:rsidRDefault="00782CB4" w:rsidP="00680306">
      <w:pPr>
        <w:pStyle w:val="BodyText"/>
        <w:tabs>
          <w:tab w:val="left" w:pos="360"/>
        </w:tabs>
        <w:spacing w:after="0" w:line="240" w:lineRule="auto"/>
        <w:ind w:left="0"/>
        <w:jc w:val="left"/>
        <w:rPr>
          <w:rFonts w:cs="Arial"/>
          <w:sz w:val="22"/>
          <w:szCs w:val="22"/>
        </w:rPr>
      </w:pPr>
    </w:p>
    <w:p w14:paraId="075347AB" w14:textId="6D5D5A31" w:rsidR="00E954FF" w:rsidRPr="00021F86" w:rsidRDefault="00E954FF" w:rsidP="00430840">
      <w:pPr>
        <w:pStyle w:val="Heading3"/>
      </w:pPr>
      <w:bookmarkStart w:id="116" w:name="_Toc207802813"/>
      <w:bookmarkStart w:id="117" w:name="_Toc173649494"/>
      <w:bookmarkStart w:id="118" w:name="_Toc218513067"/>
      <w:r>
        <w:t>State Colleges/Universities Classroom Interpreting Requests</w:t>
      </w:r>
      <w:bookmarkEnd w:id="116"/>
      <w:bookmarkEnd w:id="117"/>
      <w:bookmarkEnd w:id="118"/>
    </w:p>
    <w:p w14:paraId="20F114B5" w14:textId="77777777" w:rsidR="00E954FF" w:rsidRPr="00EC261C" w:rsidRDefault="00E954FF" w:rsidP="5C02B5C3">
      <w:pPr>
        <w:pStyle w:val="BodyText"/>
        <w:tabs>
          <w:tab w:val="left" w:pos="720"/>
        </w:tabs>
        <w:spacing w:after="0" w:line="240" w:lineRule="auto"/>
        <w:ind w:left="0"/>
        <w:jc w:val="left"/>
        <w:rPr>
          <w:rFonts w:cs="Arial"/>
          <w:i/>
          <w:iCs/>
          <w:sz w:val="22"/>
          <w:szCs w:val="22"/>
        </w:rPr>
      </w:pPr>
    </w:p>
    <w:p w14:paraId="5BB43653" w14:textId="3094D124" w:rsidR="00E954FF" w:rsidRPr="00516809" w:rsidRDefault="00E954FF" w:rsidP="5C02B5C3">
      <w:pPr>
        <w:pStyle w:val="BodyText"/>
        <w:tabs>
          <w:tab w:val="left" w:pos="720"/>
        </w:tabs>
        <w:spacing w:after="0" w:line="240" w:lineRule="auto"/>
        <w:ind w:left="0"/>
        <w:jc w:val="left"/>
        <w:rPr>
          <w:rFonts w:cs="Arial"/>
          <w:sz w:val="24"/>
          <w:szCs w:val="24"/>
        </w:rPr>
      </w:pPr>
      <w:r w:rsidRPr="00516809">
        <w:rPr>
          <w:rFonts w:cs="Arial"/>
          <w:sz w:val="24"/>
          <w:szCs w:val="24"/>
        </w:rPr>
        <w:t xml:space="preserve">MCDHH accepts </w:t>
      </w:r>
      <w:r w:rsidR="00D0099C" w:rsidRPr="00516809">
        <w:rPr>
          <w:rFonts w:cs="Arial"/>
          <w:sz w:val="24"/>
          <w:szCs w:val="24"/>
        </w:rPr>
        <w:t xml:space="preserve">entire semester/quarter-long </w:t>
      </w:r>
      <w:r w:rsidRPr="00516809">
        <w:rPr>
          <w:rFonts w:cs="Arial"/>
          <w:sz w:val="24"/>
          <w:szCs w:val="24"/>
        </w:rPr>
        <w:t xml:space="preserve">requests from state colleges and universities.  </w:t>
      </w:r>
    </w:p>
    <w:p w14:paraId="7C591BB1" w14:textId="77777777" w:rsidR="00EC261C" w:rsidRDefault="00EC261C" w:rsidP="5C02B5C3">
      <w:pPr>
        <w:pStyle w:val="BodyText"/>
        <w:tabs>
          <w:tab w:val="left" w:pos="720"/>
        </w:tabs>
        <w:spacing w:after="0" w:line="240" w:lineRule="auto"/>
        <w:ind w:left="0"/>
        <w:jc w:val="left"/>
        <w:rPr>
          <w:rFonts w:cs="Arial"/>
          <w:b/>
          <w:bCs/>
          <w:sz w:val="22"/>
          <w:szCs w:val="22"/>
        </w:rPr>
      </w:pPr>
    </w:p>
    <w:p w14:paraId="0B8C01D4" w14:textId="1B5DE64F" w:rsidR="00E954FF" w:rsidRPr="00021F86" w:rsidRDefault="00E954FF" w:rsidP="00430840">
      <w:pPr>
        <w:pStyle w:val="Heading3"/>
      </w:pPr>
      <w:bookmarkStart w:id="119" w:name="_Toc207802814"/>
      <w:bookmarkStart w:id="120" w:name="_Toc888840053"/>
      <w:bookmarkStart w:id="121" w:name="_Toc218513068"/>
      <w:r>
        <w:t>Private Colleges/Universities Classroom Interpreting Requests</w:t>
      </w:r>
      <w:bookmarkEnd w:id="119"/>
      <w:bookmarkEnd w:id="120"/>
      <w:bookmarkEnd w:id="121"/>
    </w:p>
    <w:p w14:paraId="152ECBE7" w14:textId="77777777" w:rsidR="00E954FF" w:rsidRPr="00EC261C" w:rsidRDefault="00E954FF" w:rsidP="5C02B5C3">
      <w:pPr>
        <w:pStyle w:val="BodyText"/>
        <w:tabs>
          <w:tab w:val="left" w:pos="720"/>
        </w:tabs>
        <w:spacing w:after="0" w:line="240" w:lineRule="auto"/>
        <w:ind w:left="0"/>
        <w:jc w:val="left"/>
        <w:rPr>
          <w:rFonts w:cs="Arial"/>
          <w:i/>
          <w:iCs/>
          <w:sz w:val="22"/>
          <w:szCs w:val="22"/>
        </w:rPr>
      </w:pPr>
    </w:p>
    <w:p w14:paraId="3F512500" w14:textId="17EC23DB" w:rsidR="00E954FF" w:rsidRPr="00516809" w:rsidRDefault="00E954FF" w:rsidP="782BC0FB">
      <w:pPr>
        <w:pStyle w:val="BodyText"/>
        <w:tabs>
          <w:tab w:val="left" w:pos="720"/>
        </w:tabs>
        <w:spacing w:after="0" w:line="240" w:lineRule="auto"/>
        <w:ind w:left="0"/>
        <w:jc w:val="left"/>
        <w:rPr>
          <w:rFonts w:cs="Arial"/>
          <w:sz w:val="24"/>
          <w:szCs w:val="24"/>
        </w:rPr>
      </w:pPr>
      <w:r w:rsidRPr="00516809">
        <w:rPr>
          <w:rFonts w:cs="Arial"/>
          <w:sz w:val="24"/>
          <w:szCs w:val="24"/>
        </w:rPr>
        <w:t>Referral does not accept requests from private colleges/universities for classroom interpretation requests</w:t>
      </w:r>
      <w:r w:rsidR="2CD4C782" w:rsidRPr="00516809">
        <w:rPr>
          <w:rFonts w:cs="Arial"/>
          <w:sz w:val="24"/>
          <w:szCs w:val="24"/>
        </w:rPr>
        <w:t>.</w:t>
      </w:r>
      <w:r w:rsidRPr="00516809">
        <w:rPr>
          <w:rFonts w:cs="Arial"/>
          <w:sz w:val="24"/>
          <w:szCs w:val="24"/>
        </w:rPr>
        <w:t xml:space="preserve"> </w:t>
      </w:r>
    </w:p>
    <w:p w14:paraId="270540CD" w14:textId="77777777" w:rsidR="00E954FF" w:rsidRPr="00516809" w:rsidRDefault="00E954FF" w:rsidP="5C02B5C3">
      <w:pPr>
        <w:pStyle w:val="BodyText"/>
        <w:tabs>
          <w:tab w:val="left" w:pos="720"/>
        </w:tabs>
        <w:spacing w:after="0" w:line="240" w:lineRule="auto"/>
        <w:ind w:left="0"/>
        <w:jc w:val="left"/>
        <w:rPr>
          <w:rFonts w:cs="Arial"/>
          <w:sz w:val="24"/>
          <w:szCs w:val="24"/>
        </w:rPr>
      </w:pPr>
    </w:p>
    <w:p w14:paraId="368F6CD2" w14:textId="0948E9EE" w:rsidR="003E6DC9" w:rsidRPr="00516809" w:rsidRDefault="00E954FF" w:rsidP="1E20B2AA">
      <w:pPr>
        <w:pStyle w:val="BodyText"/>
        <w:tabs>
          <w:tab w:val="left" w:pos="720"/>
        </w:tabs>
        <w:spacing w:after="0" w:line="240" w:lineRule="auto"/>
        <w:ind w:left="0"/>
        <w:jc w:val="left"/>
        <w:rPr>
          <w:rFonts w:cs="Arial"/>
          <w:sz w:val="24"/>
          <w:szCs w:val="24"/>
        </w:rPr>
      </w:pPr>
      <w:r w:rsidRPr="00516809">
        <w:rPr>
          <w:rFonts w:cs="Arial"/>
          <w:sz w:val="24"/>
          <w:szCs w:val="24"/>
        </w:rPr>
        <w:t xml:space="preserve">MCDHH WILL accept interpreter requests for meetings, staff trainings, graduations, campus tours, events, and similar short-term assignments at private colleges </w:t>
      </w:r>
      <w:r w:rsidR="00A6184E" w:rsidRPr="00516809">
        <w:rPr>
          <w:rFonts w:cs="Arial"/>
          <w:sz w:val="24"/>
          <w:szCs w:val="24"/>
        </w:rPr>
        <w:t>and universities</w:t>
      </w:r>
      <w:r w:rsidR="007C634F">
        <w:rPr>
          <w:rFonts w:cs="Arial"/>
          <w:sz w:val="24"/>
          <w:szCs w:val="24"/>
        </w:rPr>
        <w:t>.</w:t>
      </w:r>
    </w:p>
    <w:p w14:paraId="68223224" w14:textId="77777777" w:rsidR="00EC261C" w:rsidRPr="00516809" w:rsidRDefault="00EC261C" w:rsidP="44536A2E">
      <w:pPr>
        <w:pStyle w:val="BodyText"/>
        <w:tabs>
          <w:tab w:val="left" w:pos="360"/>
        </w:tabs>
        <w:spacing w:after="0" w:line="240" w:lineRule="auto"/>
        <w:ind w:left="0"/>
        <w:jc w:val="left"/>
        <w:rPr>
          <w:rFonts w:eastAsiaTheme="minorEastAsia" w:cs="Arial"/>
          <w:sz w:val="24"/>
          <w:szCs w:val="24"/>
        </w:rPr>
      </w:pPr>
    </w:p>
    <w:p w14:paraId="4C8749B6" w14:textId="53BFE008" w:rsidR="00951913" w:rsidRPr="00BD7F2B" w:rsidRDefault="46E7B6F0" w:rsidP="1222ABDE">
      <w:pPr>
        <w:pStyle w:val="BodyText"/>
        <w:tabs>
          <w:tab w:val="left" w:pos="360"/>
        </w:tabs>
        <w:spacing w:after="120" w:line="240" w:lineRule="auto"/>
        <w:ind w:left="0"/>
        <w:jc w:val="left"/>
        <w:rPr>
          <w:rFonts w:eastAsiaTheme="minorEastAsia" w:cs="Arial"/>
          <w:b/>
          <w:bCs/>
          <w:sz w:val="32"/>
          <w:szCs w:val="32"/>
        </w:rPr>
      </w:pPr>
      <w:hyperlink r:id="rId113" w:history="1">
        <w:r w:rsidRPr="00336F77">
          <w:rPr>
            <w:rStyle w:val="Hyperlink"/>
            <w:rFonts w:eastAsiaTheme="minorEastAsia" w:cs="Arial"/>
            <w:b/>
            <w:bCs/>
            <w:sz w:val="32"/>
            <w:szCs w:val="32"/>
          </w:rPr>
          <w:t xml:space="preserve">ASL: </w:t>
        </w:r>
        <w:r w:rsidR="175039D9" w:rsidRPr="00336F77">
          <w:rPr>
            <w:rStyle w:val="Hyperlink"/>
            <w:rFonts w:eastAsiaTheme="minorEastAsia" w:cs="Arial"/>
            <w:b/>
            <w:bCs/>
            <w:sz w:val="32"/>
            <w:szCs w:val="32"/>
          </w:rPr>
          <w:t>For Interpreters</w:t>
        </w:r>
        <w:r w:rsidR="4EF0A96C" w:rsidRPr="00336F77">
          <w:rPr>
            <w:rStyle w:val="Hyperlink"/>
            <w:rFonts w:eastAsiaTheme="minorEastAsia" w:cs="Arial"/>
            <w:b/>
            <w:bCs/>
            <w:sz w:val="32"/>
            <w:szCs w:val="32"/>
          </w:rPr>
          <w:t>:</w:t>
        </w:r>
      </w:hyperlink>
    </w:p>
    <w:p w14:paraId="16EE6406" w14:textId="77777777" w:rsidR="00093912" w:rsidRPr="00BE4BF9" w:rsidRDefault="00093912" w:rsidP="5C02B5C3">
      <w:pPr>
        <w:pStyle w:val="Default"/>
        <w:rPr>
          <w:rFonts w:ascii="Arial" w:hAnsi="Arial" w:cs="Arial"/>
        </w:rPr>
      </w:pPr>
      <w:r w:rsidRPr="00BE4BF9">
        <w:rPr>
          <w:rFonts w:ascii="Arial" w:hAnsi="Arial" w:cs="Arial"/>
          <w:b/>
          <w:bCs/>
        </w:rPr>
        <w:t>Referral Specialists have complete discretion in booking interpreters for assignments.</w:t>
      </w:r>
      <w:r w:rsidRPr="00BE4BF9">
        <w:rPr>
          <w:rFonts w:ascii="Arial" w:hAnsi="Arial" w:cs="Arial"/>
        </w:rPr>
        <w:t xml:space="preserve"> They consider multiple factors in assigning interpreters including, but not limited to:</w:t>
      </w:r>
    </w:p>
    <w:p w14:paraId="12A4827F" w14:textId="0562F17E" w:rsidR="00093912" w:rsidRPr="00BE4BF9" w:rsidRDefault="00093912" w:rsidP="00EC261C">
      <w:pPr>
        <w:pStyle w:val="Default"/>
        <w:numPr>
          <w:ilvl w:val="0"/>
          <w:numId w:val="63"/>
        </w:numPr>
        <w:spacing w:before="120"/>
        <w:rPr>
          <w:rFonts w:ascii="Arial" w:hAnsi="Arial" w:cs="Arial"/>
        </w:rPr>
      </w:pPr>
      <w:r w:rsidRPr="00BE4BF9">
        <w:rPr>
          <w:rFonts w:ascii="Arial" w:hAnsi="Arial" w:cs="Arial"/>
        </w:rPr>
        <w:t>The consumers’, requestors’</w:t>
      </w:r>
      <w:r w:rsidR="001610A9" w:rsidRPr="00BE4BF9">
        <w:rPr>
          <w:rFonts w:ascii="Arial" w:hAnsi="Arial" w:cs="Arial"/>
        </w:rPr>
        <w:t>,</w:t>
      </w:r>
      <w:r w:rsidRPr="00BE4BF9">
        <w:rPr>
          <w:rFonts w:ascii="Arial" w:hAnsi="Arial" w:cs="Arial"/>
        </w:rPr>
        <w:t xml:space="preserve"> and team interpreter</w:t>
      </w:r>
      <w:r w:rsidR="001610A9" w:rsidRPr="00BE4BF9">
        <w:rPr>
          <w:rFonts w:ascii="Arial" w:hAnsi="Arial" w:cs="Arial"/>
        </w:rPr>
        <w:t>s</w:t>
      </w:r>
      <w:r w:rsidRPr="00BE4BF9">
        <w:rPr>
          <w:rFonts w:ascii="Arial" w:hAnsi="Arial" w:cs="Arial"/>
        </w:rPr>
        <w:t>’ preferred and non-preferred interpreters</w:t>
      </w:r>
      <w:r w:rsidR="004570B8" w:rsidRPr="00BE4BF9">
        <w:rPr>
          <w:rFonts w:ascii="Arial" w:hAnsi="Arial" w:cs="Arial"/>
        </w:rPr>
        <w:t>.</w:t>
      </w:r>
    </w:p>
    <w:p w14:paraId="4C2F03D9" w14:textId="49FE42A7" w:rsidR="00093912" w:rsidRPr="00BE4BF9" w:rsidRDefault="00093912" w:rsidP="00EC261C">
      <w:pPr>
        <w:pStyle w:val="Default"/>
        <w:numPr>
          <w:ilvl w:val="0"/>
          <w:numId w:val="63"/>
        </w:numPr>
        <w:spacing w:before="120"/>
        <w:rPr>
          <w:rFonts w:ascii="Arial" w:hAnsi="Arial" w:cs="Arial"/>
        </w:rPr>
      </w:pPr>
      <w:r w:rsidRPr="00BE4BF9">
        <w:rPr>
          <w:rFonts w:ascii="Arial" w:hAnsi="Arial" w:cs="Arial"/>
        </w:rPr>
        <w:t>Interpreter’s credentials</w:t>
      </w:r>
      <w:r w:rsidR="00A67B49" w:rsidRPr="00BE4BF9">
        <w:rPr>
          <w:rFonts w:ascii="Arial" w:hAnsi="Arial" w:cs="Arial"/>
        </w:rPr>
        <w:t xml:space="preserve"> and years of experience</w:t>
      </w:r>
      <w:r w:rsidR="001610A9" w:rsidRPr="00BE4BF9">
        <w:rPr>
          <w:rFonts w:ascii="Arial" w:hAnsi="Arial" w:cs="Arial"/>
        </w:rPr>
        <w:t>.</w:t>
      </w:r>
    </w:p>
    <w:p w14:paraId="42B38123" w14:textId="71020FA2" w:rsidR="00093912" w:rsidRPr="00BE4BF9" w:rsidRDefault="00093912" w:rsidP="00EC261C">
      <w:pPr>
        <w:pStyle w:val="Default"/>
        <w:numPr>
          <w:ilvl w:val="0"/>
          <w:numId w:val="63"/>
        </w:numPr>
        <w:spacing w:before="120"/>
        <w:rPr>
          <w:rFonts w:ascii="Arial" w:hAnsi="Arial" w:cs="Arial"/>
        </w:rPr>
      </w:pPr>
      <w:r w:rsidRPr="00BE4BF9">
        <w:rPr>
          <w:rFonts w:ascii="Arial" w:hAnsi="Arial" w:cs="Arial"/>
        </w:rPr>
        <w:t>Interpreter’s identified skill set and preferences for settings/specialties</w:t>
      </w:r>
      <w:r w:rsidR="001610A9" w:rsidRPr="00BE4BF9">
        <w:rPr>
          <w:rFonts w:ascii="Arial" w:hAnsi="Arial" w:cs="Arial"/>
        </w:rPr>
        <w:t>.</w:t>
      </w:r>
    </w:p>
    <w:p w14:paraId="7B6DE55E" w14:textId="193F077C" w:rsidR="00093912" w:rsidRPr="00BE4BF9" w:rsidRDefault="00093912" w:rsidP="00EC261C">
      <w:pPr>
        <w:pStyle w:val="Default"/>
        <w:numPr>
          <w:ilvl w:val="0"/>
          <w:numId w:val="63"/>
        </w:numPr>
        <w:spacing w:before="120"/>
        <w:rPr>
          <w:rFonts w:ascii="Arial" w:hAnsi="Arial" w:cs="Arial"/>
        </w:rPr>
      </w:pPr>
      <w:r w:rsidRPr="00BE4BF9">
        <w:rPr>
          <w:rFonts w:ascii="Arial" w:hAnsi="Arial" w:cs="Arial"/>
        </w:rPr>
        <w:t>Interpreter's preferred regions</w:t>
      </w:r>
      <w:r w:rsidR="001610A9" w:rsidRPr="00BE4BF9">
        <w:rPr>
          <w:rFonts w:ascii="Arial" w:hAnsi="Arial" w:cs="Arial"/>
        </w:rPr>
        <w:t>.</w:t>
      </w:r>
    </w:p>
    <w:p w14:paraId="42053631" w14:textId="158BFF42" w:rsidR="00093912" w:rsidRPr="00BE4BF9" w:rsidRDefault="00093912" w:rsidP="00EC261C">
      <w:pPr>
        <w:pStyle w:val="Default"/>
        <w:numPr>
          <w:ilvl w:val="0"/>
          <w:numId w:val="63"/>
        </w:numPr>
        <w:spacing w:before="120"/>
        <w:rPr>
          <w:rFonts w:ascii="Arial" w:hAnsi="Arial" w:cs="Arial"/>
        </w:rPr>
      </w:pPr>
      <w:r w:rsidRPr="00BE4BF9">
        <w:rPr>
          <w:rFonts w:ascii="Arial" w:hAnsi="Arial" w:cs="Arial"/>
        </w:rPr>
        <w:t>Interpreter's availability</w:t>
      </w:r>
      <w:r w:rsidR="001610A9" w:rsidRPr="00BE4BF9">
        <w:rPr>
          <w:rFonts w:ascii="Arial" w:hAnsi="Arial" w:cs="Arial"/>
        </w:rPr>
        <w:t>.</w:t>
      </w:r>
    </w:p>
    <w:p w14:paraId="5CFCD722" w14:textId="0AA6351A" w:rsidR="00093912" w:rsidRPr="00BE4BF9" w:rsidRDefault="00093912" w:rsidP="00EC261C">
      <w:pPr>
        <w:pStyle w:val="Default"/>
        <w:numPr>
          <w:ilvl w:val="0"/>
          <w:numId w:val="63"/>
        </w:numPr>
        <w:spacing w:before="120"/>
        <w:rPr>
          <w:rFonts w:ascii="Arial" w:hAnsi="Arial" w:cs="Arial"/>
        </w:rPr>
      </w:pPr>
      <w:r w:rsidRPr="00BE4BF9">
        <w:rPr>
          <w:rFonts w:ascii="Arial" w:hAnsi="Arial" w:cs="Arial"/>
        </w:rPr>
        <w:t xml:space="preserve">Whether the interpreter has been doing the </w:t>
      </w:r>
      <w:proofErr w:type="gramStart"/>
      <w:r w:rsidRPr="00BE4BF9">
        <w:rPr>
          <w:rFonts w:ascii="Arial" w:hAnsi="Arial" w:cs="Arial"/>
        </w:rPr>
        <w:t>particular assignment</w:t>
      </w:r>
      <w:proofErr w:type="gramEnd"/>
      <w:r w:rsidRPr="00BE4BF9">
        <w:rPr>
          <w:rFonts w:ascii="Arial" w:hAnsi="Arial" w:cs="Arial"/>
        </w:rPr>
        <w:t xml:space="preserve"> ongoing or has done it before, so has context</w:t>
      </w:r>
      <w:r w:rsidR="2B2AD98E" w:rsidRPr="00BE4BF9">
        <w:rPr>
          <w:rFonts w:ascii="Arial" w:hAnsi="Arial" w:cs="Arial"/>
        </w:rPr>
        <w:t>ual information vital to the interpretation.</w:t>
      </w:r>
    </w:p>
    <w:p w14:paraId="6AD60B51" w14:textId="1D0A1EBF" w:rsidR="00093912" w:rsidRPr="00BE4BF9" w:rsidRDefault="00093912" w:rsidP="00EC261C">
      <w:pPr>
        <w:pStyle w:val="Default"/>
        <w:numPr>
          <w:ilvl w:val="0"/>
          <w:numId w:val="63"/>
        </w:numPr>
        <w:spacing w:before="120"/>
        <w:rPr>
          <w:rFonts w:ascii="Arial" w:hAnsi="Arial" w:cs="Arial"/>
        </w:rPr>
      </w:pPr>
      <w:r w:rsidRPr="00BE4BF9">
        <w:rPr>
          <w:rFonts w:ascii="Arial" w:hAnsi="Arial" w:cs="Arial"/>
        </w:rPr>
        <w:t>Whether the interpreter is local or out-of-state</w:t>
      </w:r>
      <w:r w:rsidR="001610A9" w:rsidRPr="00BE4BF9">
        <w:rPr>
          <w:rFonts w:ascii="Arial" w:hAnsi="Arial" w:cs="Arial"/>
        </w:rPr>
        <w:t>.</w:t>
      </w:r>
    </w:p>
    <w:p w14:paraId="4750BE28" w14:textId="3269098E" w:rsidR="00093912" w:rsidRPr="00BE4BF9" w:rsidRDefault="00093912" w:rsidP="5C02B5C3">
      <w:pPr>
        <w:pStyle w:val="BodyText"/>
        <w:tabs>
          <w:tab w:val="left" w:pos="360"/>
        </w:tabs>
        <w:spacing w:after="0" w:line="240" w:lineRule="auto"/>
        <w:ind w:left="0"/>
        <w:jc w:val="left"/>
        <w:rPr>
          <w:rFonts w:cs="Arial"/>
          <w:sz w:val="24"/>
          <w:szCs w:val="24"/>
        </w:rPr>
      </w:pPr>
    </w:p>
    <w:p w14:paraId="7F9BD05B" w14:textId="076FB297" w:rsidR="00093912" w:rsidRPr="00BE4BF9" w:rsidRDefault="00093912" w:rsidP="5C02B5C3">
      <w:pPr>
        <w:pStyle w:val="BodyText"/>
        <w:tabs>
          <w:tab w:val="left" w:pos="360"/>
        </w:tabs>
        <w:spacing w:after="0" w:line="240" w:lineRule="auto"/>
        <w:ind w:left="0"/>
        <w:jc w:val="left"/>
        <w:rPr>
          <w:rFonts w:cs="Arial"/>
          <w:sz w:val="24"/>
          <w:szCs w:val="24"/>
        </w:rPr>
      </w:pPr>
      <w:r w:rsidRPr="00BE4BF9">
        <w:rPr>
          <w:rFonts w:cs="Arial"/>
          <w:sz w:val="24"/>
          <w:szCs w:val="24"/>
        </w:rPr>
        <w:t xml:space="preserve">Referral prioritizes requests according to a variety of factors such as the emergent nature of the request, whether it’s been unfilled in the past, whether it’s from the Governor’s office or other </w:t>
      </w:r>
      <w:r w:rsidR="00E1639F" w:rsidRPr="00BE4BF9">
        <w:rPr>
          <w:rFonts w:cs="Arial"/>
          <w:sz w:val="24"/>
          <w:szCs w:val="24"/>
        </w:rPr>
        <w:t xml:space="preserve">Commonwealth </w:t>
      </w:r>
      <w:r w:rsidRPr="00BE4BF9">
        <w:rPr>
          <w:rFonts w:cs="Arial"/>
          <w:sz w:val="24"/>
          <w:szCs w:val="24"/>
        </w:rPr>
        <w:t>agency, etc.</w:t>
      </w:r>
    </w:p>
    <w:p w14:paraId="17952C5F" w14:textId="41C56C80" w:rsidR="00093912" w:rsidRPr="00BE4BF9" w:rsidRDefault="00093912" w:rsidP="5C02B5C3">
      <w:pPr>
        <w:pStyle w:val="BodyText"/>
        <w:tabs>
          <w:tab w:val="left" w:pos="360"/>
        </w:tabs>
        <w:spacing w:after="0" w:line="240" w:lineRule="auto"/>
        <w:ind w:left="0"/>
        <w:jc w:val="left"/>
        <w:rPr>
          <w:rFonts w:cs="Arial"/>
          <w:sz w:val="24"/>
          <w:szCs w:val="24"/>
        </w:rPr>
      </w:pPr>
    </w:p>
    <w:p w14:paraId="5E4B71B4" w14:textId="2218C3F2" w:rsidR="00BA36CC" w:rsidRPr="00BE4BF9" w:rsidRDefault="00093912" w:rsidP="00A92D9B">
      <w:pPr>
        <w:pStyle w:val="BodyText"/>
        <w:tabs>
          <w:tab w:val="left" w:pos="360"/>
        </w:tabs>
        <w:spacing w:after="0" w:line="240" w:lineRule="auto"/>
        <w:ind w:left="0"/>
        <w:jc w:val="left"/>
        <w:rPr>
          <w:rFonts w:cs="Arial"/>
          <w:sz w:val="24"/>
          <w:szCs w:val="24"/>
        </w:rPr>
      </w:pPr>
      <w:r w:rsidRPr="00BE4BF9">
        <w:rPr>
          <w:rFonts w:cs="Arial"/>
          <w:sz w:val="24"/>
          <w:szCs w:val="24"/>
        </w:rPr>
        <w:t xml:space="preserve">Referral makes every effort to distribute </w:t>
      </w:r>
      <w:r w:rsidR="4B3AA67E" w:rsidRPr="00BE4BF9">
        <w:rPr>
          <w:rFonts w:cs="Arial"/>
          <w:sz w:val="24"/>
          <w:szCs w:val="24"/>
        </w:rPr>
        <w:t>assignment</w:t>
      </w:r>
      <w:r w:rsidRPr="00BE4BF9">
        <w:rPr>
          <w:rFonts w:cs="Arial"/>
          <w:sz w:val="24"/>
          <w:szCs w:val="24"/>
        </w:rPr>
        <w:t>s equitably across the pool of qualified interpreters.</w:t>
      </w:r>
      <w:r w:rsidR="00BA36CC" w:rsidRPr="00BE4BF9">
        <w:rPr>
          <w:rFonts w:cs="Arial"/>
          <w:sz w:val="24"/>
          <w:szCs w:val="24"/>
        </w:rPr>
        <w:br w:type="page"/>
      </w:r>
    </w:p>
    <w:p w14:paraId="5A1ACFEF" w14:textId="07FA576E" w:rsidR="0095680B" w:rsidRDefault="00A34CEC" w:rsidP="00A34CEC">
      <w:pPr>
        <w:pStyle w:val="Heading2"/>
      </w:pPr>
      <w:bookmarkStart w:id="122" w:name="_Toc207797668"/>
      <w:bookmarkStart w:id="123" w:name="_Toc207802815"/>
      <w:bookmarkStart w:id="124" w:name="_Toc1503250322"/>
      <w:bookmarkStart w:id="125" w:name="_Toc218513069"/>
      <w:r>
        <w:lastRenderedPageBreak/>
        <w:t>Interpreter/Requestor Communication</w:t>
      </w:r>
      <w:bookmarkEnd w:id="122"/>
      <w:bookmarkEnd w:id="123"/>
      <w:bookmarkEnd w:id="124"/>
      <w:bookmarkEnd w:id="125"/>
    </w:p>
    <w:p w14:paraId="1C8AC833" w14:textId="42608F01" w:rsidR="13D7B317" w:rsidRPr="00E200D4" w:rsidRDefault="13D7B317" w:rsidP="00FF5C7E">
      <w:pPr>
        <w:pStyle w:val="BodyText"/>
        <w:spacing w:after="0" w:line="240" w:lineRule="auto"/>
        <w:ind w:left="0"/>
        <w:jc w:val="left"/>
        <w:rPr>
          <w:sz w:val="18"/>
          <w:szCs w:val="18"/>
        </w:rPr>
      </w:pPr>
    </w:p>
    <w:p w14:paraId="0CB1437E" w14:textId="0AA7F1D9" w:rsidR="00877333" w:rsidRPr="00BD7F2B" w:rsidRDefault="00877333" w:rsidP="00FF5C7E">
      <w:pPr>
        <w:pStyle w:val="BodyText"/>
        <w:spacing w:after="0" w:line="240" w:lineRule="auto"/>
        <w:ind w:left="0"/>
        <w:jc w:val="left"/>
        <w:rPr>
          <w:b/>
          <w:sz w:val="32"/>
          <w:szCs w:val="32"/>
        </w:rPr>
      </w:pPr>
      <w:hyperlink r:id="rId114" w:history="1">
        <w:r w:rsidRPr="00BD7F2B">
          <w:rPr>
            <w:rStyle w:val="Hyperlink"/>
            <w:b/>
            <w:sz w:val="32"/>
            <w:szCs w:val="32"/>
          </w:rPr>
          <w:t>ASL: Interpreter/Requestor Communication</w:t>
        </w:r>
      </w:hyperlink>
    </w:p>
    <w:p w14:paraId="322A4719" w14:textId="77777777" w:rsidR="00877333" w:rsidRPr="00177AFB" w:rsidRDefault="00877333" w:rsidP="00FF5C7E">
      <w:pPr>
        <w:pStyle w:val="BodyText"/>
        <w:spacing w:after="0" w:line="240" w:lineRule="auto"/>
        <w:ind w:left="0"/>
        <w:jc w:val="left"/>
        <w:rPr>
          <w:rFonts w:eastAsiaTheme="minorEastAsia" w:cs="Arial"/>
          <w:b/>
          <w:bCs/>
          <w:sz w:val="22"/>
          <w:szCs w:val="22"/>
        </w:rPr>
      </w:pPr>
    </w:p>
    <w:p w14:paraId="085412E5" w14:textId="65E920AC" w:rsidR="00093912" w:rsidRPr="00A34CEC" w:rsidRDefault="440265BE" w:rsidP="00FF5C7E">
      <w:pPr>
        <w:pStyle w:val="Default"/>
        <w:rPr>
          <w:rFonts w:ascii="Arial" w:hAnsi="Arial" w:cs="Arial"/>
          <w:color w:val="auto"/>
        </w:rPr>
      </w:pPr>
      <w:r w:rsidRPr="00A34CEC">
        <w:rPr>
          <w:rFonts w:ascii="Arial" w:hAnsi="Arial" w:cs="Arial"/>
          <w:b/>
          <w:bCs/>
          <w:color w:val="auto"/>
        </w:rPr>
        <w:t xml:space="preserve">Following </w:t>
      </w:r>
      <w:r w:rsidR="31F10ABD" w:rsidRPr="00A34CEC">
        <w:rPr>
          <w:rFonts w:ascii="Arial" w:hAnsi="Arial" w:cs="Arial"/>
          <w:b/>
          <w:bCs/>
          <w:color w:val="auto"/>
        </w:rPr>
        <w:t>assignment</w:t>
      </w:r>
      <w:r w:rsidRPr="00A34CEC">
        <w:rPr>
          <w:rFonts w:ascii="Arial" w:hAnsi="Arial" w:cs="Arial"/>
          <w:b/>
          <w:bCs/>
          <w:color w:val="auto"/>
        </w:rPr>
        <w:t xml:space="preserve"> acceptance</w:t>
      </w:r>
      <w:r w:rsidRPr="00A34CEC">
        <w:rPr>
          <w:rFonts w:ascii="Arial" w:hAnsi="Arial" w:cs="Arial"/>
          <w:color w:val="auto"/>
        </w:rPr>
        <w:t xml:space="preserve">, interpreters </w:t>
      </w:r>
      <w:r w:rsidRPr="00A34CEC">
        <w:rPr>
          <w:rFonts w:ascii="Arial" w:hAnsi="Arial" w:cs="Arial"/>
          <w:b/>
          <w:bCs/>
          <w:color w:val="auto"/>
        </w:rPr>
        <w:t xml:space="preserve">must </w:t>
      </w:r>
      <w:r w:rsidRPr="00A34CEC">
        <w:rPr>
          <w:rFonts w:ascii="Arial" w:hAnsi="Arial" w:cs="Arial"/>
          <w:color w:val="auto"/>
        </w:rPr>
        <w:t xml:space="preserve">contact the requestor as soon as </w:t>
      </w:r>
      <w:r w:rsidR="218577EB" w:rsidRPr="00A34CEC">
        <w:rPr>
          <w:rFonts w:ascii="Arial" w:hAnsi="Arial" w:cs="Arial"/>
          <w:color w:val="auto"/>
        </w:rPr>
        <w:t xml:space="preserve">possible </w:t>
      </w:r>
      <w:r w:rsidRPr="00A34CEC">
        <w:rPr>
          <w:rFonts w:ascii="Arial" w:hAnsi="Arial" w:cs="Arial"/>
          <w:i/>
          <w:iCs/>
          <w:color w:val="auto"/>
        </w:rPr>
        <w:t xml:space="preserve">to </w:t>
      </w:r>
      <w:r w:rsidRPr="00A34CEC">
        <w:rPr>
          <w:rFonts w:ascii="Arial" w:hAnsi="Arial" w:cs="Arial"/>
          <w:b/>
          <w:bCs/>
          <w:i/>
          <w:iCs/>
          <w:color w:val="auto"/>
        </w:rPr>
        <w:t>confirm their rates</w:t>
      </w:r>
      <w:r w:rsidRPr="00A34CEC">
        <w:rPr>
          <w:rFonts w:ascii="Arial" w:hAnsi="Arial" w:cs="Arial"/>
          <w:b/>
          <w:bCs/>
          <w:color w:val="auto"/>
        </w:rPr>
        <w:t>.</w:t>
      </w:r>
      <w:r w:rsidRPr="00A34CEC">
        <w:rPr>
          <w:rFonts w:ascii="Arial" w:hAnsi="Arial" w:cs="Arial"/>
          <w:color w:val="auto"/>
        </w:rPr>
        <w:t xml:space="preserve">  </w:t>
      </w:r>
      <w:r w:rsidRPr="00A34CEC">
        <w:rPr>
          <w:rFonts w:ascii="Arial" w:hAnsi="Arial" w:cs="Arial"/>
          <w:b/>
          <w:bCs/>
          <w:i/>
          <w:iCs/>
          <w:color w:val="auto"/>
        </w:rPr>
        <w:t>This includes negotiating payment in the event of inclement weather</w:t>
      </w:r>
      <w:r w:rsidR="502C68F4" w:rsidRPr="00A34CEC">
        <w:rPr>
          <w:rFonts w:ascii="Arial" w:hAnsi="Arial" w:cs="Arial"/>
          <w:b/>
          <w:bCs/>
          <w:i/>
          <w:iCs/>
          <w:color w:val="auto"/>
        </w:rPr>
        <w:t xml:space="preserve"> or exposure to pathogens</w:t>
      </w:r>
      <w:r w:rsidRPr="00A34CEC">
        <w:rPr>
          <w:rFonts w:ascii="Arial" w:hAnsi="Arial" w:cs="Arial"/>
          <w:b/>
          <w:bCs/>
          <w:i/>
          <w:iCs/>
          <w:color w:val="auto"/>
        </w:rPr>
        <w:t xml:space="preserve"> with </w:t>
      </w:r>
      <w:hyperlink w:anchor="_Guidance_for_Private" w:history="1">
        <w:r w:rsidRPr="0019504E">
          <w:rPr>
            <w:rStyle w:val="Hyperlink"/>
            <w:rFonts w:ascii="Arial" w:hAnsi="Arial" w:cs="Arial"/>
            <w:b/>
            <w:bCs/>
            <w:i/>
            <w:iCs/>
          </w:rPr>
          <w:t>private requestors</w:t>
        </w:r>
      </w:hyperlink>
      <w:r w:rsidRPr="00A34CEC">
        <w:rPr>
          <w:rFonts w:ascii="Arial" w:hAnsi="Arial" w:cs="Arial"/>
          <w:b/>
          <w:bCs/>
          <w:i/>
          <w:iCs/>
          <w:color w:val="auto"/>
        </w:rPr>
        <w:t xml:space="preserve"> and any other cancel</w:t>
      </w:r>
      <w:r w:rsidR="58192112" w:rsidRPr="00A34CEC">
        <w:rPr>
          <w:rFonts w:ascii="Arial" w:hAnsi="Arial" w:cs="Arial"/>
          <w:b/>
          <w:bCs/>
          <w:i/>
          <w:iCs/>
          <w:color w:val="auto"/>
        </w:rPr>
        <w:t>l</w:t>
      </w:r>
      <w:r w:rsidRPr="00A34CEC">
        <w:rPr>
          <w:rFonts w:ascii="Arial" w:hAnsi="Arial" w:cs="Arial"/>
          <w:b/>
          <w:bCs/>
          <w:i/>
          <w:iCs/>
          <w:color w:val="auto"/>
        </w:rPr>
        <w:t>ation, mileage, travel, parking, late payment interest, etc., policies the interpreter may have.</w:t>
      </w:r>
      <w:r w:rsidRPr="00A34CEC">
        <w:rPr>
          <w:rFonts w:ascii="Arial" w:hAnsi="Arial" w:cs="Arial"/>
          <w:color w:val="auto"/>
        </w:rPr>
        <w:t xml:space="preserve"> The interpreter is responsible </w:t>
      </w:r>
      <w:r w:rsidR="00F475DC" w:rsidRPr="00A34CEC">
        <w:rPr>
          <w:rFonts w:ascii="Arial" w:hAnsi="Arial" w:cs="Arial"/>
          <w:color w:val="auto"/>
        </w:rPr>
        <w:t>for obtaining</w:t>
      </w:r>
      <w:r w:rsidRPr="00A34CEC">
        <w:rPr>
          <w:rFonts w:ascii="Arial" w:hAnsi="Arial" w:cs="Arial"/>
          <w:color w:val="auto"/>
        </w:rPr>
        <w:t xml:space="preserve"> whatever </w:t>
      </w:r>
      <w:r w:rsidR="3D1D68A4" w:rsidRPr="00A34CEC">
        <w:rPr>
          <w:rFonts w:ascii="Arial" w:hAnsi="Arial" w:cs="Arial"/>
          <w:color w:val="auto"/>
        </w:rPr>
        <w:t>assignment</w:t>
      </w:r>
      <w:r w:rsidRPr="00A34CEC">
        <w:rPr>
          <w:rFonts w:ascii="Arial" w:hAnsi="Arial" w:cs="Arial"/>
          <w:color w:val="auto"/>
        </w:rPr>
        <w:t xml:space="preserve">-related information is needed to provide effective communication, including prep materials. Referral will not be able to answer or address all questions or concerns interpreters may have. It is the interpreter’s responsibility to follow up with the requestor well ahead of the assignment, as well as to reach out to team interpreters if applicable to prepare for each assignment. </w:t>
      </w:r>
      <w:r w:rsidRPr="00A34CEC">
        <w:rPr>
          <w:rFonts w:ascii="Arial" w:hAnsi="Arial" w:cs="Arial"/>
          <w:b/>
          <w:bCs/>
          <w:color w:val="auto"/>
        </w:rPr>
        <w:t>It is also advisable to check in the day before the assignment to confirm that all the assignment details remain unchanged.</w:t>
      </w:r>
    </w:p>
    <w:p w14:paraId="7F80C364" w14:textId="77777777" w:rsidR="00093912" w:rsidRPr="00A34CEC" w:rsidRDefault="00093912" w:rsidP="00093912">
      <w:pPr>
        <w:pStyle w:val="BodyText"/>
        <w:spacing w:after="0" w:line="240" w:lineRule="auto"/>
        <w:ind w:left="0"/>
        <w:jc w:val="left"/>
        <w:rPr>
          <w:rFonts w:cs="Arial"/>
          <w:color w:val="FF0000"/>
          <w:sz w:val="24"/>
          <w:szCs w:val="24"/>
        </w:rPr>
      </w:pPr>
    </w:p>
    <w:p w14:paraId="09D4E06C" w14:textId="66FF937E" w:rsidR="00093912" w:rsidRPr="00A34CEC" w:rsidRDefault="00093912" w:rsidP="00B10C96">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left"/>
        <w:rPr>
          <w:rFonts w:cs="Arial"/>
          <w:color w:val="FF0000"/>
          <w:sz w:val="24"/>
          <w:szCs w:val="24"/>
        </w:rPr>
      </w:pPr>
    </w:p>
    <w:p w14:paraId="46B243E9" w14:textId="77777777" w:rsidR="00093912" w:rsidRPr="00A34CEC" w:rsidRDefault="00093912" w:rsidP="00B10C96">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center"/>
        <w:rPr>
          <w:rFonts w:cs="Arial"/>
          <w:b/>
          <w:bCs/>
          <w:caps/>
          <w:sz w:val="24"/>
          <w:szCs w:val="24"/>
        </w:rPr>
      </w:pPr>
      <w:r w:rsidRPr="00A34CEC">
        <w:rPr>
          <w:rFonts w:cs="Arial"/>
          <w:b/>
          <w:bCs/>
          <w:caps/>
          <w:sz w:val="24"/>
          <w:szCs w:val="24"/>
        </w:rPr>
        <w:t>Interpreters are advised to document their pre-assignment communications with Requestors</w:t>
      </w:r>
    </w:p>
    <w:p w14:paraId="3FE40FB8" w14:textId="77777777" w:rsidR="00093912" w:rsidRPr="00A34CEC" w:rsidRDefault="00093912" w:rsidP="00B10C96">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center"/>
        <w:rPr>
          <w:rFonts w:cs="Arial"/>
          <w:b/>
          <w:bCs/>
          <w:sz w:val="24"/>
          <w:szCs w:val="24"/>
        </w:rPr>
      </w:pPr>
    </w:p>
    <w:p w14:paraId="2B3BEA06" w14:textId="77777777" w:rsidR="00093912" w:rsidRPr="00A34CEC" w:rsidRDefault="00093912" w:rsidP="00B10C96">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left"/>
        <w:rPr>
          <w:rFonts w:cs="Arial"/>
          <w:sz w:val="24"/>
          <w:szCs w:val="24"/>
        </w:rPr>
      </w:pPr>
      <w:r w:rsidRPr="00A34CEC">
        <w:rPr>
          <w:rFonts w:cs="Arial"/>
          <w:sz w:val="24"/>
          <w:szCs w:val="24"/>
        </w:rPr>
        <w:t>If a billing problem arises later, Referral can only intervene to help interpreters who have followed instructions and can verify that they have completed these steps.</w:t>
      </w:r>
    </w:p>
    <w:p w14:paraId="348DBC66" w14:textId="77777777" w:rsidR="00093912" w:rsidRPr="00A34CEC" w:rsidRDefault="00093912" w:rsidP="00B10C96">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left"/>
        <w:rPr>
          <w:rFonts w:cs="Arial"/>
          <w:color w:val="FF0000"/>
          <w:sz w:val="24"/>
          <w:szCs w:val="24"/>
        </w:rPr>
      </w:pPr>
    </w:p>
    <w:p w14:paraId="4D798E00" w14:textId="77777777" w:rsidR="00093912" w:rsidRPr="00A34CEC" w:rsidRDefault="00093912" w:rsidP="5C02B5C3">
      <w:pPr>
        <w:pStyle w:val="Default"/>
        <w:rPr>
          <w:rFonts w:ascii="Arial" w:hAnsi="Arial" w:cs="Arial"/>
          <w:color w:val="auto"/>
        </w:rPr>
      </w:pPr>
    </w:p>
    <w:p w14:paraId="4B496E7D" w14:textId="3DEA2AFF" w:rsidR="00093912" w:rsidRPr="00A34CEC" w:rsidRDefault="00093912" w:rsidP="00093912">
      <w:pPr>
        <w:pStyle w:val="CM46"/>
        <w:spacing w:after="0"/>
        <w:rPr>
          <w:rFonts w:ascii="Arial" w:hAnsi="Arial" w:cs="Arial"/>
        </w:rPr>
      </w:pPr>
      <w:r w:rsidRPr="00A34CEC">
        <w:rPr>
          <w:rFonts w:ascii="Arial" w:hAnsi="Arial" w:cs="Arial"/>
          <w:b/>
          <w:bCs/>
        </w:rPr>
        <w:t>On the day of the assignment</w:t>
      </w:r>
      <w:r w:rsidRPr="00A34CEC">
        <w:rPr>
          <w:rFonts w:ascii="Arial" w:hAnsi="Arial" w:cs="Arial"/>
        </w:rPr>
        <w:t xml:space="preserve"> interpreters are expected to dress and behave professionally, adhering to the NAD-RID Code of Professional Conduct</w:t>
      </w:r>
      <w:r w:rsidR="003652E4" w:rsidRPr="00A34CEC">
        <w:rPr>
          <w:rFonts w:ascii="Arial" w:hAnsi="Arial" w:cs="Arial"/>
        </w:rPr>
        <w:t xml:space="preserve">. </w:t>
      </w:r>
      <w:r w:rsidR="00C25799">
        <w:rPr>
          <w:rFonts w:ascii="Arial" w:hAnsi="Arial" w:cs="Arial"/>
        </w:rPr>
        <w:t xml:space="preserve">For more </w:t>
      </w:r>
      <w:r w:rsidR="0095640F">
        <w:rPr>
          <w:rFonts w:ascii="Arial" w:hAnsi="Arial" w:cs="Arial"/>
        </w:rPr>
        <w:t>information,</w:t>
      </w:r>
      <w:r w:rsidR="00C25799">
        <w:rPr>
          <w:rFonts w:ascii="Arial" w:hAnsi="Arial" w:cs="Arial"/>
        </w:rPr>
        <w:t xml:space="preserve"> please review</w:t>
      </w:r>
      <w:r w:rsidR="00CE1860">
        <w:rPr>
          <w:rFonts w:ascii="Arial" w:hAnsi="Arial" w:cs="Arial"/>
        </w:rPr>
        <w:t xml:space="preserve"> the</w:t>
      </w:r>
      <w:r w:rsidRPr="00177AFB">
        <w:rPr>
          <w:rFonts w:ascii="Arial" w:hAnsi="Arial" w:cs="Arial"/>
          <w:sz w:val="22"/>
          <w:szCs w:val="22"/>
        </w:rPr>
        <w:t xml:space="preserve"> </w:t>
      </w:r>
      <w:hyperlink r:id="rId115" w:history="1">
        <w:r w:rsidR="003652E4" w:rsidRPr="00A34CEC">
          <w:rPr>
            <w:rStyle w:val="Hyperlink"/>
            <w:rFonts w:ascii="Arial" w:hAnsi="Arial" w:cs="Arial"/>
          </w:rPr>
          <w:t>NAD-RID Code of Professional Conduct</w:t>
        </w:r>
      </w:hyperlink>
      <w:r w:rsidR="003652E4" w:rsidRPr="00A34CEC">
        <w:rPr>
          <w:rFonts w:ascii="Arial" w:hAnsi="Arial" w:cs="Arial"/>
        </w:rPr>
        <w:t>.</w:t>
      </w:r>
    </w:p>
    <w:p w14:paraId="5B209F1B" w14:textId="77777777" w:rsidR="00093912" w:rsidRPr="00A34CEC" w:rsidRDefault="00093912" w:rsidP="00093912">
      <w:pPr>
        <w:pStyle w:val="CM46"/>
        <w:spacing w:after="0"/>
        <w:rPr>
          <w:rFonts w:ascii="Arial" w:hAnsi="Arial" w:cs="Arial"/>
        </w:rPr>
      </w:pPr>
    </w:p>
    <w:p w14:paraId="0D84A5A7" w14:textId="783E1F39" w:rsidR="00093912" w:rsidRPr="00A34CEC" w:rsidRDefault="5AB1D122" w:rsidP="00093912">
      <w:pPr>
        <w:pStyle w:val="CM46"/>
        <w:spacing w:after="0"/>
        <w:rPr>
          <w:rFonts w:ascii="Arial" w:hAnsi="Arial" w:cs="Arial"/>
        </w:rPr>
      </w:pPr>
      <w:r w:rsidRPr="00A34CEC">
        <w:rPr>
          <w:rFonts w:ascii="Arial" w:hAnsi="Arial" w:cs="Arial"/>
        </w:rPr>
        <w:t>For on-site assignments, interpreters should have their MCDHH-issued identification cards available for inspection. For remote assignments, interpreters should</w:t>
      </w:r>
      <w:r w:rsidR="75348AD1" w:rsidRPr="00A34CEC">
        <w:rPr>
          <w:rFonts w:ascii="Arial" w:hAnsi="Arial" w:cs="Arial"/>
        </w:rPr>
        <w:t xml:space="preserve"> be</w:t>
      </w:r>
      <w:r w:rsidR="2D075AF4" w:rsidRPr="00A34CEC">
        <w:rPr>
          <w:rFonts w:ascii="Arial" w:hAnsi="Arial" w:cs="Arial"/>
        </w:rPr>
        <w:t xml:space="preserve"> proficient user</w:t>
      </w:r>
      <w:r w:rsidR="5D875BD5" w:rsidRPr="00A34CEC">
        <w:rPr>
          <w:rFonts w:ascii="Arial" w:hAnsi="Arial" w:cs="Arial"/>
        </w:rPr>
        <w:t>s</w:t>
      </w:r>
      <w:r w:rsidR="2D075AF4" w:rsidRPr="00A34CEC">
        <w:rPr>
          <w:rFonts w:ascii="Arial" w:hAnsi="Arial" w:cs="Arial"/>
        </w:rPr>
        <w:t xml:space="preserve"> of </w:t>
      </w:r>
      <w:r w:rsidRPr="00A34CEC">
        <w:rPr>
          <w:rFonts w:ascii="Arial" w:hAnsi="Arial" w:cs="Arial"/>
        </w:rPr>
        <w:t>the assignments</w:t>
      </w:r>
      <w:r w:rsidR="5D875BD5" w:rsidRPr="00A34CEC">
        <w:rPr>
          <w:rFonts w:ascii="Arial" w:hAnsi="Arial" w:cs="Arial"/>
        </w:rPr>
        <w:t>’</w:t>
      </w:r>
      <w:r w:rsidRPr="00A34CEC">
        <w:rPr>
          <w:rFonts w:ascii="Arial" w:hAnsi="Arial" w:cs="Arial"/>
        </w:rPr>
        <w:t xml:space="preserve"> online platform</w:t>
      </w:r>
      <w:r w:rsidR="261EE4B4" w:rsidRPr="00A34CEC">
        <w:rPr>
          <w:rFonts w:ascii="Arial" w:hAnsi="Arial" w:cs="Arial"/>
        </w:rPr>
        <w:t>(</w:t>
      </w:r>
      <w:r w:rsidR="5D875BD5" w:rsidRPr="00A34CEC">
        <w:rPr>
          <w:rFonts w:ascii="Arial" w:hAnsi="Arial" w:cs="Arial"/>
        </w:rPr>
        <w:t>s</w:t>
      </w:r>
      <w:r w:rsidR="261EE4B4" w:rsidRPr="00A34CEC">
        <w:rPr>
          <w:rFonts w:ascii="Arial" w:hAnsi="Arial" w:cs="Arial"/>
        </w:rPr>
        <w:t>)</w:t>
      </w:r>
      <w:r w:rsidRPr="00A34CEC">
        <w:rPr>
          <w:rFonts w:ascii="Arial" w:hAnsi="Arial" w:cs="Arial"/>
        </w:rPr>
        <w:t xml:space="preserve"> and have all associated software downloaded</w:t>
      </w:r>
      <w:r w:rsidR="6489F41C" w:rsidRPr="00A34CEC">
        <w:rPr>
          <w:rFonts w:ascii="Arial" w:hAnsi="Arial" w:cs="Arial"/>
        </w:rPr>
        <w:t>, updated if necessary,</w:t>
      </w:r>
      <w:r w:rsidRPr="00A34CEC">
        <w:rPr>
          <w:rFonts w:ascii="Arial" w:hAnsi="Arial" w:cs="Arial"/>
        </w:rPr>
        <w:t xml:space="preserve"> and ready to go (Zoom, Teams, Google Meet, etc.)</w:t>
      </w:r>
    </w:p>
    <w:p w14:paraId="34D3BF27" w14:textId="77777777" w:rsidR="00093912" w:rsidRPr="00A34CEC" w:rsidRDefault="00093912" w:rsidP="00093912">
      <w:pPr>
        <w:pStyle w:val="CM46"/>
        <w:spacing w:after="0"/>
        <w:rPr>
          <w:rFonts w:ascii="Arial" w:hAnsi="Arial" w:cs="Arial"/>
        </w:rPr>
      </w:pPr>
    </w:p>
    <w:p w14:paraId="3A58F995" w14:textId="1A95C2F4" w:rsidR="00093912" w:rsidRPr="00A34CEC" w:rsidRDefault="00093912" w:rsidP="00093912">
      <w:pPr>
        <w:pStyle w:val="CM46"/>
        <w:spacing w:after="0"/>
        <w:rPr>
          <w:rFonts w:ascii="Arial" w:hAnsi="Arial" w:cs="Arial"/>
        </w:rPr>
      </w:pPr>
      <w:r w:rsidRPr="00A34CEC">
        <w:rPr>
          <w:rFonts w:ascii="Arial" w:hAnsi="Arial" w:cs="Arial"/>
        </w:rPr>
        <w:t>Interpreters should plan to arrive/log in early for assignments to allow sufficient time to prepare to begin working.  If an interpreter anticipates that they will be late</w:t>
      </w:r>
      <w:r w:rsidR="003764FD" w:rsidRPr="00A34CEC">
        <w:rPr>
          <w:rFonts w:ascii="Arial" w:hAnsi="Arial" w:cs="Arial"/>
        </w:rPr>
        <w:t xml:space="preserve"> to an assignment</w:t>
      </w:r>
      <w:r w:rsidR="002A3E37" w:rsidRPr="00A34CEC">
        <w:rPr>
          <w:rFonts w:ascii="Arial" w:hAnsi="Arial" w:cs="Arial"/>
        </w:rPr>
        <w:t>,</w:t>
      </w:r>
      <w:r w:rsidRPr="00A34CEC">
        <w:rPr>
          <w:rFonts w:ascii="Arial" w:hAnsi="Arial" w:cs="Arial"/>
        </w:rPr>
        <w:t xml:space="preserve"> they should contact</w:t>
      </w:r>
      <w:r w:rsidR="003764FD" w:rsidRPr="00A34CEC">
        <w:rPr>
          <w:rFonts w:ascii="Arial" w:hAnsi="Arial" w:cs="Arial"/>
        </w:rPr>
        <w:t xml:space="preserve"> their team interpreter,</w:t>
      </w:r>
      <w:r w:rsidRPr="00A34CEC">
        <w:rPr>
          <w:rFonts w:ascii="Arial" w:hAnsi="Arial" w:cs="Arial"/>
        </w:rPr>
        <w:t xml:space="preserve"> </w:t>
      </w:r>
      <w:r w:rsidR="00173DE9" w:rsidRPr="00A34CEC">
        <w:rPr>
          <w:rFonts w:ascii="Arial" w:hAnsi="Arial" w:cs="Arial"/>
        </w:rPr>
        <w:t>Referral</w:t>
      </w:r>
      <w:r w:rsidRPr="00A34CEC">
        <w:rPr>
          <w:rFonts w:ascii="Arial" w:hAnsi="Arial" w:cs="Arial"/>
        </w:rPr>
        <w:t xml:space="preserve"> and/or the onsite or remote contact person. </w:t>
      </w:r>
    </w:p>
    <w:p w14:paraId="7366B2D6" w14:textId="77777777" w:rsidR="00F16B13" w:rsidRPr="00A34CEC" w:rsidRDefault="00F16B13" w:rsidP="5C02B5C3">
      <w:pPr>
        <w:pStyle w:val="BodyText"/>
        <w:spacing w:after="0" w:line="240" w:lineRule="auto"/>
        <w:ind w:left="0"/>
        <w:jc w:val="left"/>
        <w:rPr>
          <w:rFonts w:cs="Arial"/>
          <w:sz w:val="24"/>
          <w:szCs w:val="24"/>
        </w:rPr>
      </w:pPr>
    </w:p>
    <w:p w14:paraId="309821FD" w14:textId="5C476BFE" w:rsidR="00DD402E" w:rsidRPr="00A34CEC" w:rsidRDefault="3FFC8FCE" w:rsidP="1B2B3A28">
      <w:pPr>
        <w:pStyle w:val="BodyText"/>
        <w:spacing w:after="0" w:line="240" w:lineRule="auto"/>
        <w:ind w:left="0"/>
        <w:jc w:val="left"/>
        <w:rPr>
          <w:rFonts w:cs="Arial"/>
          <w:sz w:val="24"/>
          <w:szCs w:val="24"/>
        </w:rPr>
      </w:pPr>
      <w:r w:rsidRPr="00A34CEC">
        <w:rPr>
          <w:rFonts w:cs="Arial"/>
          <w:sz w:val="24"/>
          <w:szCs w:val="24"/>
        </w:rPr>
        <w:t xml:space="preserve">If an interpreter has a question or a problem arises at an interpreting assignment, </w:t>
      </w:r>
      <w:r w:rsidR="4B78F104" w:rsidRPr="00A34CEC">
        <w:rPr>
          <w:rFonts w:cs="Arial"/>
          <w:sz w:val="24"/>
          <w:szCs w:val="24"/>
        </w:rPr>
        <w:t xml:space="preserve">they should </w:t>
      </w:r>
      <w:r w:rsidRPr="00A34CEC">
        <w:rPr>
          <w:rFonts w:cs="Arial"/>
          <w:sz w:val="24"/>
          <w:szCs w:val="24"/>
        </w:rPr>
        <w:t xml:space="preserve">contact Referral. </w:t>
      </w:r>
    </w:p>
    <w:p w14:paraId="6116F674" w14:textId="0E4E7590" w:rsidR="00177AFB" w:rsidRDefault="00177AFB">
      <w:pPr>
        <w:rPr>
          <w:rFonts w:ascii="Arial" w:eastAsia="Times New Roman" w:hAnsi="Arial" w:cs="Arial"/>
          <w:spacing w:val="-5"/>
          <w:kern w:val="0"/>
          <w:sz w:val="20"/>
          <w:szCs w:val="20"/>
          <w14:ligatures w14:val="none"/>
        </w:rPr>
      </w:pPr>
    </w:p>
    <w:p w14:paraId="132561C2" w14:textId="75E1CE84" w:rsidR="0095680B" w:rsidRDefault="00C25799" w:rsidP="00C25799">
      <w:pPr>
        <w:pStyle w:val="Heading2"/>
      </w:pPr>
      <w:bookmarkStart w:id="126" w:name="_Toc192241197"/>
      <w:bookmarkStart w:id="127" w:name="_Toc207797669"/>
      <w:bookmarkStart w:id="128" w:name="_Toc207802816"/>
      <w:bookmarkStart w:id="129" w:name="_Toc694998420"/>
      <w:bookmarkStart w:id="130" w:name="_Toc218513070"/>
      <w:r>
        <w:lastRenderedPageBreak/>
        <w:t xml:space="preserve">Assignment </w:t>
      </w:r>
      <w:r w:rsidR="400C268D">
        <w:t>Cancellation</w:t>
      </w:r>
      <w:r>
        <w:t>s</w:t>
      </w:r>
      <w:r>
        <w:br/>
        <w:t>and/or</w:t>
      </w:r>
      <w:r w:rsidR="0095680B">
        <w:t xml:space="preserve"> </w:t>
      </w:r>
      <w:bookmarkEnd w:id="126"/>
      <w:r>
        <w:t>Interpreter Withdrawals</w:t>
      </w:r>
      <w:bookmarkEnd w:id="127"/>
      <w:bookmarkEnd w:id="128"/>
      <w:bookmarkEnd w:id="129"/>
      <w:bookmarkEnd w:id="130"/>
    </w:p>
    <w:p w14:paraId="616E1FE0" w14:textId="77777777" w:rsidR="00177AFB" w:rsidRPr="00177AFB" w:rsidRDefault="00177AFB" w:rsidP="4A4F9F8D">
      <w:pPr>
        <w:pStyle w:val="CM46"/>
        <w:spacing w:after="0"/>
        <w:rPr>
          <w:rFonts w:ascii="Arial" w:eastAsiaTheme="minorEastAsia" w:hAnsi="Arial" w:cs="Arial"/>
          <w:sz w:val="22"/>
          <w:szCs w:val="22"/>
        </w:rPr>
      </w:pPr>
    </w:p>
    <w:p w14:paraId="4E88EA7E" w14:textId="67386CE6" w:rsidR="00177AFB" w:rsidRPr="00BD7F2B" w:rsidRDefault="0043669D" w:rsidP="39E8C506">
      <w:pPr>
        <w:pStyle w:val="CM46"/>
        <w:spacing w:after="0"/>
        <w:rPr>
          <w:rFonts w:ascii="Arial" w:eastAsiaTheme="minorEastAsia" w:hAnsi="Arial" w:cs="Arial"/>
          <w:b/>
          <w:bCs/>
          <w:sz w:val="32"/>
          <w:szCs w:val="32"/>
        </w:rPr>
      </w:pPr>
      <w:hyperlink r:id="rId116">
        <w:r w:rsidRPr="39E8C506">
          <w:rPr>
            <w:rStyle w:val="Hyperlink"/>
            <w:rFonts w:ascii="Arial" w:eastAsiaTheme="minorEastAsia" w:hAnsi="Arial" w:cs="Arial"/>
            <w:b/>
            <w:bCs/>
            <w:sz w:val="32"/>
            <w:szCs w:val="32"/>
          </w:rPr>
          <w:t>ASL</w:t>
        </w:r>
        <w:r w:rsidR="00962C1A" w:rsidRPr="39E8C506">
          <w:rPr>
            <w:rStyle w:val="Hyperlink"/>
            <w:rFonts w:ascii="Arial" w:eastAsiaTheme="minorEastAsia" w:hAnsi="Arial" w:cs="Arial"/>
            <w:b/>
            <w:bCs/>
            <w:sz w:val="32"/>
            <w:szCs w:val="32"/>
          </w:rPr>
          <w:t xml:space="preserve"> for the entire </w:t>
        </w:r>
        <w:r w:rsidR="0069254F" w:rsidRPr="39E8C506">
          <w:rPr>
            <w:rStyle w:val="Hyperlink"/>
            <w:rFonts w:ascii="Arial" w:eastAsiaTheme="minorEastAsia" w:hAnsi="Arial" w:cs="Arial"/>
            <w:b/>
            <w:bCs/>
            <w:sz w:val="32"/>
            <w:szCs w:val="32"/>
          </w:rPr>
          <w:t>section:</w:t>
        </w:r>
        <w:r w:rsidR="005F29FD" w:rsidRPr="39E8C506">
          <w:rPr>
            <w:rStyle w:val="Hyperlink"/>
            <w:rFonts w:ascii="Arial" w:eastAsiaTheme="minorEastAsia" w:hAnsi="Arial" w:cs="Arial"/>
            <w:b/>
            <w:bCs/>
            <w:sz w:val="32"/>
            <w:szCs w:val="32"/>
          </w:rPr>
          <w:t xml:space="preserve"> Assignment </w:t>
        </w:r>
        <w:r w:rsidR="3C72D19F" w:rsidRPr="39E8C506">
          <w:rPr>
            <w:rStyle w:val="Hyperlink"/>
            <w:rFonts w:ascii="Arial" w:eastAsiaTheme="minorEastAsia" w:hAnsi="Arial" w:cs="Arial"/>
            <w:b/>
            <w:bCs/>
            <w:sz w:val="32"/>
            <w:szCs w:val="32"/>
          </w:rPr>
          <w:t>Cancellation</w:t>
        </w:r>
        <w:r w:rsidR="005F29FD" w:rsidRPr="39E8C506">
          <w:rPr>
            <w:rStyle w:val="Hyperlink"/>
            <w:rFonts w:ascii="Arial" w:eastAsiaTheme="minorEastAsia" w:hAnsi="Arial" w:cs="Arial"/>
            <w:b/>
            <w:bCs/>
            <w:sz w:val="32"/>
            <w:szCs w:val="32"/>
          </w:rPr>
          <w:t>s and/or Interpreter Withdrawals</w:t>
        </w:r>
      </w:hyperlink>
      <w:r w:rsidR="005F29FD" w:rsidRPr="39E8C506">
        <w:rPr>
          <w:rFonts w:ascii="Arial" w:eastAsiaTheme="minorEastAsia" w:hAnsi="Arial" w:cs="Arial"/>
          <w:b/>
          <w:bCs/>
          <w:sz w:val="32"/>
          <w:szCs w:val="32"/>
        </w:rPr>
        <w:t xml:space="preserve"> </w:t>
      </w:r>
    </w:p>
    <w:p w14:paraId="260F8A82" w14:textId="77777777" w:rsidR="000113A9" w:rsidRPr="000113A9" w:rsidRDefault="000113A9" w:rsidP="000113A9">
      <w:pPr>
        <w:pStyle w:val="Default"/>
        <w:rPr>
          <w:rFonts w:eastAsiaTheme="minorEastAsia"/>
        </w:rPr>
      </w:pPr>
    </w:p>
    <w:p w14:paraId="5E424DC4" w14:textId="6F6B83F7" w:rsidR="007566C1" w:rsidRPr="00D14E7D" w:rsidRDefault="005908F7" w:rsidP="00177AFB">
      <w:pPr>
        <w:pStyle w:val="CM46"/>
        <w:spacing w:after="120"/>
        <w:rPr>
          <w:rFonts w:ascii="Arial" w:eastAsiaTheme="minorEastAsia" w:hAnsi="Arial" w:cs="Arial"/>
          <w:b/>
          <w:bCs/>
          <w:sz w:val="28"/>
          <w:szCs w:val="28"/>
        </w:rPr>
      </w:pPr>
      <w:r>
        <w:rPr>
          <w:rFonts w:ascii="Arial" w:eastAsiaTheme="minorEastAsia" w:hAnsi="Arial" w:cs="Arial"/>
          <w:b/>
          <w:bCs/>
          <w:sz w:val="28"/>
          <w:szCs w:val="28"/>
        </w:rPr>
        <w:t>For Interpreters</w:t>
      </w:r>
      <w:r w:rsidR="1C05AC15" w:rsidRPr="00D14E7D">
        <w:rPr>
          <w:rFonts w:ascii="Arial" w:eastAsiaTheme="minorEastAsia" w:hAnsi="Arial" w:cs="Arial"/>
          <w:b/>
          <w:bCs/>
          <w:sz w:val="28"/>
          <w:szCs w:val="28"/>
        </w:rPr>
        <w:t>:</w:t>
      </w:r>
    </w:p>
    <w:p w14:paraId="781B2175" w14:textId="71830522" w:rsidR="00093912" w:rsidRPr="004F00A1" w:rsidRDefault="004F00A1" w:rsidP="00093912">
      <w:pPr>
        <w:pStyle w:val="CM46"/>
        <w:spacing w:after="0"/>
        <w:rPr>
          <w:rFonts w:ascii="Arial" w:hAnsi="Arial" w:cs="Arial"/>
          <w:b/>
          <w:sz w:val="32"/>
          <w:szCs w:val="32"/>
        </w:rPr>
      </w:pPr>
      <w:hyperlink r:id="rId117" w:history="1">
        <w:r w:rsidRPr="004F00A1">
          <w:rPr>
            <w:rStyle w:val="Hyperlink"/>
            <w:rFonts w:ascii="Arial" w:hAnsi="Arial" w:cs="Arial"/>
            <w:b/>
            <w:bCs/>
            <w:sz w:val="32"/>
            <w:szCs w:val="32"/>
          </w:rPr>
          <w:t xml:space="preserve">ASL: </w:t>
        </w:r>
        <w:r w:rsidR="00093912" w:rsidRPr="004F00A1">
          <w:rPr>
            <w:rStyle w:val="Hyperlink"/>
            <w:rFonts w:ascii="Arial" w:hAnsi="Arial" w:cs="Arial"/>
            <w:b/>
            <w:sz w:val="32"/>
            <w:szCs w:val="32"/>
          </w:rPr>
          <w:t xml:space="preserve">If </w:t>
        </w:r>
        <w:r w:rsidR="00894920" w:rsidRPr="004F00A1">
          <w:rPr>
            <w:rStyle w:val="Hyperlink"/>
            <w:rFonts w:ascii="Arial" w:hAnsi="Arial" w:cs="Arial"/>
            <w:b/>
            <w:sz w:val="32"/>
            <w:szCs w:val="32"/>
          </w:rPr>
          <w:t>the interpreter</w:t>
        </w:r>
        <w:r w:rsidR="00093912" w:rsidRPr="004F00A1">
          <w:rPr>
            <w:rStyle w:val="Hyperlink"/>
            <w:rFonts w:ascii="Arial" w:hAnsi="Arial" w:cs="Arial"/>
            <w:b/>
            <w:sz w:val="32"/>
            <w:szCs w:val="32"/>
          </w:rPr>
          <w:t xml:space="preserve"> must withdraw from an assignment</w:t>
        </w:r>
      </w:hyperlink>
    </w:p>
    <w:p w14:paraId="71B120A9" w14:textId="77777777" w:rsidR="00D83059" w:rsidRPr="00C218C4" w:rsidRDefault="00D83059" w:rsidP="000113A9">
      <w:pPr>
        <w:pStyle w:val="Default"/>
        <w:rPr>
          <w:rFonts w:ascii="Arial" w:hAnsi="Arial" w:cs="Arial"/>
          <w:b/>
          <w:bCs/>
        </w:rPr>
      </w:pPr>
    </w:p>
    <w:p w14:paraId="43DF8A6E" w14:textId="00E30B85" w:rsidR="00093912" w:rsidRPr="00D14E7D" w:rsidRDefault="00093912" w:rsidP="00177AFB">
      <w:pPr>
        <w:pStyle w:val="Default"/>
        <w:numPr>
          <w:ilvl w:val="0"/>
          <w:numId w:val="46"/>
        </w:numPr>
        <w:spacing w:before="120"/>
        <w:rPr>
          <w:rFonts w:ascii="Arial" w:hAnsi="Arial" w:cs="Arial"/>
          <w:color w:val="auto"/>
        </w:rPr>
      </w:pPr>
      <w:r w:rsidRPr="00D14E7D">
        <w:rPr>
          <w:rFonts w:ascii="Arial" w:hAnsi="Arial" w:cs="Arial"/>
          <w:color w:val="auto"/>
        </w:rPr>
        <w:t xml:space="preserve">In general, if the interpreter cannot go to an assignment, they are responsible for finding their own replacement interpreter (sub). Since consumers often have </w:t>
      </w:r>
      <w:r w:rsidR="00BF60D2" w:rsidRPr="00D14E7D">
        <w:rPr>
          <w:rFonts w:ascii="Arial" w:hAnsi="Arial" w:cs="Arial"/>
          <w:color w:val="auto"/>
        </w:rPr>
        <w:t>preferred</w:t>
      </w:r>
      <w:r w:rsidRPr="00D14E7D">
        <w:rPr>
          <w:rFonts w:ascii="Arial" w:hAnsi="Arial" w:cs="Arial"/>
          <w:color w:val="auto"/>
        </w:rPr>
        <w:t xml:space="preserve"> interpreters, the interpreter must contact the appropriate Referral Specialist to get </w:t>
      </w:r>
      <w:r w:rsidR="00BF60D2" w:rsidRPr="00D14E7D">
        <w:rPr>
          <w:rFonts w:ascii="Arial" w:hAnsi="Arial" w:cs="Arial"/>
          <w:color w:val="auto"/>
        </w:rPr>
        <w:t>contact information for</w:t>
      </w:r>
      <w:r w:rsidRPr="00D14E7D">
        <w:rPr>
          <w:rFonts w:ascii="Arial" w:hAnsi="Arial" w:cs="Arial"/>
          <w:color w:val="auto"/>
        </w:rPr>
        <w:t xml:space="preserve"> appropriate subs.  The interpreter must notify the Referral Specialist of the final arrangement.  MCDHH will not pay a sub for MCDHH or any Centralized Billing (</w:t>
      </w:r>
      <w:r w:rsidR="227769E0" w:rsidRPr="00D14E7D">
        <w:rPr>
          <w:rFonts w:ascii="Arial" w:hAnsi="Arial" w:cs="Arial"/>
          <w:color w:val="auto"/>
        </w:rPr>
        <w:t>EOHHS</w:t>
      </w:r>
      <w:r w:rsidRPr="00D14E7D">
        <w:rPr>
          <w:rFonts w:ascii="Arial" w:hAnsi="Arial" w:cs="Arial"/>
          <w:color w:val="auto"/>
        </w:rPr>
        <w:t xml:space="preserve"> Agency) assignments unless </w:t>
      </w:r>
      <w:r w:rsidR="00B014B1" w:rsidRPr="00D14E7D">
        <w:rPr>
          <w:rFonts w:ascii="Arial" w:hAnsi="Arial" w:cs="Arial"/>
          <w:color w:val="auto"/>
        </w:rPr>
        <w:t xml:space="preserve">the interpreter has notified the </w:t>
      </w:r>
      <w:r w:rsidRPr="00D14E7D">
        <w:rPr>
          <w:rFonts w:ascii="Arial" w:hAnsi="Arial" w:cs="Arial"/>
          <w:color w:val="auto"/>
        </w:rPr>
        <w:t xml:space="preserve">Referral Specialist prior to the assignment and the sub has a valid MCD10 Contract with MCDHH. </w:t>
      </w:r>
    </w:p>
    <w:p w14:paraId="71CE715A" w14:textId="6EDC48EB" w:rsidR="00093912" w:rsidRPr="00D14E7D" w:rsidRDefault="17C34383" w:rsidP="5C02F431">
      <w:pPr>
        <w:pStyle w:val="Default"/>
        <w:numPr>
          <w:ilvl w:val="0"/>
          <w:numId w:val="46"/>
        </w:numPr>
        <w:spacing w:before="120"/>
        <w:rPr>
          <w:rFonts w:ascii="Arial" w:hAnsi="Arial" w:cs="Arial"/>
          <w:b/>
          <w:bCs/>
          <w:i/>
          <w:iCs/>
          <w:color w:val="auto"/>
        </w:rPr>
      </w:pPr>
      <w:r w:rsidRPr="00D14E7D">
        <w:rPr>
          <w:rFonts w:ascii="Arial" w:hAnsi="Arial" w:cs="Arial"/>
          <w:color w:val="auto"/>
        </w:rPr>
        <w:t>In non-emergent situations, if the interpreter must withdraw from the assignment,</w:t>
      </w:r>
      <w:r w:rsidR="6B75BA67" w:rsidRPr="00D14E7D">
        <w:rPr>
          <w:rFonts w:ascii="Arial" w:hAnsi="Arial" w:cs="Arial"/>
          <w:color w:val="auto"/>
        </w:rPr>
        <w:t xml:space="preserve"> the interpreter is responsible for contacting the Requestor and MCDHH to inform them they are no longer available for the assignment, and that they were or were not able to find a sub. </w:t>
      </w:r>
      <w:r w:rsidR="6B75BA67" w:rsidRPr="00D14E7D">
        <w:rPr>
          <w:rFonts w:ascii="Arial" w:hAnsi="Arial" w:cs="Arial"/>
          <w:b/>
          <w:bCs/>
          <w:i/>
          <w:iCs/>
          <w:color w:val="auto"/>
        </w:rPr>
        <w:t xml:space="preserve">If no sub is available, the interpreter is expected to complete the assignment </w:t>
      </w:r>
      <w:proofErr w:type="gramStart"/>
      <w:r w:rsidR="6B75BA67" w:rsidRPr="00D14E7D">
        <w:rPr>
          <w:rFonts w:ascii="Arial" w:hAnsi="Arial" w:cs="Arial"/>
          <w:b/>
          <w:bCs/>
          <w:i/>
          <w:iCs/>
          <w:color w:val="auto"/>
        </w:rPr>
        <w:t>if at all possible</w:t>
      </w:r>
      <w:proofErr w:type="gramEnd"/>
      <w:r w:rsidR="6B75BA67" w:rsidRPr="00D14E7D">
        <w:rPr>
          <w:rFonts w:ascii="Arial" w:hAnsi="Arial" w:cs="Arial"/>
          <w:b/>
          <w:bCs/>
          <w:i/>
          <w:iCs/>
          <w:color w:val="auto"/>
        </w:rPr>
        <w:t xml:space="preserve">. </w:t>
      </w:r>
    </w:p>
    <w:p w14:paraId="17DF9045" w14:textId="77777777" w:rsidR="00093912" w:rsidRPr="00D14E7D" w:rsidRDefault="00093912" w:rsidP="00093912">
      <w:pPr>
        <w:pStyle w:val="Default"/>
        <w:numPr>
          <w:ilvl w:val="0"/>
          <w:numId w:val="46"/>
        </w:numPr>
        <w:spacing w:before="120"/>
        <w:rPr>
          <w:rFonts w:ascii="Arial" w:hAnsi="Arial" w:cs="Arial"/>
          <w:color w:val="auto"/>
        </w:rPr>
      </w:pPr>
      <w:r w:rsidRPr="00D14E7D">
        <w:rPr>
          <w:rFonts w:ascii="Arial" w:hAnsi="Arial" w:cs="Arial"/>
          <w:color w:val="auto"/>
        </w:rPr>
        <w:t xml:space="preserve">If the interpreter cannot go to an assignment due to emergency, the interpreter must contact Referral.  The Referral Specialist will attempt to find a sub.  If unable to find a sub, Referral will notify the requestor.  The interpreter is responsible for contacting the requestor directly when MCDHH is closed (e.g., for a weekend assignment, bad weather delayed opening or closure).  </w:t>
      </w:r>
    </w:p>
    <w:p w14:paraId="2D7B84F0" w14:textId="77777777" w:rsidR="00177AFB" w:rsidRPr="00177AFB" w:rsidRDefault="00177AFB" w:rsidP="44536A2E">
      <w:pPr>
        <w:pStyle w:val="BodyText"/>
        <w:tabs>
          <w:tab w:val="left" w:pos="720"/>
        </w:tabs>
        <w:spacing w:after="0" w:line="240" w:lineRule="auto"/>
        <w:ind w:left="0"/>
        <w:jc w:val="left"/>
        <w:rPr>
          <w:rFonts w:eastAsiaTheme="majorEastAsia" w:cs="Arial"/>
          <w:sz w:val="22"/>
          <w:szCs w:val="22"/>
        </w:rPr>
      </w:pPr>
    </w:p>
    <w:p w14:paraId="6952FA23" w14:textId="4B698732" w:rsidR="007566C1" w:rsidRPr="00D14E7D" w:rsidRDefault="005908F7" w:rsidP="00177AFB">
      <w:pPr>
        <w:pStyle w:val="BodyText"/>
        <w:tabs>
          <w:tab w:val="left" w:pos="720"/>
        </w:tabs>
        <w:spacing w:after="120" w:line="240" w:lineRule="auto"/>
        <w:ind w:left="0"/>
        <w:jc w:val="left"/>
        <w:rPr>
          <w:rFonts w:eastAsiaTheme="majorEastAsia" w:cs="Arial"/>
          <w:b/>
          <w:bCs/>
          <w:sz w:val="28"/>
          <w:szCs w:val="28"/>
        </w:rPr>
      </w:pPr>
      <w:r>
        <w:rPr>
          <w:rFonts w:eastAsiaTheme="majorEastAsia" w:cs="Arial"/>
          <w:b/>
          <w:bCs/>
          <w:sz w:val="28"/>
          <w:szCs w:val="28"/>
        </w:rPr>
        <w:t>For Requestors</w:t>
      </w:r>
      <w:r w:rsidR="5969EB5E" w:rsidRPr="00D14E7D">
        <w:rPr>
          <w:rFonts w:eastAsiaTheme="majorEastAsia" w:cs="Arial"/>
          <w:b/>
          <w:bCs/>
          <w:sz w:val="28"/>
          <w:szCs w:val="28"/>
        </w:rPr>
        <w:t>:</w:t>
      </w:r>
    </w:p>
    <w:p w14:paraId="4918E2EC" w14:textId="709456C7" w:rsidR="00024393" w:rsidRPr="004F00A1" w:rsidRDefault="00024393" w:rsidP="39E8C506">
      <w:pPr>
        <w:pStyle w:val="BodyText"/>
        <w:spacing w:after="0" w:line="240" w:lineRule="auto"/>
        <w:ind w:left="0"/>
        <w:jc w:val="left"/>
        <w:rPr>
          <w:rFonts w:cs="Arial"/>
          <w:b/>
          <w:bCs/>
          <w:sz w:val="32"/>
          <w:szCs w:val="32"/>
        </w:rPr>
      </w:pPr>
      <w:hyperlink r:id="rId118" w:history="1">
        <w:r w:rsidRPr="00700707">
          <w:rPr>
            <w:rStyle w:val="Hyperlink"/>
            <w:rFonts w:cs="Arial"/>
            <w:b/>
            <w:bCs/>
            <w:sz w:val="32"/>
            <w:szCs w:val="32"/>
          </w:rPr>
          <w:t xml:space="preserve">ASL: </w:t>
        </w:r>
        <w:r w:rsidR="4970925F" w:rsidRPr="00700707">
          <w:rPr>
            <w:rStyle w:val="Hyperlink"/>
            <w:rFonts w:cs="Arial"/>
            <w:b/>
            <w:bCs/>
            <w:sz w:val="32"/>
            <w:szCs w:val="32"/>
          </w:rPr>
          <w:t>Cancellation</w:t>
        </w:r>
        <w:r w:rsidR="007566C1" w:rsidRPr="00700707">
          <w:rPr>
            <w:rStyle w:val="Hyperlink"/>
            <w:rFonts w:cs="Arial"/>
            <w:b/>
            <w:bCs/>
            <w:sz w:val="32"/>
            <w:szCs w:val="32"/>
          </w:rPr>
          <w:t>/No-Show</w:t>
        </w:r>
      </w:hyperlink>
    </w:p>
    <w:p w14:paraId="0F031E21" w14:textId="2DF963F2" w:rsidR="00024393" w:rsidRDefault="00024393" w:rsidP="00024393">
      <w:pPr>
        <w:pStyle w:val="BodyText"/>
        <w:spacing w:after="0" w:line="240" w:lineRule="auto"/>
        <w:ind w:left="0"/>
        <w:jc w:val="left"/>
        <w:rPr>
          <w:rFonts w:cs="Arial"/>
          <w:b/>
          <w:bCs/>
          <w:sz w:val="24"/>
          <w:szCs w:val="24"/>
        </w:rPr>
      </w:pPr>
    </w:p>
    <w:p w14:paraId="6728D595" w14:textId="32D882CD" w:rsidR="009B1FB1" w:rsidRPr="00D14E7D" w:rsidRDefault="53592CC6" w:rsidP="00024393">
      <w:pPr>
        <w:pStyle w:val="BodyText"/>
        <w:spacing w:after="0" w:line="240" w:lineRule="auto"/>
        <w:ind w:left="0"/>
        <w:jc w:val="left"/>
        <w:rPr>
          <w:rFonts w:cs="Arial"/>
          <w:b/>
          <w:bCs/>
          <w:i/>
          <w:iCs/>
          <w:sz w:val="24"/>
          <w:szCs w:val="24"/>
        </w:rPr>
      </w:pPr>
      <w:r w:rsidRPr="00D14E7D">
        <w:rPr>
          <w:rFonts w:cs="Arial"/>
          <w:sz w:val="24"/>
          <w:szCs w:val="24"/>
        </w:rPr>
        <w:t>If an assignment is cancelled with less than two business days' notice, the interpreter will charge for the time booked</w:t>
      </w:r>
      <w:r w:rsidR="15ADDA2E" w:rsidRPr="00D14E7D">
        <w:rPr>
          <w:rFonts w:cs="Arial"/>
          <w:sz w:val="24"/>
          <w:szCs w:val="24"/>
        </w:rPr>
        <w:t>, including for any previously negotiated and agreed-upon prep time</w:t>
      </w:r>
      <w:r w:rsidRPr="00D14E7D">
        <w:rPr>
          <w:rFonts w:cs="Arial"/>
          <w:sz w:val="24"/>
          <w:szCs w:val="24"/>
        </w:rPr>
        <w:t xml:space="preserve">.  Interpreters may not charge </w:t>
      </w:r>
      <w:r w:rsidR="386331A3" w:rsidRPr="00D14E7D">
        <w:rPr>
          <w:rFonts w:cs="Arial"/>
          <w:sz w:val="24"/>
          <w:szCs w:val="24"/>
        </w:rPr>
        <w:t xml:space="preserve">Commonwealth </w:t>
      </w:r>
      <w:r w:rsidRPr="00D14E7D">
        <w:rPr>
          <w:rFonts w:cs="Arial"/>
          <w:sz w:val="24"/>
          <w:szCs w:val="24"/>
        </w:rPr>
        <w:t>requestors for anticipated onsite fee, mileage reimbursement</w:t>
      </w:r>
      <w:r w:rsidR="386331A3" w:rsidRPr="00D14E7D">
        <w:rPr>
          <w:rFonts w:cs="Arial"/>
          <w:sz w:val="24"/>
          <w:szCs w:val="24"/>
        </w:rPr>
        <w:t>,</w:t>
      </w:r>
      <w:r w:rsidRPr="00D14E7D">
        <w:rPr>
          <w:rFonts w:cs="Arial"/>
          <w:sz w:val="24"/>
          <w:szCs w:val="24"/>
        </w:rPr>
        <w:t xml:space="preserve"> or travel time</w:t>
      </w:r>
      <w:r w:rsidR="677CFC51" w:rsidRPr="00D14E7D">
        <w:rPr>
          <w:rFonts w:cs="Arial"/>
          <w:sz w:val="24"/>
          <w:szCs w:val="24"/>
        </w:rPr>
        <w:t xml:space="preserve"> when the requestor cancels</w:t>
      </w:r>
      <w:r w:rsidRPr="00D14E7D">
        <w:rPr>
          <w:rFonts w:cs="Arial"/>
          <w:sz w:val="24"/>
          <w:szCs w:val="24"/>
        </w:rPr>
        <w:t xml:space="preserve">. However, interpreters may negotiate these charges with private requestors. </w:t>
      </w:r>
      <w:r w:rsidRPr="00D14E7D">
        <w:rPr>
          <w:rFonts w:cs="Arial"/>
          <w:b/>
          <w:bCs/>
          <w:i/>
          <w:iCs/>
          <w:sz w:val="24"/>
          <w:szCs w:val="24"/>
        </w:rPr>
        <w:t xml:space="preserve">The cancellation interval does not include evenings, weekends and holidays.  </w:t>
      </w:r>
    </w:p>
    <w:p w14:paraId="74F94DFD" w14:textId="18B842A9" w:rsidR="00FA0E2A" w:rsidRPr="007F0652" w:rsidRDefault="009B1FB1" w:rsidP="007F0652">
      <w:pPr>
        <w:pStyle w:val="BodyText"/>
        <w:numPr>
          <w:ilvl w:val="0"/>
          <w:numId w:val="46"/>
        </w:numPr>
        <w:spacing w:before="120" w:after="0" w:line="240" w:lineRule="auto"/>
        <w:jc w:val="left"/>
        <w:rPr>
          <w:rFonts w:cs="Arial"/>
          <w:sz w:val="24"/>
          <w:szCs w:val="24"/>
        </w:rPr>
      </w:pPr>
      <w:r w:rsidRPr="00D14E7D">
        <w:rPr>
          <w:rFonts w:cs="Arial"/>
          <w:sz w:val="24"/>
          <w:szCs w:val="24"/>
        </w:rPr>
        <w:lastRenderedPageBreak/>
        <w:t xml:space="preserve">If while at </w:t>
      </w:r>
      <w:r w:rsidRPr="00D14E7D" w:rsidDel="00B92449">
        <w:rPr>
          <w:rFonts w:cs="Arial"/>
          <w:sz w:val="24"/>
          <w:szCs w:val="24"/>
        </w:rPr>
        <w:t>an assignment</w:t>
      </w:r>
      <w:r w:rsidRPr="00D14E7D">
        <w:rPr>
          <w:rFonts w:cs="Arial"/>
          <w:sz w:val="24"/>
          <w:szCs w:val="24"/>
        </w:rPr>
        <w:t>, the Consumer or Requestor dismisses an interpreter prior to the time originally booked, the interpreter may bill for the entire time, including eligible onsite fee, mileage</w:t>
      </w:r>
      <w:r w:rsidR="00B92449" w:rsidRPr="00D14E7D">
        <w:rPr>
          <w:rFonts w:cs="Arial"/>
          <w:sz w:val="24"/>
          <w:szCs w:val="24"/>
        </w:rPr>
        <w:t>,</w:t>
      </w:r>
      <w:r w:rsidRPr="00D14E7D">
        <w:rPr>
          <w:rFonts w:cs="Arial"/>
          <w:sz w:val="24"/>
          <w:szCs w:val="24"/>
        </w:rPr>
        <w:t xml:space="preserve"> and travel time. This includes when the consumer does not appear for the scheduled event (“no-shows”), </w:t>
      </w:r>
      <w:r w:rsidR="001540B7" w:rsidRPr="00D14E7D">
        <w:rPr>
          <w:rFonts w:cs="Arial"/>
          <w:sz w:val="24"/>
          <w:szCs w:val="24"/>
        </w:rPr>
        <w:t>regardless of whether</w:t>
      </w:r>
      <w:r w:rsidRPr="00D14E7D">
        <w:rPr>
          <w:rFonts w:cs="Arial"/>
          <w:sz w:val="24"/>
          <w:szCs w:val="24"/>
        </w:rPr>
        <w:t xml:space="preserve"> they notify the requestor, interpreter</w:t>
      </w:r>
      <w:r w:rsidR="001540B7" w:rsidRPr="00D14E7D">
        <w:rPr>
          <w:rFonts w:cs="Arial"/>
          <w:sz w:val="24"/>
          <w:szCs w:val="24"/>
        </w:rPr>
        <w:t>(</w:t>
      </w:r>
      <w:r w:rsidRPr="00D14E7D">
        <w:rPr>
          <w:rFonts w:cs="Arial"/>
          <w:sz w:val="24"/>
          <w:szCs w:val="24"/>
        </w:rPr>
        <w:t>s</w:t>
      </w:r>
      <w:r w:rsidR="001540B7" w:rsidRPr="00D14E7D">
        <w:rPr>
          <w:rFonts w:cs="Arial"/>
          <w:sz w:val="24"/>
          <w:szCs w:val="24"/>
        </w:rPr>
        <w:t>),</w:t>
      </w:r>
      <w:r w:rsidRPr="00D14E7D">
        <w:rPr>
          <w:rFonts w:cs="Arial"/>
          <w:sz w:val="24"/>
          <w:szCs w:val="24"/>
        </w:rPr>
        <w:t xml:space="preserve"> or Referral. </w:t>
      </w:r>
    </w:p>
    <w:p w14:paraId="0FCA9264" w14:textId="77777777" w:rsidR="00FA0E2A" w:rsidRPr="00D14E7D" w:rsidRDefault="00FA0E2A" w:rsidP="00FA0E2A">
      <w:pPr>
        <w:pStyle w:val="BodyText"/>
        <w:spacing w:after="0" w:line="240" w:lineRule="auto"/>
        <w:ind w:left="0"/>
        <w:jc w:val="left"/>
        <w:rPr>
          <w:rFonts w:eastAsiaTheme="minorEastAsia" w:cs="Arial"/>
          <w:sz w:val="24"/>
          <w:szCs w:val="24"/>
        </w:rPr>
      </w:pPr>
    </w:p>
    <w:p w14:paraId="1B390F44" w14:textId="67F6D6F1" w:rsidR="21572EBD" w:rsidRPr="00D14E7D" w:rsidRDefault="004917A0" w:rsidP="00AF5477">
      <w:pPr>
        <w:pStyle w:val="BodyText"/>
        <w:keepNext/>
        <w:keepLines/>
        <w:spacing w:after="120" w:line="240" w:lineRule="auto"/>
        <w:ind w:left="0"/>
        <w:jc w:val="left"/>
        <w:rPr>
          <w:rFonts w:eastAsiaTheme="minorEastAsia" w:cs="Arial"/>
          <w:b/>
          <w:bCs/>
          <w:sz w:val="28"/>
          <w:szCs w:val="28"/>
        </w:rPr>
      </w:pPr>
      <w:r>
        <w:rPr>
          <w:rFonts w:eastAsiaTheme="minorEastAsia" w:cs="Arial"/>
          <w:b/>
          <w:bCs/>
          <w:sz w:val="28"/>
          <w:szCs w:val="28"/>
        </w:rPr>
        <w:t>For Interpreters</w:t>
      </w:r>
      <w:r w:rsidR="5A57CB8E" w:rsidRPr="00D14E7D">
        <w:rPr>
          <w:rFonts w:eastAsiaTheme="minorEastAsia" w:cs="Arial"/>
          <w:b/>
          <w:bCs/>
          <w:sz w:val="28"/>
          <w:szCs w:val="28"/>
        </w:rPr>
        <w:t>:</w:t>
      </w:r>
    </w:p>
    <w:p w14:paraId="4830456E" w14:textId="14D8BEF4" w:rsidR="004917A0" w:rsidRPr="00645B78" w:rsidRDefault="00645B78" w:rsidP="004917A0">
      <w:pPr>
        <w:pStyle w:val="BodyText"/>
        <w:keepNext/>
        <w:keepLines/>
        <w:spacing w:after="0" w:line="240" w:lineRule="auto"/>
        <w:ind w:left="0"/>
        <w:jc w:val="left"/>
        <w:rPr>
          <w:rStyle w:val="Hyperlink"/>
          <w:rFonts w:cs="Arial"/>
          <w:b/>
          <w:sz w:val="32"/>
          <w:szCs w:val="32"/>
        </w:rPr>
      </w:pPr>
      <w:r>
        <w:rPr>
          <w:rFonts w:cs="Arial"/>
          <w:b/>
          <w:sz w:val="32"/>
          <w:szCs w:val="32"/>
        </w:rPr>
        <w:fldChar w:fldCharType="begin"/>
      </w:r>
      <w:r>
        <w:rPr>
          <w:rFonts w:cs="Arial"/>
          <w:b/>
          <w:sz w:val="32"/>
          <w:szCs w:val="32"/>
        </w:rPr>
        <w:instrText>HYPERLINK "https://youtu.be/Rcv0WBjF96w?si=_YtYLIt7Ox2qJOcz&amp;t=137"</w:instrText>
      </w:r>
      <w:r>
        <w:rPr>
          <w:rFonts w:cs="Arial"/>
          <w:b/>
          <w:sz w:val="32"/>
          <w:szCs w:val="32"/>
        </w:rPr>
      </w:r>
      <w:r>
        <w:rPr>
          <w:rFonts w:cs="Arial"/>
          <w:b/>
          <w:sz w:val="32"/>
          <w:szCs w:val="32"/>
        </w:rPr>
        <w:fldChar w:fldCharType="separate"/>
      </w:r>
      <w:r w:rsidR="001A281B" w:rsidRPr="00645B78">
        <w:rPr>
          <w:rStyle w:val="Hyperlink"/>
          <w:rFonts w:cs="Arial"/>
          <w:b/>
          <w:sz w:val="32"/>
          <w:szCs w:val="32"/>
        </w:rPr>
        <w:t xml:space="preserve">ASL: </w:t>
      </w:r>
      <w:r w:rsidR="21572EBD" w:rsidRPr="00645B78">
        <w:rPr>
          <w:rStyle w:val="Hyperlink"/>
          <w:rFonts w:cs="Arial"/>
          <w:b/>
          <w:sz w:val="32"/>
          <w:szCs w:val="32"/>
        </w:rPr>
        <w:t>Consumer “No-Show”</w:t>
      </w:r>
    </w:p>
    <w:p w14:paraId="3B30A444" w14:textId="5B288561" w:rsidR="2C630718" w:rsidRPr="00D14E7D" w:rsidRDefault="00645B78" w:rsidP="00AF5477">
      <w:pPr>
        <w:pStyle w:val="BodyText"/>
        <w:keepNext/>
        <w:keepLines/>
        <w:tabs>
          <w:tab w:val="left" w:pos="720"/>
        </w:tabs>
        <w:spacing w:after="0" w:line="240" w:lineRule="auto"/>
        <w:ind w:left="360"/>
        <w:jc w:val="left"/>
        <w:rPr>
          <w:rFonts w:cs="Arial"/>
          <w:sz w:val="24"/>
          <w:szCs w:val="24"/>
        </w:rPr>
      </w:pPr>
      <w:r>
        <w:rPr>
          <w:rFonts w:cs="Arial"/>
          <w:b/>
          <w:sz w:val="32"/>
          <w:szCs w:val="32"/>
        </w:rPr>
        <w:fldChar w:fldCharType="end"/>
      </w:r>
    </w:p>
    <w:p w14:paraId="32E2AD68" w14:textId="77777777" w:rsidR="21572EBD" w:rsidRPr="00D14E7D" w:rsidRDefault="21572EBD" w:rsidP="00AF5477">
      <w:pPr>
        <w:pStyle w:val="BodyText"/>
        <w:keepNext/>
        <w:keepLines/>
        <w:numPr>
          <w:ilvl w:val="0"/>
          <w:numId w:val="46"/>
        </w:numPr>
        <w:tabs>
          <w:tab w:val="left" w:pos="720"/>
        </w:tabs>
        <w:spacing w:after="0" w:line="240" w:lineRule="auto"/>
        <w:jc w:val="left"/>
        <w:rPr>
          <w:rFonts w:cs="Arial"/>
          <w:sz w:val="24"/>
          <w:szCs w:val="24"/>
        </w:rPr>
      </w:pPr>
      <w:r w:rsidRPr="00D14E7D">
        <w:rPr>
          <w:rFonts w:cs="Arial"/>
          <w:sz w:val="24"/>
          <w:szCs w:val="24"/>
        </w:rPr>
        <w:t>In cases where a consumer does not arrive at the scheduled time and place, whether onsite or remote, the interpreter should discuss with the contact person to reach an agreement about the time they will leave/log off.</w:t>
      </w:r>
    </w:p>
    <w:p w14:paraId="434F80A8" w14:textId="77777777" w:rsidR="2C630718" w:rsidRPr="00D14E7D" w:rsidRDefault="2C630718" w:rsidP="44536A2E">
      <w:pPr>
        <w:pStyle w:val="BodyText"/>
        <w:tabs>
          <w:tab w:val="left" w:pos="720"/>
        </w:tabs>
        <w:spacing w:after="0" w:line="240" w:lineRule="auto"/>
        <w:ind w:left="360"/>
        <w:jc w:val="left"/>
        <w:rPr>
          <w:rFonts w:cs="Arial"/>
          <w:sz w:val="24"/>
          <w:szCs w:val="24"/>
        </w:rPr>
      </w:pPr>
    </w:p>
    <w:p w14:paraId="0B00B0EA" w14:textId="77777777" w:rsidR="21572EBD" w:rsidRPr="00A01089" w:rsidRDefault="21572EBD" w:rsidP="1CB39038">
      <w:pPr>
        <w:pStyle w:val="BodyText"/>
        <w:numPr>
          <w:ilvl w:val="0"/>
          <w:numId w:val="46"/>
        </w:numPr>
        <w:tabs>
          <w:tab w:val="left" w:pos="720"/>
        </w:tabs>
        <w:spacing w:after="0" w:line="240" w:lineRule="auto"/>
        <w:jc w:val="left"/>
        <w:rPr>
          <w:rFonts w:cs="Arial"/>
          <w:b/>
          <w:bCs/>
          <w:sz w:val="24"/>
          <w:szCs w:val="24"/>
        </w:rPr>
      </w:pPr>
      <w:r w:rsidRPr="00A01089">
        <w:rPr>
          <w:rFonts w:cs="Arial"/>
          <w:b/>
          <w:bCs/>
          <w:sz w:val="24"/>
          <w:szCs w:val="24"/>
        </w:rPr>
        <w:t>If a consumer fails to appear and does not alert the interpreter or requestor that they are late, the following guidelines are suggested:</w:t>
      </w:r>
    </w:p>
    <w:p w14:paraId="2902F6BE" w14:textId="3543AA6A" w:rsidR="21572EBD" w:rsidRPr="00D14E7D" w:rsidRDefault="00BA18CE" w:rsidP="000E7973">
      <w:pPr>
        <w:pStyle w:val="BodyText"/>
        <w:numPr>
          <w:ilvl w:val="1"/>
          <w:numId w:val="46"/>
        </w:numPr>
        <w:spacing w:before="120" w:after="0" w:line="240" w:lineRule="auto"/>
        <w:jc w:val="left"/>
        <w:rPr>
          <w:rFonts w:cs="Arial"/>
          <w:sz w:val="24"/>
          <w:szCs w:val="24"/>
        </w:rPr>
      </w:pPr>
      <w:r w:rsidRPr="000E7973">
        <w:rPr>
          <w:rFonts w:cs="Arial"/>
          <w:b/>
          <w:bCs/>
          <w:sz w:val="24"/>
          <w:szCs w:val="24"/>
        </w:rPr>
        <w:t>All Day Assignments</w:t>
      </w:r>
      <w:r w:rsidR="21572EBD" w:rsidRPr="000E7973">
        <w:rPr>
          <w:rFonts w:cs="Arial"/>
          <w:b/>
          <w:bCs/>
          <w:sz w:val="24"/>
          <w:szCs w:val="24"/>
        </w:rPr>
        <w:t xml:space="preserve"> (NOT In-House, Standby, SUD</w:t>
      </w:r>
      <w:r w:rsidR="002A0CCD" w:rsidRPr="000E7973">
        <w:rPr>
          <w:rFonts w:cs="Arial"/>
          <w:b/>
          <w:bCs/>
          <w:sz w:val="24"/>
          <w:szCs w:val="24"/>
        </w:rPr>
        <w:t>,</w:t>
      </w:r>
      <w:r w:rsidR="21572EBD" w:rsidRPr="000E7973">
        <w:rPr>
          <w:rFonts w:cs="Arial"/>
          <w:b/>
          <w:bCs/>
          <w:sz w:val="24"/>
          <w:szCs w:val="24"/>
        </w:rPr>
        <w:t xml:space="preserve"> or other “On-Call” assignments)</w:t>
      </w:r>
      <w:r w:rsidR="21572EBD" w:rsidRPr="00D14E7D">
        <w:rPr>
          <w:rFonts w:cs="Arial"/>
          <w:sz w:val="24"/>
          <w:szCs w:val="24"/>
        </w:rPr>
        <w:t xml:space="preserve"> – Wait one hour, then contact MCDHH to inform Referral to see if they can reach the consumer.  Evaluate situation; possibly wait another hour (if waiting for specific consumer).</w:t>
      </w:r>
    </w:p>
    <w:p w14:paraId="20DD5B81" w14:textId="28443188" w:rsidR="21572EBD" w:rsidRPr="00D14E7D" w:rsidRDefault="00BA18CE" w:rsidP="000E7973">
      <w:pPr>
        <w:pStyle w:val="BodyText"/>
        <w:numPr>
          <w:ilvl w:val="1"/>
          <w:numId w:val="46"/>
        </w:numPr>
        <w:spacing w:before="120" w:after="0" w:line="240" w:lineRule="auto"/>
        <w:jc w:val="left"/>
        <w:rPr>
          <w:rFonts w:cs="Arial"/>
          <w:sz w:val="24"/>
          <w:szCs w:val="24"/>
        </w:rPr>
      </w:pPr>
      <w:r w:rsidRPr="000E7973">
        <w:rPr>
          <w:rFonts w:cs="Arial"/>
          <w:b/>
          <w:bCs/>
          <w:sz w:val="24"/>
          <w:szCs w:val="24"/>
        </w:rPr>
        <w:t>Half-Day Assignments</w:t>
      </w:r>
      <w:r w:rsidR="21572EBD" w:rsidRPr="00D14E7D">
        <w:rPr>
          <w:rFonts w:cs="Arial"/>
          <w:sz w:val="24"/>
          <w:szCs w:val="24"/>
        </w:rPr>
        <w:t xml:space="preserve"> – Wait one hour; contact Referral to let them know you will be leaving the site.</w:t>
      </w:r>
    </w:p>
    <w:p w14:paraId="3DFB60A6" w14:textId="67DB6404" w:rsidR="21572EBD" w:rsidRPr="00D14E7D" w:rsidRDefault="21572EBD" w:rsidP="000E7973">
      <w:pPr>
        <w:pStyle w:val="BodyText"/>
        <w:numPr>
          <w:ilvl w:val="1"/>
          <w:numId w:val="46"/>
        </w:numPr>
        <w:spacing w:before="120" w:after="0" w:line="240" w:lineRule="auto"/>
        <w:jc w:val="left"/>
        <w:rPr>
          <w:rFonts w:cs="Arial"/>
          <w:sz w:val="24"/>
          <w:szCs w:val="24"/>
        </w:rPr>
      </w:pPr>
      <w:r w:rsidRPr="000E7973">
        <w:rPr>
          <w:rFonts w:cs="Arial"/>
          <w:b/>
          <w:bCs/>
          <w:sz w:val="24"/>
          <w:szCs w:val="24"/>
        </w:rPr>
        <w:t xml:space="preserve">2-3 </w:t>
      </w:r>
      <w:r w:rsidR="00BA18CE" w:rsidRPr="000E7973">
        <w:rPr>
          <w:rFonts w:cs="Arial"/>
          <w:b/>
          <w:bCs/>
          <w:sz w:val="24"/>
          <w:szCs w:val="24"/>
        </w:rPr>
        <w:t>Hour Meetings</w:t>
      </w:r>
      <w:r w:rsidRPr="00D14E7D">
        <w:rPr>
          <w:rFonts w:cs="Arial"/>
          <w:sz w:val="24"/>
          <w:szCs w:val="24"/>
        </w:rPr>
        <w:t xml:space="preserve"> – Wait 45 minutes; contact Referral to let them know you will be leaving the site.</w:t>
      </w:r>
    </w:p>
    <w:p w14:paraId="786C6C44" w14:textId="2369B68A" w:rsidR="21572EBD" w:rsidRPr="00D14E7D" w:rsidRDefault="21572EBD" w:rsidP="000E7973">
      <w:pPr>
        <w:pStyle w:val="BodyText"/>
        <w:numPr>
          <w:ilvl w:val="1"/>
          <w:numId w:val="46"/>
        </w:numPr>
        <w:spacing w:before="180" w:after="0" w:line="240" w:lineRule="auto"/>
        <w:jc w:val="left"/>
        <w:rPr>
          <w:rFonts w:cs="Arial"/>
          <w:sz w:val="24"/>
          <w:szCs w:val="24"/>
        </w:rPr>
      </w:pPr>
      <w:r w:rsidRPr="000E7973">
        <w:rPr>
          <w:rFonts w:cs="Arial"/>
          <w:b/>
          <w:bCs/>
          <w:sz w:val="24"/>
          <w:szCs w:val="24"/>
        </w:rPr>
        <w:t>1-</w:t>
      </w:r>
      <w:r w:rsidRPr="2405A450">
        <w:rPr>
          <w:rFonts w:cs="Arial"/>
          <w:b/>
          <w:bCs/>
          <w:sz w:val="24"/>
          <w:szCs w:val="24"/>
        </w:rPr>
        <w:t>H</w:t>
      </w:r>
      <w:r w:rsidR="2CC12FC5" w:rsidRPr="2405A450">
        <w:rPr>
          <w:rFonts w:cs="Arial"/>
          <w:b/>
          <w:bCs/>
          <w:sz w:val="24"/>
          <w:szCs w:val="24"/>
        </w:rPr>
        <w:t>our Meetings/Appointments</w:t>
      </w:r>
      <w:r w:rsidRPr="00D14E7D">
        <w:rPr>
          <w:rFonts w:cs="Arial"/>
          <w:sz w:val="24"/>
          <w:szCs w:val="24"/>
        </w:rPr>
        <w:t xml:space="preserve"> – Wait 30 minutes and contact Referral to let them know you will be leaving the site</w:t>
      </w:r>
      <w:r w:rsidR="007964E3" w:rsidRPr="00D14E7D">
        <w:rPr>
          <w:rFonts w:cs="Arial"/>
          <w:sz w:val="24"/>
          <w:szCs w:val="24"/>
        </w:rPr>
        <w:t xml:space="preserve"> and/or defer to </w:t>
      </w:r>
      <w:r w:rsidR="00C26889" w:rsidRPr="00D14E7D">
        <w:rPr>
          <w:rFonts w:cs="Arial"/>
          <w:sz w:val="24"/>
          <w:szCs w:val="24"/>
        </w:rPr>
        <w:t xml:space="preserve">the on-site contact’s directive/s (doctor’s offices often dismiss the interpreter after </w:t>
      </w:r>
      <w:r w:rsidR="00CF5BC7" w:rsidRPr="00D14E7D">
        <w:rPr>
          <w:rFonts w:cs="Arial"/>
          <w:sz w:val="24"/>
          <w:szCs w:val="24"/>
        </w:rPr>
        <w:t>20</w:t>
      </w:r>
      <w:r w:rsidR="00C26889" w:rsidRPr="00D14E7D">
        <w:rPr>
          <w:rFonts w:cs="Arial"/>
          <w:sz w:val="24"/>
          <w:szCs w:val="24"/>
        </w:rPr>
        <w:t xml:space="preserve"> minutes, for example</w:t>
      </w:r>
      <w:r w:rsidR="00CF5BC7" w:rsidRPr="00D14E7D">
        <w:rPr>
          <w:rFonts w:cs="Arial"/>
          <w:sz w:val="24"/>
          <w:szCs w:val="24"/>
        </w:rPr>
        <w:t>)</w:t>
      </w:r>
      <w:r w:rsidR="00581DDA" w:rsidRPr="00D14E7D">
        <w:rPr>
          <w:rFonts w:cs="Arial"/>
          <w:sz w:val="24"/>
          <w:szCs w:val="24"/>
        </w:rPr>
        <w:t>.</w:t>
      </w:r>
      <w:r w:rsidRPr="00D14E7D">
        <w:rPr>
          <w:rFonts w:cs="Arial"/>
          <w:sz w:val="24"/>
          <w:szCs w:val="24"/>
        </w:rPr>
        <w:t xml:space="preserve"> </w:t>
      </w:r>
    </w:p>
    <w:p w14:paraId="71175FF0" w14:textId="4542892F" w:rsidR="00177AFB" w:rsidRPr="00D14E7D" w:rsidRDefault="00177AFB" w:rsidP="1CB39038">
      <w:pPr>
        <w:pStyle w:val="BodyText"/>
        <w:numPr>
          <w:ilvl w:val="0"/>
          <w:numId w:val="46"/>
        </w:numPr>
        <w:spacing w:before="180" w:after="0" w:line="240" w:lineRule="auto"/>
        <w:jc w:val="left"/>
        <w:rPr>
          <w:rFonts w:cs="Arial"/>
          <w:sz w:val="24"/>
          <w:szCs w:val="24"/>
        </w:rPr>
      </w:pPr>
      <w:r w:rsidRPr="00D14E7D">
        <w:rPr>
          <w:rFonts w:cs="Arial"/>
          <w:b/>
          <w:bCs/>
          <w:i/>
          <w:iCs/>
          <w:sz w:val="24"/>
          <w:szCs w:val="24"/>
        </w:rPr>
        <w:t>For In-House, Standby, SUD, or other On-Call assignments, including General Audience requests where it may not be clear whether there is a consumer in the audience,</w:t>
      </w:r>
      <w:r w:rsidRPr="00D14E7D">
        <w:rPr>
          <w:rFonts w:cs="Arial"/>
          <w:b/>
          <w:bCs/>
          <w:sz w:val="24"/>
          <w:szCs w:val="24"/>
        </w:rPr>
        <w:t xml:space="preserve"> the interpreter is expected to stay for the entire duration of time booked unless specifically dismissed by the Requestor, Referral, or both.</w:t>
      </w:r>
    </w:p>
    <w:p w14:paraId="630C4742" w14:textId="77777777" w:rsidR="00FA0E2A" w:rsidRPr="00D14E7D" w:rsidRDefault="00FA0E2A" w:rsidP="00177AFB">
      <w:pPr>
        <w:pStyle w:val="BodyText"/>
        <w:spacing w:before="120" w:after="0" w:line="240" w:lineRule="auto"/>
        <w:ind w:left="0"/>
        <w:jc w:val="left"/>
        <w:rPr>
          <w:rFonts w:cs="Arial"/>
          <w:sz w:val="24"/>
          <w:szCs w:val="24"/>
        </w:rPr>
      </w:pPr>
    </w:p>
    <w:p w14:paraId="2434A170" w14:textId="12221E55" w:rsidR="00FA0E2A" w:rsidRDefault="00FA0E2A">
      <w:pPr>
        <w:rPr>
          <w:rFonts w:ascii="Arial" w:eastAsia="Times New Roman" w:hAnsi="Arial" w:cs="Arial"/>
          <w:spacing w:val="-5"/>
          <w:kern w:val="0"/>
          <w14:ligatures w14:val="none"/>
        </w:rPr>
      </w:pPr>
      <w:r>
        <w:rPr>
          <w:rFonts w:cs="Arial"/>
        </w:rPr>
        <w:br w:type="page"/>
      </w:r>
    </w:p>
    <w:p w14:paraId="41750B6D" w14:textId="3DCAC386" w:rsidR="0095680B" w:rsidRDefault="00D14E7D" w:rsidP="00D14E7D">
      <w:pPr>
        <w:pStyle w:val="Heading2"/>
      </w:pPr>
      <w:bookmarkStart w:id="131" w:name="_Toc207797670"/>
      <w:bookmarkStart w:id="132" w:name="_Toc207802817"/>
      <w:bookmarkStart w:id="133" w:name="_Toc30172989"/>
      <w:bookmarkStart w:id="134" w:name="_Toc218513071"/>
      <w:r>
        <w:lastRenderedPageBreak/>
        <w:t xml:space="preserve">Examples of How the </w:t>
      </w:r>
      <w:r w:rsidR="7E90B744">
        <w:t>Cancellation</w:t>
      </w:r>
      <w:r>
        <w:t xml:space="preserve"> Policy is Applied</w:t>
      </w:r>
      <w:bookmarkEnd w:id="131"/>
      <w:bookmarkEnd w:id="132"/>
      <w:bookmarkEnd w:id="133"/>
      <w:bookmarkEnd w:id="134"/>
    </w:p>
    <w:p w14:paraId="2413F8F8" w14:textId="77777777" w:rsidR="00877333" w:rsidRDefault="00877333" w:rsidP="00AF5477">
      <w:pPr>
        <w:pStyle w:val="BodyText"/>
        <w:spacing w:after="0" w:line="240" w:lineRule="auto"/>
        <w:ind w:left="0"/>
        <w:jc w:val="left"/>
      </w:pPr>
    </w:p>
    <w:p w14:paraId="41F251C9" w14:textId="1F3B4940" w:rsidR="00FA0E2A" w:rsidRPr="004F00A1" w:rsidRDefault="00D81947" w:rsidP="39E8C506">
      <w:pPr>
        <w:pStyle w:val="BodyText"/>
        <w:spacing w:after="0" w:line="240" w:lineRule="auto"/>
        <w:ind w:left="0"/>
        <w:jc w:val="left"/>
        <w:rPr>
          <w:rFonts w:cs="Arial"/>
          <w:b/>
          <w:bCs/>
          <w:sz w:val="32"/>
          <w:szCs w:val="32"/>
        </w:rPr>
      </w:pPr>
      <w:hyperlink r:id="rId119">
        <w:r w:rsidRPr="39E8C506">
          <w:rPr>
            <w:rStyle w:val="Hyperlink"/>
            <w:rFonts w:cs="Arial"/>
            <w:b/>
            <w:bCs/>
            <w:sz w:val="32"/>
            <w:szCs w:val="32"/>
          </w:rPr>
          <w:t xml:space="preserve">ASL for </w:t>
        </w:r>
        <w:r w:rsidR="0006078F" w:rsidRPr="39E8C506">
          <w:rPr>
            <w:rStyle w:val="Hyperlink"/>
            <w:rFonts w:cs="Arial"/>
            <w:b/>
            <w:bCs/>
            <w:sz w:val="32"/>
            <w:szCs w:val="32"/>
          </w:rPr>
          <w:t xml:space="preserve">the Entire Section: Examples of How the </w:t>
        </w:r>
        <w:r w:rsidR="3E9DBFC1" w:rsidRPr="39E8C506">
          <w:rPr>
            <w:rStyle w:val="Hyperlink"/>
            <w:rFonts w:cs="Arial"/>
            <w:b/>
            <w:bCs/>
            <w:sz w:val="32"/>
            <w:szCs w:val="32"/>
          </w:rPr>
          <w:t>Cancellation</w:t>
        </w:r>
        <w:r w:rsidR="0006078F" w:rsidRPr="39E8C506">
          <w:rPr>
            <w:rStyle w:val="Hyperlink"/>
            <w:rFonts w:cs="Arial"/>
            <w:b/>
            <w:bCs/>
            <w:sz w:val="32"/>
            <w:szCs w:val="32"/>
          </w:rPr>
          <w:t xml:space="preserve"> Policy is Applied</w:t>
        </w:r>
      </w:hyperlink>
    </w:p>
    <w:p w14:paraId="7061D75A" w14:textId="77777777" w:rsidR="00177AFB" w:rsidRPr="004F00A1" w:rsidRDefault="00177AFB" w:rsidP="00AF5477">
      <w:pPr>
        <w:pStyle w:val="BodyText"/>
        <w:spacing w:after="0" w:line="240" w:lineRule="auto"/>
        <w:ind w:left="0"/>
        <w:jc w:val="left"/>
        <w:rPr>
          <w:rFonts w:cs="Arial"/>
          <w:sz w:val="32"/>
          <w:szCs w:val="32"/>
        </w:rPr>
      </w:pPr>
    </w:p>
    <w:p w14:paraId="319A13C9" w14:textId="33600DAD" w:rsidR="0006078F" w:rsidRDefault="0006078F" w:rsidP="00AF5477">
      <w:pPr>
        <w:pStyle w:val="BodyText"/>
        <w:spacing w:after="0" w:line="240" w:lineRule="auto"/>
        <w:ind w:left="0"/>
        <w:jc w:val="left"/>
        <w:rPr>
          <w:rFonts w:cs="Arial"/>
          <w:b/>
          <w:bCs/>
          <w:sz w:val="24"/>
          <w:szCs w:val="24"/>
        </w:rPr>
      </w:pPr>
      <w:hyperlink r:id="rId120" w:history="1">
        <w:r w:rsidRPr="005775DE">
          <w:rPr>
            <w:rStyle w:val="Hyperlink"/>
            <w:rFonts w:cs="Arial"/>
            <w:b/>
            <w:bCs/>
            <w:sz w:val="24"/>
            <w:szCs w:val="24"/>
          </w:rPr>
          <w:t>ASL: Example #1</w:t>
        </w:r>
      </w:hyperlink>
    </w:p>
    <w:p w14:paraId="2CEBB32D" w14:textId="112642C0" w:rsidR="2D99A889" w:rsidRPr="00D14E7D" w:rsidRDefault="2D99A889" w:rsidP="00AF5477">
      <w:pPr>
        <w:pStyle w:val="BodyText"/>
        <w:spacing w:after="0" w:line="240" w:lineRule="auto"/>
        <w:ind w:left="0"/>
        <w:jc w:val="left"/>
        <w:rPr>
          <w:rFonts w:cs="Arial"/>
          <w:sz w:val="24"/>
          <w:szCs w:val="24"/>
        </w:rPr>
      </w:pPr>
      <w:r w:rsidRPr="00D14E7D">
        <w:rPr>
          <w:rFonts w:cs="Arial"/>
          <w:sz w:val="24"/>
          <w:szCs w:val="24"/>
        </w:rPr>
        <w:t>The assignment is scheduled for 6:00 to 8:00 p.m. Wednesday and is cancelled at noon on Friday.  All days of that week are standard working days.</w:t>
      </w:r>
    </w:p>
    <w:p w14:paraId="4C949DBB" w14:textId="77777777" w:rsidR="2D99A889" w:rsidRPr="00D14E7D" w:rsidRDefault="2D99A889" w:rsidP="00AF5477">
      <w:pPr>
        <w:pStyle w:val="BodyText"/>
        <w:numPr>
          <w:ilvl w:val="1"/>
          <w:numId w:val="46"/>
        </w:numPr>
        <w:spacing w:before="120" w:after="0" w:line="240" w:lineRule="auto"/>
        <w:jc w:val="left"/>
        <w:rPr>
          <w:rFonts w:cs="Arial"/>
          <w:sz w:val="24"/>
          <w:szCs w:val="24"/>
        </w:rPr>
      </w:pPr>
      <w:r w:rsidRPr="00D14E7D">
        <w:rPr>
          <w:rFonts w:cs="Arial"/>
          <w:sz w:val="24"/>
          <w:szCs w:val="24"/>
        </w:rPr>
        <w:t>Friday is a partial business day and does not count towards the cancellation interval.  Wednesday is the day of the assignment and likewise does not count.</w:t>
      </w:r>
    </w:p>
    <w:p w14:paraId="32FCB106" w14:textId="77777777" w:rsidR="2D99A889" w:rsidRPr="00D14E7D" w:rsidRDefault="2D99A889" w:rsidP="00AF5477">
      <w:pPr>
        <w:pStyle w:val="BodyText"/>
        <w:numPr>
          <w:ilvl w:val="1"/>
          <w:numId w:val="46"/>
        </w:numPr>
        <w:spacing w:before="120" w:after="0" w:line="240" w:lineRule="auto"/>
        <w:jc w:val="left"/>
        <w:rPr>
          <w:rFonts w:cs="Arial"/>
          <w:sz w:val="24"/>
          <w:szCs w:val="24"/>
        </w:rPr>
      </w:pPr>
      <w:r w:rsidRPr="00D14E7D">
        <w:rPr>
          <w:rFonts w:cs="Arial"/>
          <w:sz w:val="24"/>
          <w:szCs w:val="24"/>
        </w:rPr>
        <w:t xml:space="preserve">Monday and Tuesday are full business days and DO count toward the cancellation policy. </w:t>
      </w:r>
    </w:p>
    <w:p w14:paraId="23390063" w14:textId="07796863" w:rsidR="2D99A889" w:rsidRPr="00D14E7D" w:rsidRDefault="2D99A889" w:rsidP="00AF5477">
      <w:pPr>
        <w:pStyle w:val="BodyText"/>
        <w:numPr>
          <w:ilvl w:val="1"/>
          <w:numId w:val="46"/>
        </w:numPr>
        <w:spacing w:before="120" w:after="0" w:line="240" w:lineRule="auto"/>
        <w:jc w:val="left"/>
        <w:rPr>
          <w:rFonts w:cs="Arial"/>
          <w:sz w:val="24"/>
          <w:szCs w:val="24"/>
        </w:rPr>
      </w:pPr>
      <w:r w:rsidRPr="00D14E7D">
        <w:rPr>
          <w:rFonts w:cs="Arial"/>
          <w:sz w:val="24"/>
          <w:szCs w:val="24"/>
        </w:rPr>
        <w:t xml:space="preserve">Payment responsibility: The requestor is </w:t>
      </w:r>
      <w:r w:rsidRPr="00D14E7D">
        <w:rPr>
          <w:rFonts w:cs="Arial"/>
          <w:b/>
          <w:bCs/>
          <w:i/>
          <w:iCs/>
          <w:sz w:val="24"/>
          <w:szCs w:val="24"/>
        </w:rPr>
        <w:t xml:space="preserve">not </w:t>
      </w:r>
      <w:r w:rsidRPr="00D14E7D">
        <w:rPr>
          <w:rFonts w:cs="Arial"/>
          <w:sz w:val="24"/>
          <w:szCs w:val="24"/>
        </w:rPr>
        <w:t xml:space="preserve">responsible for payment and the interpreter will </w:t>
      </w:r>
      <w:r w:rsidRPr="00D14E7D">
        <w:rPr>
          <w:rFonts w:cs="Arial"/>
          <w:b/>
          <w:bCs/>
          <w:i/>
          <w:iCs/>
          <w:sz w:val="24"/>
          <w:szCs w:val="24"/>
        </w:rPr>
        <w:t xml:space="preserve">not </w:t>
      </w:r>
      <w:r w:rsidRPr="00D14E7D">
        <w:rPr>
          <w:rFonts w:cs="Arial"/>
          <w:sz w:val="24"/>
          <w:szCs w:val="24"/>
        </w:rPr>
        <w:t>be paid for time booked or any agreed-upon prep time because cancellation was made more than two full business days in advance.</w:t>
      </w:r>
    </w:p>
    <w:p w14:paraId="07BF2922" w14:textId="77777777" w:rsidR="00AF5477" w:rsidRDefault="00AF5477" w:rsidP="00AF5477">
      <w:pPr>
        <w:pStyle w:val="BodyText"/>
        <w:spacing w:after="0" w:line="240" w:lineRule="auto"/>
        <w:ind w:left="0"/>
        <w:jc w:val="left"/>
        <w:rPr>
          <w:rFonts w:cs="Arial"/>
          <w:sz w:val="24"/>
          <w:szCs w:val="24"/>
        </w:rPr>
      </w:pPr>
    </w:p>
    <w:p w14:paraId="299BE763" w14:textId="0A068E47" w:rsidR="008E5378" w:rsidRPr="008E5378" w:rsidRDefault="008E5378" w:rsidP="00AF5477">
      <w:pPr>
        <w:pStyle w:val="BodyText"/>
        <w:spacing w:after="0" w:line="240" w:lineRule="auto"/>
        <w:ind w:left="0"/>
        <w:jc w:val="left"/>
        <w:rPr>
          <w:rFonts w:cs="Arial"/>
          <w:b/>
          <w:bCs/>
          <w:sz w:val="24"/>
          <w:szCs w:val="24"/>
        </w:rPr>
      </w:pPr>
      <w:hyperlink r:id="rId121" w:history="1">
        <w:r w:rsidRPr="00CD342F">
          <w:rPr>
            <w:rStyle w:val="Hyperlink"/>
            <w:rFonts w:cs="Arial"/>
            <w:b/>
            <w:bCs/>
            <w:sz w:val="24"/>
            <w:szCs w:val="24"/>
          </w:rPr>
          <w:t>ASL: Example #2</w:t>
        </w:r>
      </w:hyperlink>
    </w:p>
    <w:p w14:paraId="0B492D7F" w14:textId="12F66250" w:rsidR="2D99A889" w:rsidRPr="00D14E7D" w:rsidRDefault="2D99A889" w:rsidP="00AF5477">
      <w:pPr>
        <w:pStyle w:val="BodyText"/>
        <w:spacing w:after="0" w:line="240" w:lineRule="auto"/>
        <w:ind w:left="0"/>
        <w:jc w:val="left"/>
        <w:rPr>
          <w:rFonts w:cs="Arial"/>
          <w:sz w:val="24"/>
          <w:szCs w:val="24"/>
        </w:rPr>
      </w:pPr>
      <w:r w:rsidRPr="00D14E7D">
        <w:rPr>
          <w:rFonts w:cs="Arial"/>
          <w:sz w:val="24"/>
          <w:szCs w:val="24"/>
        </w:rPr>
        <w:t>The assignment is scheduled for 5:00 to 8:00 p.m. Wednesday and is cancelled by phone message at 6:00 p.m. on Friday.  Tuesday is a holiday.</w:t>
      </w:r>
    </w:p>
    <w:p w14:paraId="3DA9E9B2" w14:textId="77777777" w:rsidR="2D99A889" w:rsidRPr="00D14E7D" w:rsidRDefault="2D99A889" w:rsidP="00AF5477">
      <w:pPr>
        <w:pStyle w:val="BodyText"/>
        <w:numPr>
          <w:ilvl w:val="1"/>
          <w:numId w:val="46"/>
        </w:numPr>
        <w:spacing w:before="120" w:after="0" w:line="240" w:lineRule="auto"/>
        <w:jc w:val="left"/>
        <w:rPr>
          <w:rFonts w:cs="Arial"/>
          <w:sz w:val="24"/>
          <w:szCs w:val="24"/>
        </w:rPr>
      </w:pPr>
      <w:r w:rsidRPr="00D14E7D">
        <w:rPr>
          <w:rFonts w:cs="Arial"/>
          <w:sz w:val="24"/>
          <w:szCs w:val="24"/>
        </w:rPr>
        <w:t>The call came after the close of business on Friday and does not count toward the cancellation interval.  Tuesday is a holiday, not a business day, and does not count toward the cancellation interval.  Wednesday is the day of the assignment and does not count toward the cancellation interval.</w:t>
      </w:r>
    </w:p>
    <w:p w14:paraId="404E0F24" w14:textId="77777777" w:rsidR="2D99A889" w:rsidRPr="00D14E7D" w:rsidRDefault="2D99A889" w:rsidP="00AF5477">
      <w:pPr>
        <w:pStyle w:val="BodyText"/>
        <w:numPr>
          <w:ilvl w:val="1"/>
          <w:numId w:val="46"/>
        </w:numPr>
        <w:spacing w:before="120" w:after="0" w:line="240" w:lineRule="auto"/>
        <w:jc w:val="left"/>
        <w:rPr>
          <w:rFonts w:cs="Arial"/>
          <w:sz w:val="24"/>
          <w:szCs w:val="24"/>
        </w:rPr>
      </w:pPr>
      <w:r w:rsidRPr="00D14E7D">
        <w:rPr>
          <w:rFonts w:cs="Arial"/>
          <w:sz w:val="24"/>
          <w:szCs w:val="24"/>
        </w:rPr>
        <w:t>Monday is a full business day and DOES count towards the cancellation policy.</w:t>
      </w:r>
    </w:p>
    <w:p w14:paraId="62F63D1E" w14:textId="544437A4" w:rsidR="00AF5477" w:rsidRPr="00D14E7D" w:rsidRDefault="2D99A889" w:rsidP="00D14E7D">
      <w:pPr>
        <w:pStyle w:val="BodyText"/>
        <w:numPr>
          <w:ilvl w:val="1"/>
          <w:numId w:val="46"/>
        </w:numPr>
        <w:spacing w:before="120" w:after="0" w:line="240" w:lineRule="auto"/>
        <w:jc w:val="left"/>
        <w:rPr>
          <w:rFonts w:cs="Arial"/>
          <w:sz w:val="22"/>
          <w:szCs w:val="22"/>
        </w:rPr>
      </w:pPr>
      <w:r w:rsidRPr="00D14E7D">
        <w:rPr>
          <w:rFonts w:cs="Arial"/>
          <w:sz w:val="24"/>
          <w:szCs w:val="24"/>
        </w:rPr>
        <w:t xml:space="preserve">Payment responsibility: The requestor </w:t>
      </w:r>
      <w:r w:rsidRPr="00D14E7D">
        <w:rPr>
          <w:rFonts w:cs="Arial"/>
          <w:b/>
          <w:bCs/>
          <w:i/>
          <w:iCs/>
          <w:sz w:val="24"/>
          <w:szCs w:val="24"/>
        </w:rPr>
        <w:t xml:space="preserve">is </w:t>
      </w:r>
      <w:r w:rsidRPr="00D14E7D">
        <w:rPr>
          <w:rFonts w:cs="Arial"/>
          <w:sz w:val="24"/>
          <w:szCs w:val="24"/>
        </w:rPr>
        <w:t xml:space="preserve">responsible for payment and the interpreter </w:t>
      </w:r>
      <w:r w:rsidRPr="00D14E7D">
        <w:rPr>
          <w:rFonts w:cs="Arial"/>
          <w:b/>
          <w:bCs/>
          <w:i/>
          <w:iCs/>
          <w:sz w:val="24"/>
          <w:szCs w:val="24"/>
        </w:rPr>
        <w:t xml:space="preserve">will </w:t>
      </w:r>
      <w:r w:rsidRPr="00D14E7D">
        <w:rPr>
          <w:rFonts w:cs="Arial"/>
          <w:sz w:val="24"/>
          <w:szCs w:val="24"/>
        </w:rPr>
        <w:t>be paid for time booked plus any negotiated and agreed-upon prep time because cancellation was made less than two business days in advance</w:t>
      </w:r>
      <w:r w:rsidRPr="00AF5477">
        <w:rPr>
          <w:rFonts w:cs="Arial"/>
          <w:sz w:val="22"/>
          <w:szCs w:val="22"/>
        </w:rPr>
        <w:t xml:space="preserve">. </w:t>
      </w:r>
    </w:p>
    <w:p w14:paraId="051E7EC0" w14:textId="77777777" w:rsidR="00AF5477" w:rsidRDefault="00AF5477" w:rsidP="00AF5477">
      <w:pPr>
        <w:pStyle w:val="BodyText"/>
        <w:spacing w:after="0" w:line="240" w:lineRule="auto"/>
        <w:ind w:left="0"/>
        <w:jc w:val="left"/>
        <w:rPr>
          <w:rFonts w:cs="Arial"/>
          <w:sz w:val="22"/>
          <w:szCs w:val="22"/>
        </w:rPr>
      </w:pPr>
    </w:p>
    <w:p w14:paraId="799CF40E" w14:textId="32EC7E80" w:rsidR="008E5378" w:rsidRPr="008E5378" w:rsidRDefault="008E5378" w:rsidP="00AF5477">
      <w:pPr>
        <w:pStyle w:val="BodyText"/>
        <w:spacing w:after="0" w:line="240" w:lineRule="auto"/>
        <w:ind w:left="0"/>
        <w:jc w:val="left"/>
        <w:rPr>
          <w:rFonts w:cs="Arial"/>
          <w:b/>
          <w:bCs/>
          <w:sz w:val="24"/>
          <w:szCs w:val="24"/>
        </w:rPr>
      </w:pPr>
      <w:hyperlink r:id="rId122" w:history="1">
        <w:r w:rsidRPr="000F076D">
          <w:rPr>
            <w:rStyle w:val="Hyperlink"/>
            <w:rFonts w:cs="Arial"/>
            <w:b/>
            <w:bCs/>
            <w:sz w:val="24"/>
            <w:szCs w:val="24"/>
          </w:rPr>
          <w:t>ASL: Example #3</w:t>
        </w:r>
      </w:hyperlink>
    </w:p>
    <w:p w14:paraId="3BC7426F" w14:textId="6698E782" w:rsidR="2D99A889" w:rsidRPr="008E5378" w:rsidRDefault="2D99A889" w:rsidP="00AF5477">
      <w:pPr>
        <w:pStyle w:val="BodyText"/>
        <w:spacing w:after="0" w:line="240" w:lineRule="auto"/>
        <w:ind w:left="0"/>
        <w:jc w:val="left"/>
        <w:rPr>
          <w:rFonts w:cs="Arial"/>
          <w:sz w:val="24"/>
          <w:szCs w:val="24"/>
        </w:rPr>
      </w:pPr>
      <w:r w:rsidRPr="008E5378">
        <w:rPr>
          <w:rFonts w:cs="Arial"/>
          <w:sz w:val="24"/>
          <w:szCs w:val="24"/>
        </w:rPr>
        <w:t xml:space="preserve">The assignment is scheduled for 5:00 to 8:00 p.m. on Wednesday and on Tuesday at 9:00 a.m. the requestor contacts Referral to change the timeframe of the assignment to 6:00 to 8:00 p.m. </w:t>
      </w:r>
    </w:p>
    <w:p w14:paraId="5E48C501" w14:textId="77777777" w:rsidR="2D99A889" w:rsidRPr="008E5378" w:rsidRDefault="2D99A889" w:rsidP="00AF5477">
      <w:pPr>
        <w:pStyle w:val="BodyText"/>
        <w:numPr>
          <w:ilvl w:val="1"/>
          <w:numId w:val="46"/>
        </w:numPr>
        <w:spacing w:before="120" w:after="0" w:line="240" w:lineRule="auto"/>
        <w:jc w:val="left"/>
        <w:rPr>
          <w:rFonts w:cs="Arial"/>
          <w:sz w:val="24"/>
          <w:szCs w:val="24"/>
        </w:rPr>
      </w:pPr>
      <w:r w:rsidRPr="008E5378">
        <w:rPr>
          <w:rFonts w:cs="Arial"/>
          <w:sz w:val="24"/>
          <w:szCs w:val="24"/>
        </w:rPr>
        <w:t>The timeframe change is considered a cancellation of the 5:00 to 6:00 p.m. time slot</w:t>
      </w:r>
    </w:p>
    <w:p w14:paraId="430F3C4B" w14:textId="20E65CEC" w:rsidR="2D99A889" w:rsidRPr="008E5378" w:rsidRDefault="2D99A889" w:rsidP="00AF5477">
      <w:pPr>
        <w:pStyle w:val="BodyText"/>
        <w:numPr>
          <w:ilvl w:val="1"/>
          <w:numId w:val="46"/>
        </w:numPr>
        <w:spacing w:before="120" w:after="0" w:line="240" w:lineRule="auto"/>
        <w:jc w:val="left"/>
        <w:rPr>
          <w:rFonts w:cs="Arial"/>
          <w:sz w:val="24"/>
          <w:szCs w:val="24"/>
        </w:rPr>
      </w:pPr>
      <w:r w:rsidRPr="008E5378">
        <w:rPr>
          <w:rFonts w:cs="Arial"/>
          <w:sz w:val="24"/>
          <w:szCs w:val="24"/>
        </w:rPr>
        <w:t>The cancellation was made less than 2 business days before the assignment</w:t>
      </w:r>
    </w:p>
    <w:p w14:paraId="295274F9" w14:textId="2A16B5CC" w:rsidR="00BA18CE" w:rsidRPr="00BD35F6" w:rsidRDefault="2D99A889" w:rsidP="00BD35F6">
      <w:pPr>
        <w:pStyle w:val="BodyText"/>
        <w:numPr>
          <w:ilvl w:val="1"/>
          <w:numId w:val="46"/>
        </w:numPr>
        <w:spacing w:before="120" w:after="0" w:line="240" w:lineRule="auto"/>
        <w:jc w:val="left"/>
        <w:rPr>
          <w:rFonts w:cs="Arial"/>
          <w:sz w:val="24"/>
          <w:szCs w:val="24"/>
        </w:rPr>
      </w:pPr>
      <w:r w:rsidRPr="008E5378">
        <w:rPr>
          <w:rFonts w:cs="Arial"/>
          <w:sz w:val="24"/>
          <w:szCs w:val="24"/>
        </w:rPr>
        <w:t xml:space="preserve">Payment responsibility: The requestor is responsible for payment of the whole </w:t>
      </w:r>
      <w:r w:rsidR="00A844AD" w:rsidRPr="008E5378">
        <w:rPr>
          <w:rFonts w:cs="Arial"/>
          <w:sz w:val="24"/>
          <w:szCs w:val="24"/>
        </w:rPr>
        <w:t>timeframe,</w:t>
      </w:r>
      <w:r w:rsidRPr="008E5378">
        <w:rPr>
          <w:rFonts w:cs="Arial"/>
          <w:sz w:val="24"/>
          <w:szCs w:val="24"/>
        </w:rPr>
        <w:t xml:space="preserve"> and the interpreter will be paid for the total time booked</w:t>
      </w:r>
      <w:r w:rsidR="00491443">
        <w:rPr>
          <w:rFonts w:cs="Arial"/>
          <w:sz w:val="24"/>
          <w:szCs w:val="24"/>
        </w:rPr>
        <w:t>.</w:t>
      </w:r>
    </w:p>
    <w:p w14:paraId="711A9830" w14:textId="2037BE2F" w:rsidR="00BA18CE" w:rsidRPr="008E5378" w:rsidRDefault="00BA18CE" w:rsidP="00BA18CE">
      <w:pPr>
        <w:pStyle w:val="BodyText"/>
        <w:spacing w:after="0" w:line="240" w:lineRule="auto"/>
        <w:ind w:left="0"/>
        <w:jc w:val="left"/>
        <w:rPr>
          <w:rFonts w:cs="Arial"/>
          <w:b/>
          <w:bCs/>
          <w:sz w:val="24"/>
          <w:szCs w:val="24"/>
        </w:rPr>
      </w:pPr>
      <w:hyperlink r:id="rId123" w:history="1">
        <w:r w:rsidRPr="000F076D">
          <w:rPr>
            <w:rStyle w:val="Hyperlink"/>
            <w:rFonts w:cs="Arial"/>
            <w:b/>
            <w:bCs/>
            <w:sz w:val="24"/>
            <w:szCs w:val="24"/>
          </w:rPr>
          <w:t>ASL: Example #4</w:t>
        </w:r>
      </w:hyperlink>
    </w:p>
    <w:p w14:paraId="7AA771D2" w14:textId="71476AF0" w:rsidR="2739E250" w:rsidRPr="008E5378" w:rsidRDefault="2D99A889" w:rsidP="00AF5477">
      <w:pPr>
        <w:pStyle w:val="BodyText"/>
        <w:spacing w:after="0" w:line="240" w:lineRule="auto"/>
        <w:ind w:left="0"/>
        <w:jc w:val="left"/>
        <w:rPr>
          <w:rFonts w:cs="Arial"/>
          <w:sz w:val="24"/>
          <w:szCs w:val="24"/>
        </w:rPr>
      </w:pPr>
      <w:r w:rsidRPr="008E5378">
        <w:rPr>
          <w:rFonts w:cs="Arial"/>
          <w:sz w:val="24"/>
          <w:szCs w:val="24"/>
        </w:rPr>
        <w:t>If the interpreter travels to an assignment and the consumer is a no-show, if the assignment would have been eligible for the on-site fee, billable mileage and travel time, the interpreter may bill for the on-site fee, mileage and travel time since the consumer’s non-appearance was beyond the interpreter’s control.</w:t>
      </w:r>
    </w:p>
    <w:p w14:paraId="252C71B6" w14:textId="77777777" w:rsidR="00AF5477" w:rsidRPr="008E5378" w:rsidRDefault="00AF5477" w:rsidP="00AF5477">
      <w:pPr>
        <w:pStyle w:val="BodyText"/>
        <w:spacing w:after="0" w:line="240" w:lineRule="auto"/>
        <w:ind w:left="0"/>
        <w:jc w:val="left"/>
        <w:rPr>
          <w:rFonts w:cs="Arial"/>
          <w:sz w:val="24"/>
          <w:szCs w:val="24"/>
        </w:rPr>
      </w:pPr>
    </w:p>
    <w:p w14:paraId="4C32ADCF" w14:textId="132247E2" w:rsidR="2D99A889" w:rsidRPr="008E5378" w:rsidRDefault="2D99A889" w:rsidP="00AF5477">
      <w:pPr>
        <w:pStyle w:val="BodyText"/>
        <w:spacing w:after="0" w:line="240" w:lineRule="auto"/>
        <w:ind w:left="0"/>
        <w:jc w:val="left"/>
        <w:rPr>
          <w:rFonts w:cs="Arial"/>
          <w:sz w:val="24"/>
          <w:szCs w:val="24"/>
        </w:rPr>
      </w:pPr>
      <w:r w:rsidRPr="008E5378">
        <w:rPr>
          <w:rFonts w:cs="Arial"/>
          <w:sz w:val="24"/>
          <w:szCs w:val="24"/>
        </w:rPr>
        <w:t>However, if an assignment was booked on-site and is cancelled or changed to remote within the same business day, the interpreter may not bill for the on-site fee, travel or mileage.</w:t>
      </w:r>
    </w:p>
    <w:p w14:paraId="22355566" w14:textId="6C6E94F6" w:rsidR="00AF5477" w:rsidRPr="008E5378" w:rsidRDefault="00AF5477">
      <w:pPr>
        <w:rPr>
          <w:rFonts w:ascii="Arial" w:eastAsia="Times New Roman" w:hAnsi="Arial" w:cs="Arial"/>
          <w:b/>
          <w:bCs/>
          <w:spacing w:val="-5"/>
          <w:kern w:val="0"/>
          <w:sz w:val="24"/>
          <w:szCs w:val="24"/>
          <w14:ligatures w14:val="none"/>
        </w:rPr>
      </w:pPr>
      <w:r w:rsidRPr="008E5378">
        <w:rPr>
          <w:rFonts w:cs="Arial"/>
          <w:b/>
          <w:bCs/>
          <w:sz w:val="24"/>
          <w:szCs w:val="24"/>
        </w:rPr>
        <w:br w:type="page"/>
      </w:r>
    </w:p>
    <w:p w14:paraId="617AAA72" w14:textId="4B43DA3E" w:rsidR="0095680B" w:rsidRDefault="0E8ECCCD" w:rsidP="00D14E7D">
      <w:pPr>
        <w:pStyle w:val="Heading2"/>
      </w:pPr>
      <w:bookmarkStart w:id="135" w:name="_Toc192241199"/>
      <w:bookmarkStart w:id="136" w:name="_Toc207797671"/>
      <w:bookmarkStart w:id="137" w:name="_Toc207802818"/>
      <w:bookmarkStart w:id="138" w:name="_Toc1216860035"/>
      <w:bookmarkStart w:id="139" w:name="_Toc218513072"/>
      <w:r>
        <w:lastRenderedPageBreak/>
        <w:t>Cancellation</w:t>
      </w:r>
      <w:r w:rsidR="00D14E7D">
        <w:t xml:space="preserve">s Due to Unforeseen Events, </w:t>
      </w:r>
      <w:bookmarkEnd w:id="135"/>
      <w:r w:rsidR="00D14E7D">
        <w:t>Inclement Weather and States of Emergency</w:t>
      </w:r>
      <w:bookmarkEnd w:id="136"/>
      <w:bookmarkEnd w:id="137"/>
      <w:bookmarkEnd w:id="138"/>
      <w:bookmarkEnd w:id="139"/>
    </w:p>
    <w:p w14:paraId="01517FFC" w14:textId="77777777" w:rsidR="00877333" w:rsidRDefault="00877333" w:rsidP="00AF5477">
      <w:pPr>
        <w:pStyle w:val="BodyText"/>
        <w:spacing w:after="0" w:line="240" w:lineRule="auto"/>
        <w:ind w:left="0"/>
        <w:jc w:val="left"/>
      </w:pPr>
    </w:p>
    <w:p w14:paraId="69559F8B" w14:textId="2FAAC33D" w:rsidR="2739E250" w:rsidRPr="004F00A1" w:rsidRDefault="00430E1A" w:rsidP="39E8C506">
      <w:pPr>
        <w:pStyle w:val="BodyText"/>
        <w:spacing w:after="0" w:line="240" w:lineRule="auto"/>
        <w:ind w:left="0"/>
        <w:jc w:val="left"/>
        <w:rPr>
          <w:rFonts w:cs="Arial"/>
          <w:b/>
          <w:bCs/>
          <w:sz w:val="32"/>
          <w:szCs w:val="32"/>
        </w:rPr>
      </w:pPr>
      <w:hyperlink r:id="rId124">
        <w:r w:rsidRPr="39E8C506">
          <w:rPr>
            <w:rStyle w:val="Hyperlink"/>
            <w:rFonts w:cs="Arial"/>
            <w:b/>
            <w:bCs/>
            <w:sz w:val="32"/>
            <w:szCs w:val="32"/>
          </w:rPr>
          <w:t xml:space="preserve">ASL for the Entire Section: </w:t>
        </w:r>
        <w:r w:rsidR="0E8ECCCD" w:rsidRPr="39E8C506">
          <w:rPr>
            <w:rStyle w:val="Hyperlink"/>
            <w:rFonts w:cs="Arial"/>
            <w:b/>
            <w:bCs/>
            <w:sz w:val="32"/>
            <w:szCs w:val="32"/>
          </w:rPr>
          <w:t>Cancellation</w:t>
        </w:r>
        <w:r w:rsidRPr="39E8C506">
          <w:rPr>
            <w:rStyle w:val="Hyperlink"/>
            <w:rFonts w:cs="Arial"/>
            <w:b/>
            <w:bCs/>
            <w:sz w:val="32"/>
            <w:szCs w:val="32"/>
          </w:rPr>
          <w:t>s Due to Unforeseen Events, Inclement Weather and States of Emergency</w:t>
        </w:r>
      </w:hyperlink>
      <w:r w:rsidR="00447158" w:rsidRPr="39E8C506">
        <w:rPr>
          <w:sz w:val="32"/>
          <w:szCs w:val="32"/>
        </w:rPr>
        <w:t xml:space="preserve"> </w:t>
      </w:r>
    </w:p>
    <w:p w14:paraId="29F3BB35" w14:textId="77777777" w:rsidR="00F94A69" w:rsidRPr="004F00A1" w:rsidRDefault="00F94A69" w:rsidP="00AF5477">
      <w:pPr>
        <w:pStyle w:val="BodyText"/>
        <w:spacing w:after="0" w:line="240" w:lineRule="auto"/>
        <w:ind w:left="0"/>
        <w:jc w:val="left"/>
        <w:rPr>
          <w:rFonts w:cs="Arial"/>
          <w:b/>
          <w:sz w:val="32"/>
          <w:szCs w:val="32"/>
        </w:rPr>
      </w:pPr>
    </w:p>
    <w:p w14:paraId="0B44226B" w14:textId="525B3962" w:rsidR="00CA3A9C" w:rsidRPr="00430E1A" w:rsidRDefault="00430E1A" w:rsidP="00CA3A9C">
      <w:pPr>
        <w:pStyle w:val="BodyText"/>
        <w:spacing w:after="0" w:line="240" w:lineRule="auto"/>
        <w:ind w:left="0"/>
        <w:jc w:val="left"/>
        <w:rPr>
          <w:rFonts w:eastAsiaTheme="minorEastAsia" w:cs="Arial"/>
          <w:b/>
          <w:bCs/>
          <w:sz w:val="24"/>
          <w:szCs w:val="24"/>
        </w:rPr>
      </w:pPr>
      <w:hyperlink r:id="rId125" w:history="1">
        <w:r w:rsidRPr="00BE3E8C">
          <w:rPr>
            <w:rStyle w:val="Hyperlink"/>
            <w:rFonts w:eastAsiaTheme="minorEastAsia" w:cs="Arial"/>
            <w:b/>
            <w:bCs/>
            <w:sz w:val="24"/>
            <w:szCs w:val="24"/>
          </w:rPr>
          <w:t>ASL: Requestors and Interpreters:</w:t>
        </w:r>
      </w:hyperlink>
    </w:p>
    <w:p w14:paraId="7AE69802" w14:textId="733D063E" w:rsidR="00CA3A9C" w:rsidRPr="004F00A1" w:rsidRDefault="00CA3A9C" w:rsidP="00CA3A9C">
      <w:pPr>
        <w:pStyle w:val="BodyText"/>
        <w:spacing w:after="0" w:line="240" w:lineRule="auto"/>
        <w:ind w:left="0"/>
        <w:jc w:val="left"/>
        <w:rPr>
          <w:rFonts w:eastAsiaTheme="minorEastAsia" w:cs="Arial"/>
          <w:b/>
          <w:sz w:val="32"/>
          <w:szCs w:val="32"/>
        </w:rPr>
      </w:pPr>
    </w:p>
    <w:p w14:paraId="062C33DD" w14:textId="02A04D41" w:rsidR="1D0638DE" w:rsidRPr="00D14E7D" w:rsidRDefault="28E16C83" w:rsidP="5C02B5C3">
      <w:pPr>
        <w:pStyle w:val="Default"/>
        <w:rPr>
          <w:rFonts w:ascii="Arial" w:hAnsi="Arial" w:cs="Arial"/>
          <w:color w:val="auto"/>
        </w:rPr>
      </w:pPr>
      <w:r w:rsidRPr="00D14E7D">
        <w:rPr>
          <w:rFonts w:ascii="Arial" w:hAnsi="Arial" w:cs="Arial"/>
          <w:color w:val="auto"/>
        </w:rPr>
        <w:t xml:space="preserve">Sometimes events </w:t>
      </w:r>
      <w:r w:rsidR="00A44138" w:rsidRPr="00D14E7D">
        <w:rPr>
          <w:rFonts w:ascii="Arial" w:hAnsi="Arial" w:cs="Arial"/>
          <w:color w:val="auto"/>
        </w:rPr>
        <w:t>can’t</w:t>
      </w:r>
      <w:r w:rsidRPr="00D14E7D">
        <w:rPr>
          <w:rFonts w:ascii="Arial" w:hAnsi="Arial" w:cs="Arial"/>
          <w:color w:val="auto"/>
        </w:rPr>
        <w:t xml:space="preserve"> go forward as planned</w:t>
      </w:r>
      <w:r w:rsidR="6D874776" w:rsidRPr="00D14E7D">
        <w:rPr>
          <w:rFonts w:ascii="Arial" w:hAnsi="Arial" w:cs="Arial"/>
          <w:color w:val="auto"/>
        </w:rPr>
        <w:t xml:space="preserve"> and/or the interpreter is not able to provide services</w:t>
      </w:r>
      <w:r w:rsidR="0C2C5913" w:rsidRPr="00D14E7D">
        <w:rPr>
          <w:rFonts w:ascii="Arial" w:hAnsi="Arial" w:cs="Arial"/>
          <w:color w:val="auto"/>
        </w:rPr>
        <w:t xml:space="preserve"> due </w:t>
      </w:r>
      <w:r w:rsidR="00A44138" w:rsidRPr="00D14E7D">
        <w:rPr>
          <w:rFonts w:ascii="Arial" w:hAnsi="Arial" w:cs="Arial"/>
          <w:color w:val="auto"/>
        </w:rPr>
        <w:t>an</w:t>
      </w:r>
      <w:r w:rsidR="0C2C5913" w:rsidRPr="00D14E7D">
        <w:rPr>
          <w:rFonts w:ascii="Arial" w:hAnsi="Arial" w:cs="Arial"/>
          <w:color w:val="auto"/>
        </w:rPr>
        <w:t xml:space="preserve"> emergency</w:t>
      </w:r>
      <w:r w:rsidRPr="00D14E7D">
        <w:rPr>
          <w:rFonts w:ascii="Arial" w:hAnsi="Arial" w:cs="Arial"/>
          <w:color w:val="auto"/>
        </w:rPr>
        <w:t>.</w:t>
      </w:r>
      <w:r w:rsidR="71DED0EC" w:rsidRPr="00D14E7D">
        <w:rPr>
          <w:rFonts w:ascii="Arial" w:hAnsi="Arial" w:cs="Arial"/>
          <w:color w:val="auto"/>
        </w:rPr>
        <w:t xml:space="preserve">  </w:t>
      </w:r>
      <w:r w:rsidR="00A44138" w:rsidRPr="00D14E7D">
        <w:rPr>
          <w:rFonts w:ascii="Arial" w:hAnsi="Arial" w:cs="Arial"/>
          <w:color w:val="auto"/>
        </w:rPr>
        <w:t>E</w:t>
      </w:r>
      <w:r w:rsidR="71DED0EC" w:rsidRPr="00D14E7D">
        <w:rPr>
          <w:rFonts w:ascii="Arial" w:hAnsi="Arial" w:cs="Arial"/>
          <w:color w:val="auto"/>
        </w:rPr>
        <w:t>xamples include</w:t>
      </w:r>
      <w:r w:rsidR="3BD74647" w:rsidRPr="00D14E7D">
        <w:rPr>
          <w:rFonts w:ascii="Arial" w:hAnsi="Arial" w:cs="Arial"/>
          <w:color w:val="auto"/>
        </w:rPr>
        <w:t xml:space="preserve"> but are not limited </w:t>
      </w:r>
      <w:proofErr w:type="gramStart"/>
      <w:r w:rsidR="3BD74647" w:rsidRPr="00D14E7D">
        <w:rPr>
          <w:rFonts w:ascii="Arial" w:hAnsi="Arial" w:cs="Arial"/>
          <w:color w:val="auto"/>
        </w:rPr>
        <w:t>to</w:t>
      </w:r>
      <w:r w:rsidR="00A44138" w:rsidRPr="00D14E7D">
        <w:rPr>
          <w:rFonts w:ascii="Arial" w:hAnsi="Arial" w:cs="Arial"/>
          <w:color w:val="auto"/>
        </w:rPr>
        <w:t>:</w:t>
      </w:r>
      <w:proofErr w:type="gramEnd"/>
      <w:r w:rsidR="71DED0EC" w:rsidRPr="00D14E7D">
        <w:rPr>
          <w:rFonts w:ascii="Arial" w:hAnsi="Arial" w:cs="Arial"/>
          <w:color w:val="auto"/>
        </w:rPr>
        <w:t xml:space="preserve"> snowstorms; a major traffic accident</w:t>
      </w:r>
      <w:r w:rsidR="414550F7" w:rsidRPr="00D14E7D">
        <w:rPr>
          <w:rFonts w:ascii="Arial" w:hAnsi="Arial" w:cs="Arial"/>
          <w:color w:val="auto"/>
        </w:rPr>
        <w:t>,</w:t>
      </w:r>
      <w:r w:rsidR="71DED0EC" w:rsidRPr="00D14E7D">
        <w:rPr>
          <w:rFonts w:ascii="Arial" w:hAnsi="Arial" w:cs="Arial"/>
          <w:color w:val="auto"/>
        </w:rPr>
        <w:t xml:space="preserve"> </w:t>
      </w:r>
      <w:r w:rsidR="59BDFFAD" w:rsidRPr="00D14E7D">
        <w:rPr>
          <w:rFonts w:ascii="Arial" w:hAnsi="Arial" w:cs="Arial"/>
          <w:color w:val="auto"/>
        </w:rPr>
        <w:t>which causes</w:t>
      </w:r>
      <w:r w:rsidR="71DED0EC" w:rsidRPr="00D14E7D">
        <w:rPr>
          <w:rFonts w:ascii="Arial" w:hAnsi="Arial" w:cs="Arial"/>
          <w:color w:val="auto"/>
        </w:rPr>
        <w:t xml:space="preserve"> multiple highway closures; a large power outage preventing online access to remote assignments</w:t>
      </w:r>
      <w:r w:rsidR="0008417D" w:rsidRPr="00D14E7D">
        <w:rPr>
          <w:rFonts w:ascii="Arial" w:hAnsi="Arial" w:cs="Arial"/>
          <w:color w:val="auto"/>
        </w:rPr>
        <w:t>;</w:t>
      </w:r>
      <w:r w:rsidR="71DED0EC" w:rsidRPr="00D14E7D">
        <w:rPr>
          <w:rFonts w:ascii="Arial" w:hAnsi="Arial" w:cs="Arial"/>
          <w:color w:val="auto"/>
        </w:rPr>
        <w:t xml:space="preserve"> </w:t>
      </w:r>
      <w:r w:rsidR="6DAA5A7E" w:rsidRPr="00D14E7D">
        <w:rPr>
          <w:rFonts w:ascii="Arial" w:hAnsi="Arial" w:cs="Arial"/>
          <w:color w:val="auto"/>
        </w:rPr>
        <w:t>or</w:t>
      </w:r>
      <w:r w:rsidR="71DED0EC" w:rsidRPr="00D14E7D">
        <w:rPr>
          <w:rFonts w:ascii="Arial" w:hAnsi="Arial" w:cs="Arial"/>
          <w:color w:val="auto"/>
        </w:rPr>
        <w:t xml:space="preserve"> personal medical emergencies.  </w:t>
      </w:r>
      <w:r w:rsidR="02EC25B8" w:rsidRPr="00D14E7D">
        <w:rPr>
          <w:rFonts w:ascii="Arial" w:hAnsi="Arial" w:cs="Arial"/>
          <w:color w:val="auto"/>
        </w:rPr>
        <w:t>The</w:t>
      </w:r>
      <w:r w:rsidR="71DED0EC" w:rsidRPr="00D14E7D">
        <w:rPr>
          <w:rFonts w:ascii="Arial" w:hAnsi="Arial" w:cs="Arial"/>
          <w:color w:val="auto"/>
        </w:rPr>
        <w:t xml:space="preserve"> interpreter </w:t>
      </w:r>
      <w:r w:rsidR="46F8CA85" w:rsidRPr="00D14E7D">
        <w:rPr>
          <w:rFonts w:ascii="Arial" w:hAnsi="Arial" w:cs="Arial"/>
          <w:color w:val="auto"/>
        </w:rPr>
        <w:t xml:space="preserve">must </w:t>
      </w:r>
      <w:r w:rsidR="71DED0EC" w:rsidRPr="00D14E7D">
        <w:rPr>
          <w:rFonts w:ascii="Arial" w:hAnsi="Arial" w:cs="Arial"/>
          <w:color w:val="auto"/>
        </w:rPr>
        <w:t xml:space="preserve">communicate with the requestor and/or payer as well as </w:t>
      </w:r>
      <w:r w:rsidR="1D0638DE" w:rsidRPr="00D14E7D" w:rsidDel="1D0638DE">
        <w:rPr>
          <w:rFonts w:ascii="Arial" w:hAnsi="Arial" w:cs="Arial"/>
          <w:color w:val="auto"/>
        </w:rPr>
        <w:t xml:space="preserve">Referral </w:t>
      </w:r>
      <w:r w:rsidR="71DED0EC" w:rsidRPr="00D14E7D">
        <w:rPr>
          <w:rFonts w:ascii="Arial" w:hAnsi="Arial" w:cs="Arial"/>
          <w:color w:val="auto"/>
        </w:rPr>
        <w:t xml:space="preserve">as soon as </w:t>
      </w:r>
      <w:r w:rsidR="6C00D522" w:rsidRPr="00D14E7D">
        <w:rPr>
          <w:rFonts w:ascii="Arial" w:hAnsi="Arial" w:cs="Arial"/>
          <w:color w:val="auto"/>
        </w:rPr>
        <w:t>possible if they are unable to appear</w:t>
      </w:r>
      <w:r w:rsidR="71DED0EC" w:rsidRPr="00D14E7D">
        <w:rPr>
          <w:rFonts w:ascii="Arial" w:hAnsi="Arial" w:cs="Arial"/>
          <w:color w:val="auto"/>
        </w:rPr>
        <w:t xml:space="preserve">, so that alternate </w:t>
      </w:r>
      <w:r w:rsidR="00506414" w:rsidRPr="00D14E7D">
        <w:rPr>
          <w:rFonts w:ascii="Arial" w:hAnsi="Arial" w:cs="Arial"/>
          <w:color w:val="auto"/>
        </w:rPr>
        <w:t xml:space="preserve">services </w:t>
      </w:r>
      <w:r w:rsidR="71DED0EC" w:rsidRPr="00D14E7D">
        <w:rPr>
          <w:rFonts w:ascii="Arial" w:hAnsi="Arial" w:cs="Arial"/>
          <w:color w:val="auto"/>
        </w:rPr>
        <w:t xml:space="preserve">may be </w:t>
      </w:r>
      <w:r w:rsidR="00506414" w:rsidRPr="00D14E7D">
        <w:rPr>
          <w:rFonts w:ascii="Arial" w:hAnsi="Arial" w:cs="Arial"/>
          <w:color w:val="auto"/>
        </w:rPr>
        <w:t xml:space="preserve">arranged </w:t>
      </w:r>
      <w:proofErr w:type="gramStart"/>
      <w:r w:rsidR="71DED0EC" w:rsidRPr="00D14E7D">
        <w:rPr>
          <w:rFonts w:ascii="Arial" w:hAnsi="Arial" w:cs="Arial"/>
          <w:color w:val="auto"/>
        </w:rPr>
        <w:t>if at all possible</w:t>
      </w:r>
      <w:proofErr w:type="gramEnd"/>
      <w:r w:rsidR="71DED0EC" w:rsidRPr="00D14E7D">
        <w:rPr>
          <w:rFonts w:ascii="Arial" w:hAnsi="Arial" w:cs="Arial"/>
          <w:color w:val="auto"/>
        </w:rPr>
        <w:t xml:space="preserve">.  </w:t>
      </w:r>
      <w:r w:rsidR="451F2E0E" w:rsidRPr="00D14E7D">
        <w:rPr>
          <w:rFonts w:ascii="Arial" w:hAnsi="Arial" w:cs="Arial"/>
          <w:color w:val="auto"/>
        </w:rPr>
        <w:t xml:space="preserve">State requestors </w:t>
      </w:r>
      <w:r w:rsidR="5C23CA3D" w:rsidRPr="00D14E7D">
        <w:rPr>
          <w:rFonts w:ascii="Arial" w:hAnsi="Arial" w:cs="Arial"/>
          <w:color w:val="auto"/>
        </w:rPr>
        <w:t>do not have to pay interpreters for</w:t>
      </w:r>
      <w:r w:rsidR="71DED0EC" w:rsidRPr="00D14E7D">
        <w:rPr>
          <w:rFonts w:ascii="Arial" w:hAnsi="Arial" w:cs="Arial"/>
          <w:color w:val="auto"/>
        </w:rPr>
        <w:t xml:space="preserve"> assignment cancellation or non-performance due to </w:t>
      </w:r>
      <w:r w:rsidR="00AA4224" w:rsidRPr="00D14E7D">
        <w:rPr>
          <w:rFonts w:ascii="Arial" w:hAnsi="Arial" w:cs="Arial"/>
          <w:color w:val="auto"/>
        </w:rPr>
        <w:t>pre-announced</w:t>
      </w:r>
      <w:r w:rsidR="71DED0EC" w:rsidRPr="00D14E7D">
        <w:rPr>
          <w:rFonts w:ascii="Arial" w:hAnsi="Arial" w:cs="Arial"/>
          <w:color w:val="auto"/>
        </w:rPr>
        <w:t xml:space="preserve"> inclement weather, or a state of emergency.  To prepare for these possibilities, it is essential that all parties have last-minute contact information for each other.  If unforeseen situations arise it is </w:t>
      </w:r>
      <w:r w:rsidR="71DED0EC" w:rsidRPr="00D14E7D">
        <w:rPr>
          <w:rFonts w:ascii="Arial" w:hAnsi="Arial" w:cs="Arial"/>
          <w:b/>
          <w:bCs/>
          <w:i/>
          <w:iCs/>
          <w:color w:val="auto"/>
        </w:rPr>
        <w:t xml:space="preserve">essential </w:t>
      </w:r>
      <w:r w:rsidR="71DED0EC" w:rsidRPr="00D14E7D">
        <w:rPr>
          <w:rFonts w:ascii="Arial" w:hAnsi="Arial" w:cs="Arial"/>
          <w:color w:val="auto"/>
        </w:rPr>
        <w:t>that the interpreter contact the billing entity</w:t>
      </w:r>
      <w:r w:rsidR="792F6A81" w:rsidRPr="00D14E7D">
        <w:rPr>
          <w:rFonts w:ascii="Arial" w:hAnsi="Arial" w:cs="Arial"/>
          <w:color w:val="auto"/>
        </w:rPr>
        <w:t xml:space="preserve"> and Referral</w:t>
      </w:r>
      <w:r w:rsidR="71DED0EC" w:rsidRPr="00D14E7D">
        <w:rPr>
          <w:rFonts w:ascii="Arial" w:hAnsi="Arial" w:cs="Arial"/>
          <w:color w:val="auto"/>
        </w:rPr>
        <w:t xml:space="preserve"> immediately.  </w:t>
      </w:r>
    </w:p>
    <w:p w14:paraId="0051AC96" w14:textId="22C15727" w:rsidR="5C02B5C3" w:rsidRPr="00D14E7D" w:rsidRDefault="5C02B5C3" w:rsidP="5C02B5C3">
      <w:pPr>
        <w:pStyle w:val="BodyText"/>
        <w:tabs>
          <w:tab w:val="left" w:pos="720"/>
        </w:tabs>
        <w:spacing w:after="0" w:line="240" w:lineRule="auto"/>
        <w:ind w:left="0"/>
        <w:jc w:val="left"/>
        <w:rPr>
          <w:rFonts w:cs="Arial"/>
          <w:sz w:val="24"/>
          <w:szCs w:val="24"/>
        </w:rPr>
      </w:pPr>
    </w:p>
    <w:p w14:paraId="51549A50" w14:textId="6F265E56" w:rsidR="5C02B5C3" w:rsidRPr="00D14E7D" w:rsidRDefault="5C02B5C3" w:rsidP="00E402B9">
      <w:pPr>
        <w:pStyle w:val="BodyText"/>
        <w:pBdr>
          <w:top w:val="double" w:sz="6" w:space="1" w:color="auto"/>
          <w:left w:val="double" w:sz="6" w:space="4" w:color="auto"/>
          <w:bottom w:val="double" w:sz="6" w:space="1" w:color="auto"/>
          <w:right w:val="double" w:sz="6" w:space="4" w:color="auto"/>
        </w:pBdr>
        <w:shd w:val="clear" w:color="auto" w:fill="FFE1FF"/>
        <w:tabs>
          <w:tab w:val="left" w:pos="720"/>
        </w:tabs>
        <w:spacing w:after="0" w:line="240" w:lineRule="auto"/>
        <w:ind w:left="720" w:right="720"/>
        <w:jc w:val="center"/>
        <w:rPr>
          <w:rFonts w:cs="Arial"/>
          <w:sz w:val="24"/>
          <w:szCs w:val="24"/>
        </w:rPr>
      </w:pPr>
    </w:p>
    <w:p w14:paraId="1026FC67" w14:textId="4A26CF5F" w:rsidR="1D0638DE" w:rsidRPr="00D14E7D" w:rsidRDefault="000E2DD9" w:rsidP="00E402B9">
      <w:pPr>
        <w:pStyle w:val="BodyText"/>
        <w:pBdr>
          <w:top w:val="double" w:sz="6" w:space="1" w:color="auto"/>
          <w:left w:val="double" w:sz="6" w:space="4" w:color="auto"/>
          <w:bottom w:val="double" w:sz="6" w:space="1" w:color="auto"/>
          <w:right w:val="double" w:sz="6" w:space="4" w:color="auto"/>
        </w:pBdr>
        <w:shd w:val="clear" w:color="auto" w:fill="FFE1FF"/>
        <w:tabs>
          <w:tab w:val="left" w:pos="720"/>
        </w:tabs>
        <w:spacing w:after="0" w:line="240" w:lineRule="auto"/>
        <w:ind w:left="720" w:right="720"/>
        <w:jc w:val="center"/>
        <w:rPr>
          <w:rFonts w:cs="Arial"/>
          <w:sz w:val="24"/>
          <w:szCs w:val="24"/>
        </w:rPr>
      </w:pPr>
      <w:hyperlink r:id="rId126" w:history="1">
        <w:r w:rsidRPr="00A25678">
          <w:rPr>
            <w:rStyle w:val="Hyperlink"/>
            <w:rFonts w:cs="Arial"/>
            <w:b/>
            <w:color w:val="595959" w:themeColor="text1" w:themeTint="A6"/>
            <w:sz w:val="24"/>
            <w:szCs w:val="24"/>
          </w:rPr>
          <w:t>ASL</w:t>
        </w:r>
        <w:r w:rsidR="00A137F5" w:rsidRPr="00A25678">
          <w:rPr>
            <w:rStyle w:val="Hyperlink"/>
            <w:rFonts w:cs="Arial"/>
            <w:b/>
            <w:color w:val="595959" w:themeColor="text1" w:themeTint="A6"/>
            <w:sz w:val="24"/>
            <w:szCs w:val="24"/>
          </w:rPr>
          <w:t>:</w:t>
        </w:r>
      </w:hyperlink>
      <w:r w:rsidR="00A137F5">
        <w:rPr>
          <w:rFonts w:cs="Arial"/>
          <w:sz w:val="24"/>
          <w:szCs w:val="24"/>
        </w:rPr>
        <w:t xml:space="preserve"> </w:t>
      </w:r>
      <w:r w:rsidR="1D0638DE" w:rsidRPr="00D14E7D">
        <w:rPr>
          <w:rFonts w:cs="Arial"/>
          <w:sz w:val="24"/>
          <w:szCs w:val="24"/>
        </w:rPr>
        <w:t xml:space="preserve">To emphasize, interpreters performing assignments for non-MCD10 governmental agencies or private entities should be sure to negotiate payment responsibilities </w:t>
      </w:r>
      <w:r w:rsidR="0FBC6174" w:rsidRPr="00D14E7D">
        <w:rPr>
          <w:rFonts w:cs="Arial"/>
          <w:sz w:val="24"/>
          <w:szCs w:val="24"/>
        </w:rPr>
        <w:t xml:space="preserve">in advance </w:t>
      </w:r>
      <w:r w:rsidR="1D0638DE" w:rsidRPr="00D14E7D">
        <w:rPr>
          <w:rFonts w:cs="Arial"/>
          <w:sz w:val="24"/>
          <w:szCs w:val="24"/>
        </w:rPr>
        <w:t xml:space="preserve">for an emergency resulting in the interpreter's inability to appear </w:t>
      </w:r>
      <w:r w:rsidR="37B4D567" w:rsidRPr="00D14E7D">
        <w:rPr>
          <w:rFonts w:cs="Arial"/>
          <w:sz w:val="24"/>
          <w:szCs w:val="24"/>
        </w:rPr>
        <w:t xml:space="preserve">or the cancellation of </w:t>
      </w:r>
      <w:r w:rsidR="1D0638DE" w:rsidRPr="00D14E7D">
        <w:rPr>
          <w:rFonts w:cs="Arial"/>
          <w:sz w:val="24"/>
          <w:szCs w:val="24"/>
        </w:rPr>
        <w:t>the assignment due to inclement weather and</w:t>
      </w:r>
      <w:r w:rsidR="00481A62" w:rsidRPr="00D14E7D">
        <w:rPr>
          <w:rFonts w:cs="Arial"/>
          <w:sz w:val="24"/>
          <w:szCs w:val="24"/>
        </w:rPr>
        <w:t>/or</w:t>
      </w:r>
      <w:r w:rsidR="1D0638DE" w:rsidRPr="00D14E7D">
        <w:rPr>
          <w:rFonts w:cs="Arial"/>
          <w:sz w:val="24"/>
          <w:szCs w:val="24"/>
        </w:rPr>
        <w:t xml:space="preserve"> states of emergency.</w:t>
      </w:r>
    </w:p>
    <w:p w14:paraId="101434A8" w14:textId="38E75D80" w:rsidR="5C02B5C3" w:rsidRPr="00D14E7D" w:rsidRDefault="5C02B5C3" w:rsidP="00E402B9">
      <w:pPr>
        <w:pStyle w:val="BodyText"/>
        <w:pBdr>
          <w:top w:val="double" w:sz="6" w:space="1" w:color="auto"/>
          <w:left w:val="double" w:sz="6" w:space="4" w:color="auto"/>
          <w:bottom w:val="double" w:sz="6" w:space="1" w:color="auto"/>
          <w:right w:val="double" w:sz="6" w:space="4" w:color="auto"/>
        </w:pBdr>
        <w:shd w:val="clear" w:color="auto" w:fill="FFE1FF"/>
        <w:tabs>
          <w:tab w:val="left" w:pos="720"/>
        </w:tabs>
        <w:spacing w:after="0" w:line="240" w:lineRule="auto"/>
        <w:ind w:left="720" w:right="720"/>
        <w:jc w:val="center"/>
        <w:rPr>
          <w:rFonts w:cs="Arial"/>
          <w:sz w:val="24"/>
          <w:szCs w:val="24"/>
        </w:rPr>
      </w:pPr>
    </w:p>
    <w:p w14:paraId="6BA7B484" w14:textId="7E2F8C5D" w:rsidR="5C02B5C3" w:rsidRDefault="5C02B5C3" w:rsidP="00131C8C">
      <w:pPr>
        <w:spacing w:after="0"/>
        <w:rPr>
          <w:rFonts w:ascii="Arial" w:hAnsi="Arial" w:cs="Arial"/>
          <w:sz w:val="24"/>
          <w:szCs w:val="24"/>
        </w:rPr>
      </w:pPr>
    </w:p>
    <w:p w14:paraId="0726DB5F" w14:textId="4D255D57" w:rsidR="00F94A69" w:rsidRPr="00D14E7D" w:rsidRDefault="00B54AC1" w:rsidP="00131C8C">
      <w:pPr>
        <w:spacing w:after="0" w:line="240" w:lineRule="auto"/>
        <w:rPr>
          <w:rFonts w:ascii="Arial" w:hAnsi="Arial" w:cs="Arial"/>
          <w:sz w:val="24"/>
          <w:szCs w:val="24"/>
        </w:rPr>
      </w:pPr>
      <w:hyperlink r:id="rId127" w:history="1">
        <w:r w:rsidRPr="00AF6EE0">
          <w:rPr>
            <w:rStyle w:val="Hyperlink"/>
            <w:rFonts w:ascii="Arial" w:hAnsi="Arial" w:cs="Arial"/>
            <w:b/>
            <w:bCs/>
            <w:sz w:val="24"/>
            <w:szCs w:val="24"/>
          </w:rPr>
          <w:t xml:space="preserve">ASL: </w:t>
        </w:r>
        <w:r w:rsidR="2C630718" w:rsidRPr="00AF6EE0">
          <w:rPr>
            <w:rStyle w:val="Hyperlink"/>
            <w:rFonts w:ascii="Arial" w:hAnsi="Arial" w:cs="Arial"/>
            <w:b/>
            <w:bCs/>
            <w:sz w:val="24"/>
            <w:szCs w:val="24"/>
          </w:rPr>
          <w:t xml:space="preserve">Publicly Announced Emergencies, </w:t>
        </w:r>
        <w:r w:rsidR="00D14E7D" w:rsidRPr="00AF6EE0">
          <w:rPr>
            <w:rStyle w:val="Hyperlink"/>
            <w:rFonts w:ascii="Arial" w:hAnsi="Arial" w:cs="Arial"/>
            <w:b/>
            <w:bCs/>
            <w:sz w:val="24"/>
            <w:szCs w:val="24"/>
          </w:rPr>
          <w:t>up</w:t>
        </w:r>
        <w:r w:rsidR="2C630718" w:rsidRPr="00AF6EE0">
          <w:rPr>
            <w:rStyle w:val="Hyperlink"/>
            <w:rFonts w:ascii="Arial" w:hAnsi="Arial" w:cs="Arial"/>
            <w:b/>
            <w:bCs/>
            <w:sz w:val="24"/>
            <w:szCs w:val="24"/>
          </w:rPr>
          <w:t xml:space="preserve"> to and Including States of Emergency</w:t>
        </w:r>
        <w:r w:rsidR="2C630718" w:rsidRPr="00AF6EE0">
          <w:rPr>
            <w:rStyle w:val="Hyperlink"/>
            <w:rFonts w:ascii="Arial" w:hAnsi="Arial" w:cs="Arial"/>
            <w:sz w:val="24"/>
            <w:szCs w:val="24"/>
          </w:rPr>
          <w:t>:</w:t>
        </w:r>
      </w:hyperlink>
      <w:r w:rsidR="2C630718" w:rsidRPr="00D14E7D">
        <w:rPr>
          <w:rFonts w:ascii="Arial" w:hAnsi="Arial" w:cs="Arial"/>
          <w:sz w:val="24"/>
          <w:szCs w:val="24"/>
        </w:rPr>
        <w:t xml:space="preserve"> For serious situations announced in advance through mass and social media, the state requestor has no financial liability and the interpreter should not submit an invoice.  Interpreters can negotiate different terms with private requestors.</w:t>
      </w:r>
    </w:p>
    <w:p w14:paraId="45C6CA15" w14:textId="1422691B" w:rsidR="40B51909" w:rsidRDefault="2C630718" w:rsidP="00F94A69">
      <w:pPr>
        <w:spacing w:after="0" w:line="240" w:lineRule="auto"/>
        <w:rPr>
          <w:rFonts w:ascii="Arial" w:hAnsi="Arial" w:cs="Arial"/>
          <w:sz w:val="24"/>
          <w:szCs w:val="24"/>
        </w:rPr>
      </w:pPr>
      <w:r w:rsidRPr="00D14E7D">
        <w:rPr>
          <w:rFonts w:ascii="Arial" w:hAnsi="Arial" w:cs="Arial"/>
          <w:sz w:val="24"/>
          <w:szCs w:val="24"/>
        </w:rPr>
        <w:t xml:space="preserve"> </w:t>
      </w:r>
    </w:p>
    <w:p w14:paraId="7C2D7E7B" w14:textId="4F1BC0B7" w:rsidR="40B51909" w:rsidRPr="00D14E7D" w:rsidRDefault="00B54AC1" w:rsidP="00F94A69">
      <w:pPr>
        <w:pStyle w:val="Default"/>
        <w:rPr>
          <w:rFonts w:ascii="Arial" w:hAnsi="Arial" w:cs="Arial"/>
          <w:b/>
          <w:bCs/>
          <w:u w:val="single"/>
        </w:rPr>
      </w:pPr>
      <w:hyperlink r:id="rId128" w:history="1">
        <w:r w:rsidRPr="00AF6EE0">
          <w:rPr>
            <w:rStyle w:val="Hyperlink"/>
            <w:rFonts w:ascii="Arial" w:hAnsi="Arial" w:cs="Arial"/>
            <w:b/>
            <w:bCs/>
          </w:rPr>
          <w:t xml:space="preserve">ASL: </w:t>
        </w:r>
        <w:r w:rsidR="2C630718" w:rsidRPr="00AF6EE0">
          <w:rPr>
            <w:rStyle w:val="Hyperlink"/>
            <w:rFonts w:ascii="Arial" w:hAnsi="Arial" w:cs="Arial"/>
            <w:b/>
            <w:bCs/>
          </w:rPr>
          <w:t>Emergencies and Situations Restricted to the Assignment Site:</w:t>
        </w:r>
      </w:hyperlink>
      <w:r w:rsidR="2C630718" w:rsidRPr="00D14E7D">
        <w:rPr>
          <w:rFonts w:ascii="Arial" w:hAnsi="Arial" w:cs="Arial"/>
          <w:color w:val="auto"/>
        </w:rPr>
        <w:t xml:space="preserve"> For situations affecting the assignment location (campus, building, etc.)</w:t>
      </w:r>
      <w:r w:rsidR="49C40AAE" w:rsidRPr="00D14E7D">
        <w:rPr>
          <w:rFonts w:ascii="Arial" w:hAnsi="Arial" w:cs="Arial"/>
          <w:color w:val="auto"/>
        </w:rPr>
        <w:t xml:space="preserve"> that are not statewide emergencies</w:t>
      </w:r>
      <w:r w:rsidR="00944C58" w:rsidRPr="00D14E7D">
        <w:rPr>
          <w:rFonts w:ascii="Arial" w:hAnsi="Arial" w:cs="Arial"/>
          <w:color w:val="auto"/>
        </w:rPr>
        <w:t>,</w:t>
      </w:r>
      <w:r w:rsidR="2C630718" w:rsidRPr="00D14E7D">
        <w:rPr>
          <w:rFonts w:ascii="Arial" w:hAnsi="Arial" w:cs="Arial"/>
          <w:color w:val="auto"/>
        </w:rPr>
        <w:t xml:space="preserve"> </w:t>
      </w:r>
      <w:r w:rsidR="5E2BD1B4" w:rsidRPr="00D14E7D">
        <w:rPr>
          <w:rFonts w:ascii="Arial" w:hAnsi="Arial" w:cs="Arial"/>
          <w:color w:val="auto"/>
        </w:rPr>
        <w:t xml:space="preserve">the </w:t>
      </w:r>
      <w:r w:rsidR="2C630718" w:rsidRPr="00D14E7D">
        <w:rPr>
          <w:rFonts w:ascii="Arial" w:hAnsi="Arial" w:cs="Arial"/>
          <w:color w:val="auto"/>
        </w:rPr>
        <w:t xml:space="preserve">standard cancellation </w:t>
      </w:r>
      <w:r w:rsidR="156890F7" w:rsidRPr="00D14E7D">
        <w:rPr>
          <w:rFonts w:ascii="Arial" w:hAnsi="Arial" w:cs="Arial"/>
          <w:color w:val="auto"/>
        </w:rPr>
        <w:t>policies</w:t>
      </w:r>
      <w:r w:rsidR="2C630718" w:rsidRPr="00D14E7D">
        <w:rPr>
          <w:rFonts w:ascii="Arial" w:hAnsi="Arial" w:cs="Arial"/>
          <w:color w:val="auto"/>
        </w:rPr>
        <w:t xml:space="preserve"> will apply.  </w:t>
      </w:r>
    </w:p>
    <w:p w14:paraId="1267814F" w14:textId="485CA3F0" w:rsidR="2C630718" w:rsidRPr="00D14E7D" w:rsidRDefault="2C630718" w:rsidP="00F94A69">
      <w:pPr>
        <w:pStyle w:val="BodyText"/>
        <w:spacing w:after="0" w:line="240" w:lineRule="auto"/>
        <w:ind w:left="0"/>
        <w:rPr>
          <w:rFonts w:eastAsiaTheme="minorEastAsia" w:cs="Arial"/>
          <w:b/>
          <w:bCs/>
          <w:sz w:val="24"/>
          <w:szCs w:val="24"/>
        </w:rPr>
      </w:pPr>
    </w:p>
    <w:p w14:paraId="7A61CD1D" w14:textId="44E1DCC5" w:rsidR="00D65EC2" w:rsidRPr="001956D2" w:rsidRDefault="001956D2" w:rsidP="001956D2">
      <w:pPr>
        <w:rPr>
          <w:rFonts w:ascii="Arial" w:eastAsia="Times New Roman" w:hAnsi="Arial" w:cs="Arial"/>
          <w:color w:val="000000"/>
          <w:kern w:val="0"/>
          <w:sz w:val="24"/>
          <w:szCs w:val="24"/>
          <w14:ligatures w14:val="none"/>
        </w:rPr>
      </w:pPr>
      <w:r>
        <w:br w:type="page"/>
      </w:r>
      <w:hyperlink r:id="rId129">
        <w:r w:rsidR="00B54AC1" w:rsidRPr="001956D2">
          <w:rPr>
            <w:rStyle w:val="Hyperlink"/>
            <w:rFonts w:ascii="Arial" w:hAnsi="Arial" w:cs="Arial"/>
            <w:b/>
            <w:bCs/>
            <w:sz w:val="24"/>
            <w:szCs w:val="24"/>
          </w:rPr>
          <w:t xml:space="preserve">ASL: </w:t>
        </w:r>
        <w:r w:rsidR="2C630718" w:rsidRPr="001956D2">
          <w:rPr>
            <w:rStyle w:val="Hyperlink"/>
            <w:rFonts w:ascii="Arial" w:hAnsi="Arial" w:cs="Arial"/>
            <w:b/>
            <w:bCs/>
            <w:sz w:val="24"/>
            <w:szCs w:val="24"/>
          </w:rPr>
          <w:t xml:space="preserve">State of Emergency </w:t>
        </w:r>
        <w:r w:rsidR="6DA4C350" w:rsidRPr="001956D2">
          <w:rPr>
            <w:rStyle w:val="Hyperlink"/>
            <w:rFonts w:ascii="Arial" w:hAnsi="Arial" w:cs="Arial"/>
            <w:b/>
            <w:bCs/>
            <w:sz w:val="24"/>
            <w:szCs w:val="24"/>
          </w:rPr>
          <w:t>Cancellation</w:t>
        </w:r>
        <w:r w:rsidR="2C630718" w:rsidRPr="001956D2">
          <w:rPr>
            <w:rStyle w:val="Hyperlink"/>
            <w:rFonts w:ascii="Arial" w:hAnsi="Arial" w:cs="Arial"/>
            <w:b/>
            <w:bCs/>
            <w:sz w:val="24"/>
            <w:szCs w:val="24"/>
          </w:rPr>
          <w:t xml:space="preserve"> on the Day of the Event:</w:t>
        </w:r>
      </w:hyperlink>
      <w:r w:rsidR="2C630718" w:rsidRPr="001956D2">
        <w:rPr>
          <w:rFonts w:ascii="Arial" w:hAnsi="Arial" w:cs="Arial"/>
          <w:b/>
          <w:bCs/>
          <w:sz w:val="24"/>
          <w:szCs w:val="24"/>
        </w:rPr>
        <w:t xml:space="preserve"> </w:t>
      </w:r>
    </w:p>
    <w:p w14:paraId="756B891D" w14:textId="1E248728" w:rsidR="2C630718" w:rsidRPr="00D14E7D" w:rsidRDefault="2C630718" w:rsidP="00F94A69">
      <w:pPr>
        <w:pStyle w:val="Default"/>
        <w:rPr>
          <w:rFonts w:ascii="Arial" w:hAnsi="Arial" w:cs="Arial"/>
          <w:color w:val="auto"/>
        </w:rPr>
      </w:pPr>
      <w:r w:rsidRPr="00D14E7D">
        <w:rPr>
          <w:rFonts w:ascii="Arial" w:hAnsi="Arial" w:cs="Arial"/>
          <w:color w:val="auto"/>
        </w:rPr>
        <w:t xml:space="preserve">Very infrequently and under highly unusual situations a State of Emergency is announced that will begin a short period of time after the announcement is made.  </w:t>
      </w:r>
      <w:r w:rsidRPr="00D14E7D">
        <w:rPr>
          <w:rFonts w:ascii="Arial" w:hAnsi="Arial" w:cs="Arial"/>
          <w:i/>
          <w:iCs/>
          <w:color w:val="auto"/>
        </w:rPr>
        <w:t xml:space="preserve">For </w:t>
      </w:r>
      <w:r w:rsidR="363BB91C" w:rsidRPr="00D14E7D">
        <w:rPr>
          <w:rFonts w:ascii="Arial" w:hAnsi="Arial" w:cs="Arial"/>
          <w:i/>
          <w:iCs/>
          <w:color w:val="auto"/>
        </w:rPr>
        <w:t>assignment</w:t>
      </w:r>
      <w:r w:rsidRPr="00D14E7D">
        <w:rPr>
          <w:rFonts w:ascii="Arial" w:hAnsi="Arial" w:cs="Arial"/>
          <w:i/>
          <w:iCs/>
          <w:color w:val="auto"/>
        </w:rPr>
        <w:t xml:space="preserve">s with Commonwealth of Massachusetts agencies only, </w:t>
      </w:r>
      <w:r w:rsidRPr="00D14E7D">
        <w:rPr>
          <w:rFonts w:ascii="Arial" w:hAnsi="Arial" w:cs="Arial"/>
          <w:color w:val="auto"/>
        </w:rPr>
        <w:t xml:space="preserve">interpreters should contact the requestor and/or payer as well as Referral as soon as the State of Emergency is announced to learn whether the </w:t>
      </w:r>
      <w:r w:rsidR="43B12CDB" w:rsidRPr="00D14E7D">
        <w:rPr>
          <w:rFonts w:ascii="Arial" w:hAnsi="Arial" w:cs="Arial"/>
          <w:color w:val="auto"/>
        </w:rPr>
        <w:t>assignment</w:t>
      </w:r>
      <w:r w:rsidRPr="00D14E7D">
        <w:rPr>
          <w:rFonts w:ascii="Arial" w:hAnsi="Arial" w:cs="Arial"/>
          <w:color w:val="auto"/>
        </w:rPr>
        <w:t xml:space="preserve"> is cancelled or whether the portion of the </w:t>
      </w:r>
      <w:r w:rsidR="7CF9931D" w:rsidRPr="00D14E7D">
        <w:rPr>
          <w:rFonts w:ascii="Arial" w:hAnsi="Arial" w:cs="Arial"/>
          <w:color w:val="auto"/>
        </w:rPr>
        <w:t>assignment</w:t>
      </w:r>
      <w:r w:rsidRPr="00D14E7D">
        <w:rPr>
          <w:rFonts w:ascii="Arial" w:hAnsi="Arial" w:cs="Arial"/>
          <w:color w:val="auto"/>
        </w:rPr>
        <w:t xml:space="preserve"> scheduled prior to the start of the State of Emergency will be held.  </w:t>
      </w:r>
      <w:r w:rsidR="00EA5CA0" w:rsidRPr="00D14E7D">
        <w:rPr>
          <w:rFonts w:ascii="Arial" w:hAnsi="Arial" w:cs="Arial"/>
          <w:color w:val="auto"/>
        </w:rPr>
        <w:t xml:space="preserve">If the interpreter </w:t>
      </w:r>
      <w:r w:rsidR="4E69E98C" w:rsidRPr="00D14E7D">
        <w:rPr>
          <w:rFonts w:ascii="Arial" w:hAnsi="Arial" w:cs="Arial"/>
          <w:color w:val="auto"/>
        </w:rPr>
        <w:t xml:space="preserve">has </w:t>
      </w:r>
      <w:r w:rsidR="00EA5CA0" w:rsidRPr="00D14E7D">
        <w:rPr>
          <w:rFonts w:ascii="Arial" w:hAnsi="Arial" w:cs="Arial"/>
          <w:color w:val="auto"/>
        </w:rPr>
        <w:t>traveled to the assignment</w:t>
      </w:r>
      <w:r w:rsidR="7922BC72" w:rsidRPr="00D14E7D">
        <w:rPr>
          <w:rFonts w:ascii="Arial" w:hAnsi="Arial" w:cs="Arial"/>
          <w:color w:val="auto"/>
        </w:rPr>
        <w:t xml:space="preserve"> </w:t>
      </w:r>
      <w:r w:rsidR="7922BC72" w:rsidRPr="00D14E7D">
        <w:rPr>
          <w:rFonts w:ascii="Arial" w:hAnsi="Arial" w:cs="Arial"/>
          <w:i/>
          <w:iCs/>
          <w:color w:val="auto"/>
        </w:rPr>
        <w:t>or has begun to travel to the assignment</w:t>
      </w:r>
      <w:r w:rsidR="00EA5CA0" w:rsidRPr="00D14E7D">
        <w:rPr>
          <w:rFonts w:ascii="Arial" w:hAnsi="Arial" w:cs="Arial"/>
          <w:color w:val="auto"/>
        </w:rPr>
        <w:t xml:space="preserve"> </w:t>
      </w:r>
      <w:r w:rsidR="006A0A62" w:rsidRPr="00D14E7D">
        <w:rPr>
          <w:rFonts w:ascii="Arial" w:hAnsi="Arial" w:cs="Arial"/>
          <w:color w:val="auto"/>
        </w:rPr>
        <w:t>they</w:t>
      </w:r>
      <w:r w:rsidRPr="00D14E7D">
        <w:rPr>
          <w:rFonts w:ascii="Arial" w:hAnsi="Arial" w:cs="Arial"/>
          <w:color w:val="auto"/>
        </w:rPr>
        <w:t xml:space="preserve"> </w:t>
      </w:r>
      <w:r w:rsidR="00237CB8" w:rsidRPr="00D14E7D">
        <w:rPr>
          <w:rFonts w:ascii="Arial" w:hAnsi="Arial" w:cs="Arial"/>
          <w:color w:val="auto"/>
        </w:rPr>
        <w:t>can bill for the entirety of the assignment</w:t>
      </w:r>
      <w:r w:rsidR="00AE5A0A" w:rsidRPr="00D14E7D">
        <w:rPr>
          <w:rFonts w:ascii="Arial" w:hAnsi="Arial" w:cs="Arial"/>
          <w:color w:val="auto"/>
        </w:rPr>
        <w:t>, regardless of whe</w:t>
      </w:r>
      <w:r w:rsidR="008A02CB" w:rsidRPr="00D14E7D">
        <w:rPr>
          <w:rFonts w:ascii="Arial" w:hAnsi="Arial" w:cs="Arial"/>
          <w:color w:val="auto"/>
        </w:rPr>
        <w:t>n it is cancelled.</w:t>
      </w:r>
      <w:r w:rsidRPr="00D14E7D">
        <w:rPr>
          <w:rFonts w:ascii="Arial" w:hAnsi="Arial" w:cs="Arial"/>
          <w:color w:val="auto"/>
        </w:rPr>
        <w:t xml:space="preserve"> </w:t>
      </w:r>
      <w:r w:rsidR="008A02CB" w:rsidRPr="00D14E7D">
        <w:rPr>
          <w:rFonts w:ascii="Arial" w:hAnsi="Arial" w:cs="Arial"/>
          <w:color w:val="auto"/>
        </w:rPr>
        <w:t>T</w:t>
      </w:r>
      <w:r w:rsidRPr="00D14E7D">
        <w:rPr>
          <w:rFonts w:ascii="Arial" w:hAnsi="Arial" w:cs="Arial"/>
          <w:color w:val="auto"/>
        </w:rPr>
        <w:t>he interpreter shall bill all mileage and travel time</w:t>
      </w:r>
      <w:r w:rsidR="00457A74" w:rsidRPr="00D14E7D">
        <w:rPr>
          <w:rFonts w:ascii="Arial" w:hAnsi="Arial" w:cs="Arial"/>
          <w:color w:val="auto"/>
        </w:rPr>
        <w:t xml:space="preserve"> plus the on-site hourly fee </w:t>
      </w:r>
      <w:r w:rsidRPr="00D14E7D">
        <w:rPr>
          <w:rFonts w:ascii="Arial" w:hAnsi="Arial" w:cs="Arial"/>
          <w:color w:val="auto"/>
        </w:rPr>
        <w:t xml:space="preserve">that is billable in accordance with the standard policy set forth in this document.  </w:t>
      </w:r>
      <w:r w:rsidRPr="00D14E7D">
        <w:rPr>
          <w:rFonts w:ascii="Arial" w:hAnsi="Arial" w:cs="Arial"/>
          <w:i/>
          <w:iCs/>
          <w:color w:val="auto"/>
        </w:rPr>
        <w:t xml:space="preserve">For </w:t>
      </w:r>
      <w:r w:rsidR="0C7CE37B" w:rsidRPr="00D14E7D">
        <w:rPr>
          <w:rFonts w:ascii="Arial" w:hAnsi="Arial" w:cs="Arial"/>
          <w:i/>
          <w:iCs/>
          <w:color w:val="auto"/>
        </w:rPr>
        <w:t>assignment</w:t>
      </w:r>
      <w:r w:rsidRPr="00D14E7D">
        <w:rPr>
          <w:rFonts w:ascii="Arial" w:hAnsi="Arial" w:cs="Arial"/>
          <w:i/>
          <w:iCs/>
          <w:color w:val="auto"/>
        </w:rPr>
        <w:t xml:space="preserve">s with private entities </w:t>
      </w:r>
      <w:r w:rsidRPr="00D14E7D">
        <w:rPr>
          <w:rFonts w:ascii="Arial" w:hAnsi="Arial" w:cs="Arial"/>
          <w:color w:val="auto"/>
        </w:rPr>
        <w:t>the interpreter should negotiate provision for payment.</w:t>
      </w:r>
    </w:p>
    <w:p w14:paraId="209593EB" w14:textId="77777777" w:rsidR="001956D2" w:rsidRDefault="001956D2" w:rsidP="00F94A69">
      <w:pPr>
        <w:pStyle w:val="Default"/>
        <w:ind w:left="1080"/>
        <w:rPr>
          <w:rFonts w:ascii="Arial" w:hAnsi="Arial" w:cs="Arial"/>
          <w:b/>
          <w:bCs/>
          <w:color w:val="auto"/>
        </w:rPr>
      </w:pPr>
    </w:p>
    <w:p w14:paraId="07427BA1" w14:textId="3A161F94" w:rsidR="2C630718" w:rsidRPr="00D14E7D" w:rsidRDefault="2C630718" w:rsidP="00F94A69">
      <w:pPr>
        <w:pStyle w:val="Default"/>
        <w:ind w:left="1080"/>
        <w:rPr>
          <w:rFonts w:ascii="Arial" w:hAnsi="Arial" w:cs="Arial"/>
          <w:color w:val="auto"/>
        </w:rPr>
      </w:pPr>
      <w:r w:rsidRPr="00D14E7D">
        <w:rPr>
          <w:rFonts w:ascii="Arial" w:hAnsi="Arial" w:cs="Arial"/>
          <w:b/>
          <w:bCs/>
          <w:color w:val="auto"/>
        </w:rPr>
        <w:t>Example:</w:t>
      </w:r>
      <w:r w:rsidRPr="00D14E7D">
        <w:rPr>
          <w:rFonts w:ascii="Arial" w:hAnsi="Arial" w:cs="Arial"/>
          <w:color w:val="auto"/>
        </w:rPr>
        <w:t xml:space="preserve"> An interpreter has an MCD10 agency </w:t>
      </w:r>
      <w:r w:rsidR="16DC8B76" w:rsidRPr="00D14E7D">
        <w:rPr>
          <w:rFonts w:ascii="Arial" w:hAnsi="Arial" w:cs="Arial"/>
          <w:color w:val="auto"/>
        </w:rPr>
        <w:t>assignment</w:t>
      </w:r>
      <w:r w:rsidRPr="00D14E7D">
        <w:rPr>
          <w:rFonts w:ascii="Arial" w:hAnsi="Arial" w:cs="Arial"/>
          <w:color w:val="auto"/>
        </w:rPr>
        <w:t xml:space="preserve"> scheduled to run from 10:00 a.m. to 2:30 p.m.  She arrives at the site and begins work at 10:00 a.m.  At noon the Governor declares a State of Emergency to begin at 12:30 p.m.  The assignment concludes at 12:30 p.m.</w:t>
      </w:r>
    </w:p>
    <w:p w14:paraId="7E70896A" w14:textId="77777777" w:rsidR="2C630718" w:rsidRPr="00D14E7D" w:rsidRDefault="2C630718" w:rsidP="00F94A69">
      <w:pPr>
        <w:pStyle w:val="Default"/>
        <w:ind w:left="1080"/>
        <w:rPr>
          <w:rFonts w:ascii="Arial" w:hAnsi="Arial" w:cs="Arial"/>
          <w:color w:val="auto"/>
        </w:rPr>
      </w:pPr>
      <w:r w:rsidRPr="00D14E7D">
        <w:rPr>
          <w:rFonts w:ascii="Arial" w:hAnsi="Arial" w:cs="Arial"/>
          <w:color w:val="auto"/>
        </w:rPr>
        <w:t>This interpreter shall bill as follows:</w:t>
      </w:r>
    </w:p>
    <w:p w14:paraId="527B395E" w14:textId="74ECAF0A" w:rsidR="2C630718" w:rsidRPr="00D14E7D" w:rsidRDefault="2C630718" w:rsidP="00F94A69">
      <w:pPr>
        <w:pStyle w:val="Default"/>
        <w:numPr>
          <w:ilvl w:val="0"/>
          <w:numId w:val="55"/>
        </w:numPr>
        <w:spacing w:before="120"/>
        <w:rPr>
          <w:rFonts w:ascii="Arial" w:hAnsi="Arial" w:cs="Arial"/>
          <w:color w:val="auto"/>
        </w:rPr>
      </w:pPr>
      <w:r w:rsidRPr="00D14E7D">
        <w:rPr>
          <w:rFonts w:ascii="Arial" w:hAnsi="Arial" w:cs="Arial"/>
          <w:color w:val="auto"/>
        </w:rPr>
        <w:t>Mileage and travel time</w:t>
      </w:r>
      <w:r w:rsidR="004D0CD5" w:rsidRPr="00D14E7D">
        <w:rPr>
          <w:rFonts w:ascii="Arial" w:hAnsi="Arial" w:cs="Arial"/>
          <w:color w:val="auto"/>
        </w:rPr>
        <w:t>.</w:t>
      </w:r>
    </w:p>
    <w:p w14:paraId="60DAF651" w14:textId="24D67FFB" w:rsidR="2C630718" w:rsidRPr="00D14E7D" w:rsidRDefault="2C630718" w:rsidP="00F94A69">
      <w:pPr>
        <w:pStyle w:val="Default"/>
        <w:numPr>
          <w:ilvl w:val="0"/>
          <w:numId w:val="55"/>
        </w:numPr>
        <w:spacing w:before="120"/>
        <w:rPr>
          <w:rFonts w:ascii="Arial" w:hAnsi="Arial" w:cs="Arial"/>
          <w:color w:val="auto"/>
        </w:rPr>
      </w:pPr>
      <w:r w:rsidRPr="00D14E7D">
        <w:rPr>
          <w:rFonts w:ascii="Arial" w:hAnsi="Arial" w:cs="Arial"/>
          <w:color w:val="auto"/>
        </w:rPr>
        <w:t xml:space="preserve">Her regular rate for </w:t>
      </w:r>
      <w:r w:rsidR="5DA8DFA5" w:rsidRPr="00D14E7D">
        <w:rPr>
          <w:rFonts w:ascii="Arial" w:hAnsi="Arial" w:cs="Arial"/>
          <w:color w:val="auto"/>
        </w:rPr>
        <w:t>the time worked AND the entirety of the time booked</w:t>
      </w:r>
      <w:r w:rsidR="000821D4">
        <w:rPr>
          <w:rFonts w:ascii="Arial" w:hAnsi="Arial" w:cs="Arial"/>
          <w:color w:val="auto"/>
        </w:rPr>
        <w:t xml:space="preserve">: </w:t>
      </w:r>
      <w:r w:rsidR="00326BF2" w:rsidRPr="00D14E7D">
        <w:rPr>
          <w:rFonts w:ascii="Arial" w:hAnsi="Arial" w:cs="Arial"/>
          <w:color w:val="auto"/>
        </w:rPr>
        <w:t>full time booked.</w:t>
      </w:r>
    </w:p>
    <w:p w14:paraId="76FBDCF1" w14:textId="01C4524B" w:rsidR="2C630718" w:rsidRPr="00D14E7D" w:rsidRDefault="00326BF2" w:rsidP="00F94A69">
      <w:pPr>
        <w:pStyle w:val="Default"/>
        <w:numPr>
          <w:ilvl w:val="0"/>
          <w:numId w:val="55"/>
        </w:numPr>
        <w:spacing w:before="120"/>
        <w:rPr>
          <w:rFonts w:ascii="Arial" w:hAnsi="Arial" w:cs="Arial"/>
          <w:color w:val="auto"/>
        </w:rPr>
      </w:pPr>
      <w:r w:rsidRPr="00D14E7D">
        <w:rPr>
          <w:rFonts w:ascii="Arial" w:hAnsi="Arial" w:cs="Arial"/>
          <w:color w:val="auto"/>
        </w:rPr>
        <w:t>The full on-site hourly fee for the time booked.</w:t>
      </w:r>
    </w:p>
    <w:p w14:paraId="3F1E33D1" w14:textId="77777777" w:rsidR="004D0CD5" w:rsidRPr="00D14E7D" w:rsidRDefault="004D0CD5">
      <w:pPr>
        <w:rPr>
          <w:rFonts w:ascii="Arial" w:hAnsi="Arial" w:cs="Arial"/>
          <w:sz w:val="24"/>
          <w:szCs w:val="24"/>
        </w:rPr>
      </w:pPr>
    </w:p>
    <w:p w14:paraId="39572F8D" w14:textId="77777777" w:rsidR="00F94A69" w:rsidRPr="00D14E7D" w:rsidRDefault="00F94A69">
      <w:pPr>
        <w:rPr>
          <w:rFonts w:ascii="Arial" w:hAnsi="Arial" w:cs="Arial"/>
          <w:sz w:val="24"/>
          <w:szCs w:val="24"/>
        </w:rPr>
      </w:pPr>
      <w:r w:rsidRPr="00D14E7D">
        <w:rPr>
          <w:rFonts w:ascii="Arial" w:hAnsi="Arial" w:cs="Arial"/>
          <w:sz w:val="24"/>
          <w:szCs w:val="24"/>
        </w:rPr>
        <w:br w:type="page"/>
      </w:r>
    </w:p>
    <w:p w14:paraId="4277811E" w14:textId="35D8BA17" w:rsidR="0095680B" w:rsidRDefault="00D14E7D" w:rsidP="00D14E7D">
      <w:pPr>
        <w:pStyle w:val="Heading2"/>
      </w:pPr>
      <w:bookmarkStart w:id="140" w:name="_Toc207797672"/>
      <w:bookmarkStart w:id="141" w:name="_Toc207802819"/>
      <w:bookmarkStart w:id="142" w:name="_Toc83562176"/>
      <w:bookmarkStart w:id="143" w:name="_Toc218513073"/>
      <w:r>
        <w:lastRenderedPageBreak/>
        <w:t>Exposure to Pathogens</w:t>
      </w:r>
      <w:bookmarkEnd w:id="140"/>
      <w:bookmarkEnd w:id="141"/>
      <w:bookmarkEnd w:id="142"/>
      <w:bookmarkEnd w:id="143"/>
    </w:p>
    <w:p w14:paraId="75ED0C30" w14:textId="77777777" w:rsidR="00F94A69" w:rsidRPr="00B33E82" w:rsidRDefault="00F94A69" w:rsidP="004C40DD">
      <w:pPr>
        <w:spacing w:after="0" w:line="240" w:lineRule="auto"/>
        <w:rPr>
          <w:rFonts w:ascii="Arial" w:hAnsi="Arial" w:cs="Arial"/>
        </w:rPr>
      </w:pPr>
    </w:p>
    <w:p w14:paraId="7D3D2403" w14:textId="1C72DAB1" w:rsidR="00F94A69" w:rsidRPr="004F00A1" w:rsidRDefault="00AF6EE0" w:rsidP="004C40DD">
      <w:pPr>
        <w:spacing w:after="0" w:line="240" w:lineRule="auto"/>
        <w:rPr>
          <w:rFonts w:ascii="Arial" w:hAnsi="Arial" w:cs="Arial"/>
          <w:b/>
          <w:sz w:val="32"/>
          <w:szCs w:val="32"/>
        </w:rPr>
      </w:pPr>
      <w:hyperlink r:id="rId130" w:history="1">
        <w:r w:rsidRPr="004F00A1">
          <w:rPr>
            <w:rStyle w:val="Hyperlink"/>
            <w:rFonts w:ascii="Arial" w:hAnsi="Arial" w:cs="Arial"/>
            <w:b/>
            <w:sz w:val="32"/>
            <w:szCs w:val="32"/>
          </w:rPr>
          <w:t>ASL: Exposure to Pathogens</w:t>
        </w:r>
      </w:hyperlink>
    </w:p>
    <w:p w14:paraId="613B9D74" w14:textId="77777777" w:rsidR="00AF6EE0" w:rsidRPr="00B33E82" w:rsidRDefault="00AF6EE0" w:rsidP="004C40DD">
      <w:pPr>
        <w:spacing w:after="0" w:line="240" w:lineRule="auto"/>
        <w:rPr>
          <w:rFonts w:ascii="Arial" w:hAnsi="Arial" w:cs="Arial"/>
        </w:rPr>
      </w:pPr>
    </w:p>
    <w:p w14:paraId="7FE2FCB2" w14:textId="617AB478" w:rsidR="40B51909" w:rsidRPr="00D14E7D" w:rsidRDefault="40B51909" w:rsidP="004C40DD">
      <w:pPr>
        <w:spacing w:after="0" w:line="240" w:lineRule="auto"/>
        <w:rPr>
          <w:rFonts w:ascii="Arial" w:hAnsi="Arial" w:cs="Arial"/>
          <w:sz w:val="24"/>
          <w:szCs w:val="24"/>
        </w:rPr>
      </w:pPr>
      <w:r w:rsidRPr="00D14E7D">
        <w:rPr>
          <w:rFonts w:ascii="Arial" w:hAnsi="Arial" w:cs="Arial"/>
          <w:sz w:val="24"/>
          <w:szCs w:val="24"/>
        </w:rPr>
        <w:t xml:space="preserve">If MCDHH is notified that an interpreter has been exposed to a life-threatening, contagious pathogen (such as </w:t>
      </w:r>
      <w:proofErr w:type="spellStart"/>
      <w:r w:rsidRPr="006227C0">
        <w:rPr>
          <w:rFonts w:ascii="Arial" w:hAnsi="Arial" w:cs="Arial"/>
          <w:i/>
          <w:iCs/>
          <w:sz w:val="24"/>
          <w:szCs w:val="24"/>
        </w:rPr>
        <w:t>C</w:t>
      </w:r>
      <w:r w:rsidR="00932E74" w:rsidRPr="006227C0">
        <w:rPr>
          <w:rFonts w:ascii="Arial" w:hAnsi="Arial" w:cs="Arial"/>
          <w:i/>
          <w:iCs/>
          <w:sz w:val="24"/>
          <w:szCs w:val="24"/>
        </w:rPr>
        <w:t>.</w:t>
      </w:r>
      <w:r w:rsidR="006227C0" w:rsidRPr="006227C0">
        <w:rPr>
          <w:rFonts w:ascii="Arial" w:hAnsi="Arial" w:cs="Arial"/>
          <w:i/>
          <w:iCs/>
          <w:sz w:val="24"/>
          <w:szCs w:val="24"/>
        </w:rPr>
        <w:t>diff</w:t>
      </w:r>
      <w:proofErr w:type="spellEnd"/>
      <w:r w:rsidRPr="00D14E7D">
        <w:rPr>
          <w:rFonts w:ascii="Arial" w:hAnsi="Arial" w:cs="Arial"/>
          <w:sz w:val="24"/>
          <w:szCs w:val="24"/>
        </w:rPr>
        <w:t xml:space="preserve"> or other) and MCDHH must remove the interpreter from all future in-person assignments until such time as they have been medically cleared to resume working in-person, </w:t>
      </w:r>
      <w:r w:rsidR="00457A74" w:rsidRPr="00D14E7D">
        <w:rPr>
          <w:rFonts w:ascii="Arial" w:hAnsi="Arial" w:cs="Arial"/>
          <w:sz w:val="24"/>
          <w:szCs w:val="24"/>
        </w:rPr>
        <w:t>MCDHH will use its best efforts to find substitute interpreters for these assignments and communicate with the requestors on the interpreter’s behalf.</w:t>
      </w:r>
    </w:p>
    <w:p w14:paraId="721125CD" w14:textId="77777777" w:rsidR="004C40DD" w:rsidRPr="00D14E7D" w:rsidRDefault="004C40DD" w:rsidP="004C40DD">
      <w:pPr>
        <w:spacing w:after="0" w:line="240" w:lineRule="auto"/>
        <w:rPr>
          <w:rFonts w:ascii="Arial" w:hAnsi="Arial" w:cs="Arial"/>
          <w:sz w:val="24"/>
          <w:szCs w:val="24"/>
        </w:rPr>
      </w:pPr>
    </w:p>
    <w:p w14:paraId="16EA8A31" w14:textId="77777777" w:rsidR="000055C2" w:rsidRPr="00D14E7D" w:rsidRDefault="000055C2" w:rsidP="004C40DD">
      <w:pPr>
        <w:spacing w:after="0" w:line="240" w:lineRule="auto"/>
        <w:rPr>
          <w:rFonts w:ascii="Arial" w:hAnsi="Arial" w:cs="Arial"/>
          <w:sz w:val="24"/>
          <w:szCs w:val="24"/>
        </w:rPr>
      </w:pPr>
    </w:p>
    <w:p w14:paraId="0FD864A1" w14:textId="2B6B93E3" w:rsidR="5C02B5C3" w:rsidRPr="00D14E7D" w:rsidRDefault="007A6C67" w:rsidP="004C40DD">
      <w:pPr>
        <w:spacing w:after="0" w:line="240" w:lineRule="auto"/>
        <w:ind w:left="360" w:right="360"/>
        <w:jc w:val="both"/>
        <w:rPr>
          <w:rFonts w:ascii="Arial" w:hAnsi="Arial" w:cs="Arial"/>
          <w:sz w:val="24"/>
          <w:szCs w:val="24"/>
        </w:rPr>
      </w:pPr>
      <w:r w:rsidRPr="00D14E7D">
        <w:rPr>
          <w:rFonts w:ascii="Arial" w:hAnsi="Arial" w:cs="Arial"/>
          <w:b/>
          <w:bCs/>
          <w:sz w:val="24"/>
          <w:szCs w:val="24"/>
        </w:rPr>
        <w:t>Note To Interpreters</w:t>
      </w:r>
      <w:r w:rsidR="40B51909" w:rsidRPr="00D14E7D">
        <w:rPr>
          <w:rFonts w:ascii="Arial" w:hAnsi="Arial" w:cs="Arial"/>
          <w:b/>
          <w:bCs/>
          <w:sz w:val="24"/>
          <w:szCs w:val="24"/>
        </w:rPr>
        <w:t>:</w:t>
      </w:r>
      <w:r w:rsidR="40B51909" w:rsidRPr="00D14E7D">
        <w:rPr>
          <w:rFonts w:ascii="Arial" w:hAnsi="Arial" w:cs="Arial"/>
          <w:sz w:val="24"/>
          <w:szCs w:val="24"/>
        </w:rPr>
        <w:t xml:space="preserve"> If you </w:t>
      </w:r>
      <w:r w:rsidR="00F16CF8" w:rsidRPr="00D14E7D">
        <w:rPr>
          <w:rFonts w:ascii="Arial" w:hAnsi="Arial" w:cs="Arial"/>
          <w:sz w:val="24"/>
          <w:szCs w:val="24"/>
        </w:rPr>
        <w:t xml:space="preserve">predict that </w:t>
      </w:r>
      <w:r w:rsidR="003F2568" w:rsidRPr="00D14E7D">
        <w:rPr>
          <w:rFonts w:ascii="Arial" w:hAnsi="Arial" w:cs="Arial"/>
          <w:sz w:val="24"/>
          <w:szCs w:val="24"/>
        </w:rPr>
        <w:t xml:space="preserve">you could be exposed to </w:t>
      </w:r>
      <w:r w:rsidR="40B51909" w:rsidRPr="00D14E7D">
        <w:rPr>
          <w:rFonts w:ascii="Arial" w:hAnsi="Arial" w:cs="Arial"/>
          <w:sz w:val="24"/>
          <w:szCs w:val="24"/>
        </w:rPr>
        <w:t>life-threatening, contagious pathogen</w:t>
      </w:r>
      <w:r w:rsidR="003F2568" w:rsidRPr="00D14E7D">
        <w:rPr>
          <w:rFonts w:ascii="Arial" w:hAnsi="Arial" w:cs="Arial"/>
          <w:sz w:val="24"/>
          <w:szCs w:val="24"/>
        </w:rPr>
        <w:t xml:space="preserve">s in the course of your work doing medical assignments, you </w:t>
      </w:r>
      <w:r w:rsidR="004031E5" w:rsidRPr="00D14E7D">
        <w:rPr>
          <w:rFonts w:ascii="Arial" w:hAnsi="Arial" w:cs="Arial"/>
          <w:sz w:val="24"/>
          <w:szCs w:val="24"/>
        </w:rPr>
        <w:t xml:space="preserve">should negotiate ahead of time with all the medical facilities you work with </w:t>
      </w:r>
      <w:r w:rsidR="008B2928" w:rsidRPr="00D14E7D">
        <w:rPr>
          <w:rFonts w:ascii="Arial" w:hAnsi="Arial" w:cs="Arial"/>
          <w:sz w:val="24"/>
          <w:szCs w:val="24"/>
        </w:rPr>
        <w:t xml:space="preserve">regarding </w:t>
      </w:r>
      <w:r w:rsidR="00311DA2" w:rsidRPr="00D14E7D">
        <w:rPr>
          <w:rFonts w:ascii="Arial" w:hAnsi="Arial" w:cs="Arial"/>
          <w:sz w:val="24"/>
          <w:szCs w:val="24"/>
        </w:rPr>
        <w:t xml:space="preserve">income reimbursement for </w:t>
      </w:r>
      <w:r w:rsidR="00560142" w:rsidRPr="00D14E7D">
        <w:rPr>
          <w:rFonts w:ascii="Arial" w:hAnsi="Arial" w:cs="Arial"/>
          <w:sz w:val="24"/>
          <w:szCs w:val="24"/>
        </w:rPr>
        <w:t>dates</w:t>
      </w:r>
      <w:r w:rsidR="008B2928" w:rsidRPr="00D14E7D">
        <w:rPr>
          <w:rFonts w:ascii="Arial" w:hAnsi="Arial" w:cs="Arial"/>
          <w:sz w:val="24"/>
          <w:szCs w:val="24"/>
        </w:rPr>
        <w:t xml:space="preserve"> MCDHH might have to remove you from in-person assignments</w:t>
      </w:r>
      <w:r w:rsidR="007B09DC" w:rsidRPr="00D14E7D">
        <w:rPr>
          <w:rFonts w:ascii="Arial" w:hAnsi="Arial" w:cs="Arial"/>
          <w:sz w:val="24"/>
          <w:szCs w:val="24"/>
        </w:rPr>
        <w:t xml:space="preserve"> due to </w:t>
      </w:r>
      <w:r w:rsidR="00DC491E" w:rsidRPr="00D14E7D">
        <w:rPr>
          <w:rFonts w:ascii="Arial" w:hAnsi="Arial" w:cs="Arial"/>
          <w:sz w:val="24"/>
          <w:szCs w:val="24"/>
        </w:rPr>
        <w:t>your exposure. If you have been exposed</w:t>
      </w:r>
      <w:r w:rsidR="40B51909" w:rsidRPr="00D14E7D">
        <w:rPr>
          <w:rFonts w:ascii="Arial" w:hAnsi="Arial" w:cs="Arial"/>
          <w:sz w:val="24"/>
          <w:szCs w:val="24"/>
        </w:rPr>
        <w:t xml:space="preserve"> but are not experiencing symptoms and can work remotely, it is your responsibility to try to obtain remote work</w:t>
      </w:r>
      <w:r w:rsidR="7980BC68" w:rsidRPr="00D14E7D">
        <w:rPr>
          <w:rFonts w:ascii="Arial" w:hAnsi="Arial" w:cs="Arial"/>
          <w:sz w:val="24"/>
          <w:szCs w:val="24"/>
        </w:rPr>
        <w:t xml:space="preserve"> (Referral will offer you whatever is available and appropriate)</w:t>
      </w:r>
      <w:r w:rsidR="40B51909" w:rsidRPr="00D14E7D">
        <w:rPr>
          <w:rFonts w:ascii="Arial" w:hAnsi="Arial" w:cs="Arial"/>
          <w:sz w:val="24"/>
          <w:szCs w:val="24"/>
        </w:rPr>
        <w:t xml:space="preserve"> and to </w:t>
      </w:r>
      <w:r w:rsidR="00DC491E" w:rsidRPr="00D14E7D">
        <w:rPr>
          <w:rFonts w:ascii="Arial" w:hAnsi="Arial" w:cs="Arial"/>
          <w:sz w:val="24"/>
          <w:szCs w:val="24"/>
        </w:rPr>
        <w:t>mitigate any potential costs to</w:t>
      </w:r>
      <w:r w:rsidR="40B51909" w:rsidRPr="00D14E7D">
        <w:rPr>
          <w:rFonts w:ascii="Arial" w:hAnsi="Arial" w:cs="Arial"/>
          <w:sz w:val="24"/>
          <w:szCs w:val="24"/>
        </w:rPr>
        <w:t xml:space="preserve"> </w:t>
      </w:r>
      <w:r w:rsidR="742B69A1" w:rsidRPr="00D14E7D">
        <w:rPr>
          <w:rFonts w:ascii="Arial" w:hAnsi="Arial" w:cs="Arial"/>
          <w:sz w:val="24"/>
          <w:szCs w:val="24"/>
        </w:rPr>
        <w:t xml:space="preserve">the </w:t>
      </w:r>
      <w:r w:rsidR="40B51909" w:rsidRPr="00D14E7D">
        <w:rPr>
          <w:rFonts w:ascii="Arial" w:hAnsi="Arial" w:cs="Arial"/>
          <w:sz w:val="24"/>
          <w:szCs w:val="24"/>
        </w:rPr>
        <w:t xml:space="preserve">medical entity where you were exposed. </w:t>
      </w:r>
      <w:r w:rsidR="00E6108B" w:rsidRPr="00D14E7D">
        <w:rPr>
          <w:rFonts w:ascii="Arial" w:hAnsi="Arial" w:cs="Arial"/>
          <w:sz w:val="24"/>
          <w:szCs w:val="24"/>
        </w:rPr>
        <w:t>It is your responsibility to</w:t>
      </w:r>
      <w:r w:rsidR="40B51909" w:rsidRPr="00D14E7D">
        <w:rPr>
          <w:rFonts w:ascii="Arial" w:hAnsi="Arial" w:cs="Arial"/>
          <w:sz w:val="24"/>
          <w:szCs w:val="24"/>
        </w:rPr>
        <w:t xml:space="preserve"> try to replace your work with remote work or get medically cleared </w:t>
      </w:r>
      <w:r w:rsidR="00E6108B" w:rsidRPr="00D14E7D">
        <w:rPr>
          <w:rFonts w:ascii="Arial" w:hAnsi="Arial" w:cs="Arial"/>
          <w:sz w:val="24"/>
          <w:szCs w:val="24"/>
        </w:rPr>
        <w:t xml:space="preserve">as soon as possible </w:t>
      </w:r>
      <w:r w:rsidR="40B51909" w:rsidRPr="00D14E7D">
        <w:rPr>
          <w:rFonts w:ascii="Arial" w:hAnsi="Arial" w:cs="Arial"/>
          <w:sz w:val="24"/>
          <w:szCs w:val="24"/>
        </w:rPr>
        <w:t>to work in person.</w:t>
      </w:r>
    </w:p>
    <w:p w14:paraId="5AD19922" w14:textId="77777777" w:rsidR="004C40DD" w:rsidRPr="00D14E7D" w:rsidRDefault="004C40DD" w:rsidP="004C40DD">
      <w:pPr>
        <w:spacing w:after="0" w:line="240" w:lineRule="auto"/>
        <w:rPr>
          <w:rFonts w:ascii="Arial" w:hAnsi="Arial" w:cs="Arial"/>
          <w:b/>
          <w:bCs/>
          <w:sz w:val="24"/>
          <w:szCs w:val="24"/>
        </w:rPr>
      </w:pPr>
    </w:p>
    <w:p w14:paraId="520A866F" w14:textId="77777777" w:rsidR="004C40DD" w:rsidRDefault="004C40DD">
      <w:pPr>
        <w:rPr>
          <w:rFonts w:ascii="Arial" w:hAnsi="Arial" w:cs="Arial"/>
          <w:b/>
          <w:bCs/>
        </w:rPr>
      </w:pPr>
      <w:r>
        <w:rPr>
          <w:rFonts w:ascii="Arial" w:hAnsi="Arial" w:cs="Arial"/>
          <w:b/>
          <w:bCs/>
        </w:rPr>
        <w:br w:type="page"/>
      </w:r>
    </w:p>
    <w:p w14:paraId="53CE7F62" w14:textId="0725124B" w:rsidR="00D14E7D" w:rsidRDefault="00D14E7D" w:rsidP="00D14E7D">
      <w:pPr>
        <w:pStyle w:val="Heading2"/>
      </w:pPr>
      <w:bookmarkStart w:id="144" w:name="_Toc207797673"/>
      <w:bookmarkStart w:id="145" w:name="_Toc207802820"/>
      <w:bookmarkStart w:id="146" w:name="_Toc536697868"/>
      <w:bookmarkStart w:id="147" w:name="_Toc218513074"/>
      <w:r>
        <w:lastRenderedPageBreak/>
        <w:t>Cance</w:t>
      </w:r>
      <w:r w:rsidR="008E3EA8">
        <w:t>l</w:t>
      </w:r>
      <w:r>
        <w:t>lation of Assignments</w:t>
      </w:r>
      <w:bookmarkEnd w:id="144"/>
      <w:bookmarkEnd w:id="145"/>
      <w:bookmarkEnd w:id="146"/>
      <w:bookmarkEnd w:id="147"/>
      <w:r>
        <w:t xml:space="preserve"> </w:t>
      </w:r>
    </w:p>
    <w:p w14:paraId="39ABA44A" w14:textId="08F90200" w:rsidR="0095680B" w:rsidRDefault="00D14E7D" w:rsidP="00D14E7D">
      <w:pPr>
        <w:pStyle w:val="Heading2"/>
      </w:pPr>
      <w:bookmarkStart w:id="148" w:name="_Toc207797674"/>
      <w:bookmarkStart w:id="149" w:name="_Toc207802821"/>
      <w:bookmarkStart w:id="150" w:name="_Toc425426613"/>
      <w:bookmarkStart w:id="151" w:name="_Toc218513075"/>
      <w:r>
        <w:t>Booked Within the Same Business Day</w:t>
      </w:r>
      <w:bookmarkEnd w:id="148"/>
      <w:bookmarkEnd w:id="149"/>
      <w:bookmarkEnd w:id="150"/>
      <w:bookmarkEnd w:id="151"/>
    </w:p>
    <w:p w14:paraId="70BE8ED7" w14:textId="77777777" w:rsidR="008E3EA8" w:rsidRDefault="008E3EA8" w:rsidP="005B605E">
      <w:pPr>
        <w:pStyle w:val="BodyText"/>
        <w:spacing w:after="0" w:line="240" w:lineRule="auto"/>
        <w:ind w:left="0"/>
        <w:jc w:val="left"/>
        <w:rPr>
          <w:rFonts w:cs="Arial"/>
          <w:b/>
          <w:bCs/>
          <w:sz w:val="22"/>
          <w:szCs w:val="22"/>
        </w:rPr>
      </w:pPr>
    </w:p>
    <w:p w14:paraId="2ECC3472" w14:textId="13CA407A" w:rsidR="008E3EA8" w:rsidRPr="004F00A1" w:rsidRDefault="008E3EA8" w:rsidP="005B605E">
      <w:pPr>
        <w:pStyle w:val="BodyText"/>
        <w:spacing w:after="0" w:line="240" w:lineRule="auto"/>
        <w:ind w:left="0"/>
        <w:jc w:val="left"/>
        <w:rPr>
          <w:rFonts w:cs="Arial"/>
          <w:b/>
          <w:sz w:val="32"/>
          <w:szCs w:val="32"/>
        </w:rPr>
      </w:pPr>
      <w:hyperlink r:id="rId131" w:history="1">
        <w:r w:rsidRPr="004F00A1">
          <w:rPr>
            <w:rStyle w:val="Hyperlink"/>
            <w:rFonts w:cs="Arial"/>
            <w:b/>
            <w:sz w:val="32"/>
            <w:szCs w:val="32"/>
          </w:rPr>
          <w:t>ASL: Cancellation of Assignments Booked Within the Same Business Day</w:t>
        </w:r>
      </w:hyperlink>
    </w:p>
    <w:p w14:paraId="04A7F650" w14:textId="73B267B0" w:rsidR="005B605E" w:rsidRPr="004C40DD" w:rsidRDefault="005B605E" w:rsidP="1A66048C">
      <w:pPr>
        <w:pStyle w:val="BodyText"/>
        <w:keepNext/>
        <w:keepLines/>
        <w:spacing w:after="0" w:line="240" w:lineRule="auto"/>
        <w:ind w:left="0"/>
        <w:jc w:val="left"/>
        <w:rPr>
          <w:rFonts w:cs="Arial"/>
          <w:b/>
          <w:bCs/>
          <w:sz w:val="22"/>
          <w:szCs w:val="22"/>
        </w:rPr>
      </w:pPr>
    </w:p>
    <w:p w14:paraId="4FA65694" w14:textId="6DD6E2D2" w:rsidR="005B605E" w:rsidRPr="004B1B8A" w:rsidRDefault="693F4903" w:rsidP="005B605E">
      <w:pPr>
        <w:pStyle w:val="BodyText"/>
        <w:keepNext/>
        <w:keepLines/>
        <w:tabs>
          <w:tab w:val="left" w:pos="7920"/>
        </w:tabs>
        <w:spacing w:after="0" w:line="240" w:lineRule="auto"/>
        <w:ind w:left="0"/>
        <w:jc w:val="left"/>
        <w:rPr>
          <w:rFonts w:cs="Arial"/>
          <w:sz w:val="24"/>
          <w:szCs w:val="24"/>
        </w:rPr>
      </w:pPr>
      <w:r w:rsidRPr="004B1B8A">
        <w:rPr>
          <w:rFonts w:cs="Arial"/>
          <w:sz w:val="24"/>
          <w:szCs w:val="24"/>
        </w:rPr>
        <w:t xml:space="preserve">If Referral </w:t>
      </w:r>
      <w:r w:rsidR="7C9064A1" w:rsidRPr="004B1B8A">
        <w:rPr>
          <w:rFonts w:cs="Arial"/>
          <w:sz w:val="24"/>
          <w:szCs w:val="24"/>
        </w:rPr>
        <w:t>books an interpreter and then cancels the assignment</w:t>
      </w:r>
      <w:r w:rsidR="52B6ADFB" w:rsidRPr="004B1B8A">
        <w:rPr>
          <w:rFonts w:cs="Arial"/>
          <w:sz w:val="24"/>
          <w:szCs w:val="24"/>
        </w:rPr>
        <w:t xml:space="preserve"> within the same business day</w:t>
      </w:r>
      <w:r w:rsidRPr="004B1B8A">
        <w:rPr>
          <w:rFonts w:cs="Arial"/>
          <w:sz w:val="24"/>
          <w:szCs w:val="24"/>
        </w:rPr>
        <w:t xml:space="preserve">, the interpreter shall not bill for the cancelled </w:t>
      </w:r>
      <w:r w:rsidR="681D3DF5" w:rsidRPr="004B1B8A">
        <w:rPr>
          <w:rFonts w:cs="Arial"/>
          <w:sz w:val="24"/>
          <w:szCs w:val="24"/>
        </w:rPr>
        <w:t>assignment</w:t>
      </w:r>
      <w:r w:rsidRPr="004B1B8A">
        <w:rPr>
          <w:rFonts w:cs="Arial"/>
          <w:sz w:val="24"/>
          <w:szCs w:val="24"/>
        </w:rPr>
        <w:t>.</w:t>
      </w:r>
    </w:p>
    <w:p w14:paraId="3B545DE2" w14:textId="77777777" w:rsidR="005B605E" w:rsidRPr="004B1B8A" w:rsidRDefault="005B605E" w:rsidP="005B605E">
      <w:pPr>
        <w:pStyle w:val="BodyText"/>
        <w:tabs>
          <w:tab w:val="left" w:pos="7920"/>
        </w:tabs>
        <w:spacing w:after="0" w:line="240" w:lineRule="auto"/>
        <w:ind w:left="0"/>
        <w:jc w:val="left"/>
        <w:rPr>
          <w:rFonts w:cs="Arial"/>
          <w:sz w:val="24"/>
          <w:szCs w:val="24"/>
        </w:rPr>
      </w:pPr>
    </w:p>
    <w:p w14:paraId="35A3D98F" w14:textId="77777777" w:rsidR="004C40DD" w:rsidRDefault="004C40DD">
      <w:pPr>
        <w:rPr>
          <w:rFonts w:cs="Arial"/>
        </w:rPr>
      </w:pPr>
      <w:r>
        <w:rPr>
          <w:rFonts w:cs="Arial"/>
        </w:rPr>
        <w:br w:type="page"/>
      </w:r>
    </w:p>
    <w:p w14:paraId="284577EF" w14:textId="4376D853" w:rsidR="0095680B" w:rsidRDefault="006C494F" w:rsidP="006C494F">
      <w:pPr>
        <w:pStyle w:val="Heading2"/>
      </w:pPr>
      <w:bookmarkStart w:id="152" w:name="_Guidance_for_Private"/>
      <w:bookmarkStart w:id="153" w:name="_Toc207797675"/>
      <w:bookmarkStart w:id="154" w:name="_Toc207802822"/>
      <w:bookmarkStart w:id="155" w:name="_Toc1075605192"/>
      <w:bookmarkStart w:id="156" w:name="_Toc218513076"/>
      <w:bookmarkEnd w:id="152"/>
      <w:r>
        <w:lastRenderedPageBreak/>
        <w:t>Guidance for Private Entities</w:t>
      </w:r>
      <w:bookmarkEnd w:id="153"/>
      <w:bookmarkEnd w:id="154"/>
      <w:bookmarkEnd w:id="155"/>
      <w:bookmarkEnd w:id="156"/>
    </w:p>
    <w:p w14:paraId="2454DC21" w14:textId="77777777" w:rsidR="004C40DD" w:rsidRDefault="004C40DD" w:rsidP="4A4F9F8D">
      <w:pPr>
        <w:rPr>
          <w:rFonts w:ascii="Arial" w:hAnsi="Arial" w:cs="Arial"/>
          <w:b/>
          <w:bCs/>
          <w:u w:val="single"/>
        </w:rPr>
      </w:pPr>
    </w:p>
    <w:p w14:paraId="29FA29AA" w14:textId="66EDF309" w:rsidR="008E3EA8" w:rsidRPr="004F00A1" w:rsidRDefault="008E3EA8" w:rsidP="4A4F9F8D">
      <w:pPr>
        <w:rPr>
          <w:rFonts w:ascii="Arial" w:hAnsi="Arial" w:cs="Arial"/>
          <w:b/>
          <w:sz w:val="32"/>
          <w:szCs w:val="32"/>
        </w:rPr>
      </w:pPr>
      <w:hyperlink r:id="rId132" w:history="1">
        <w:r w:rsidRPr="004F00A1">
          <w:rPr>
            <w:rStyle w:val="Hyperlink"/>
            <w:rFonts w:ascii="Arial" w:hAnsi="Arial" w:cs="Arial"/>
            <w:b/>
            <w:sz w:val="32"/>
            <w:szCs w:val="32"/>
          </w:rPr>
          <w:t>ASL: Guidance for Private Entities</w:t>
        </w:r>
      </w:hyperlink>
    </w:p>
    <w:p w14:paraId="07E75CB1" w14:textId="57DFFEE2" w:rsidR="005C0E44" w:rsidRPr="006C494F" w:rsidRDefault="005C0E44" w:rsidP="502F6408">
      <w:pPr>
        <w:rPr>
          <w:rFonts w:ascii="Arial" w:hAnsi="Arial" w:cs="Arial"/>
          <w:sz w:val="24"/>
          <w:szCs w:val="24"/>
        </w:rPr>
      </w:pPr>
      <w:r w:rsidRPr="006C494F">
        <w:rPr>
          <w:rFonts w:ascii="Arial" w:hAnsi="Arial" w:cs="Arial"/>
          <w:sz w:val="24"/>
          <w:szCs w:val="24"/>
        </w:rPr>
        <w:t xml:space="preserve">While state agencies must adhere to </w:t>
      </w:r>
      <w:r w:rsidRPr="006C494F" w:rsidDel="002D25A0">
        <w:rPr>
          <w:rFonts w:ascii="Arial" w:hAnsi="Arial" w:cs="Arial"/>
          <w:sz w:val="24"/>
          <w:szCs w:val="24"/>
        </w:rPr>
        <w:t xml:space="preserve">all </w:t>
      </w:r>
      <w:r w:rsidRPr="006C494F">
        <w:rPr>
          <w:rFonts w:ascii="Arial" w:hAnsi="Arial" w:cs="Arial"/>
          <w:sz w:val="24"/>
          <w:szCs w:val="24"/>
        </w:rPr>
        <w:t>the provisions of this User Guide and Contract,</w:t>
      </w:r>
      <w:r w:rsidR="0048066E" w:rsidRPr="006C494F">
        <w:rPr>
          <w:rFonts w:ascii="Arial" w:hAnsi="Arial" w:cs="Arial"/>
          <w:sz w:val="24"/>
          <w:szCs w:val="24"/>
        </w:rPr>
        <w:t xml:space="preserve"> only certain provisions apply</w:t>
      </w:r>
      <w:r w:rsidRPr="006C494F">
        <w:rPr>
          <w:rFonts w:ascii="Arial" w:hAnsi="Arial" w:cs="Arial"/>
          <w:sz w:val="24"/>
          <w:szCs w:val="24"/>
        </w:rPr>
        <w:t xml:space="preserve"> for private entities.</w:t>
      </w:r>
    </w:p>
    <w:p w14:paraId="0C72808F" w14:textId="093DEDD5" w:rsidR="005C0E44" w:rsidRPr="006C494F" w:rsidRDefault="6A294C23" w:rsidP="004C40DD">
      <w:pPr>
        <w:numPr>
          <w:ilvl w:val="0"/>
          <w:numId w:val="14"/>
        </w:numPr>
        <w:spacing w:before="240" w:after="120" w:line="240" w:lineRule="auto"/>
        <w:rPr>
          <w:rFonts w:ascii="Arial" w:hAnsi="Arial" w:cs="Arial"/>
          <w:sz w:val="24"/>
          <w:szCs w:val="24"/>
        </w:rPr>
      </w:pPr>
      <w:r w:rsidRPr="006C494F">
        <w:rPr>
          <w:rFonts w:ascii="Arial" w:hAnsi="Arial" w:cs="Arial"/>
          <w:sz w:val="24"/>
          <w:szCs w:val="24"/>
        </w:rPr>
        <w:t>Cancellation Policy: The state cancellation policy is a minimum – interpreters are free to negotiate a longer cancellation period depending on the specific circumstances of an assignment</w:t>
      </w:r>
      <w:r w:rsidR="624064C3" w:rsidRPr="006C494F">
        <w:rPr>
          <w:rFonts w:ascii="Arial" w:hAnsi="Arial" w:cs="Arial"/>
          <w:sz w:val="24"/>
          <w:szCs w:val="24"/>
        </w:rPr>
        <w:t xml:space="preserve"> and should make clear to requestors that what they are negotiating may differ from Referral’s state cancellation policy</w:t>
      </w:r>
      <w:r w:rsidR="77D67B74" w:rsidRPr="006C494F">
        <w:rPr>
          <w:rFonts w:ascii="Arial" w:hAnsi="Arial" w:cs="Arial"/>
          <w:sz w:val="24"/>
          <w:szCs w:val="24"/>
        </w:rPr>
        <w:t>.</w:t>
      </w:r>
    </w:p>
    <w:p w14:paraId="1FBAA2C7" w14:textId="473FCE38" w:rsidR="005C0E44" w:rsidRPr="006C494F" w:rsidRDefault="005C0E44" w:rsidP="004C40DD">
      <w:pPr>
        <w:pStyle w:val="ListParagraph"/>
        <w:numPr>
          <w:ilvl w:val="0"/>
          <w:numId w:val="14"/>
        </w:numPr>
        <w:spacing w:before="240" w:after="120" w:line="240" w:lineRule="auto"/>
        <w:contextualSpacing w:val="0"/>
        <w:rPr>
          <w:rFonts w:ascii="Arial" w:hAnsi="Arial" w:cs="Arial"/>
          <w:sz w:val="24"/>
          <w:szCs w:val="24"/>
        </w:rPr>
      </w:pPr>
      <w:r w:rsidRPr="006C494F">
        <w:rPr>
          <w:rFonts w:ascii="Arial" w:hAnsi="Arial" w:cs="Arial"/>
          <w:sz w:val="24"/>
          <w:szCs w:val="24"/>
        </w:rPr>
        <w:t xml:space="preserve">Late Fees: </w:t>
      </w:r>
      <w:r w:rsidR="00066A78" w:rsidRPr="006C494F">
        <w:rPr>
          <w:rFonts w:ascii="Arial" w:hAnsi="Arial" w:cs="Arial"/>
          <w:sz w:val="24"/>
          <w:szCs w:val="24"/>
        </w:rPr>
        <w:t>F</w:t>
      </w:r>
      <w:r w:rsidR="00BB7D67" w:rsidRPr="006C494F">
        <w:rPr>
          <w:rFonts w:ascii="Arial" w:hAnsi="Arial" w:cs="Arial"/>
          <w:sz w:val="24"/>
          <w:szCs w:val="24"/>
        </w:rPr>
        <w:t>or private entities, i</w:t>
      </w:r>
      <w:r w:rsidRPr="006C494F">
        <w:rPr>
          <w:rFonts w:ascii="Arial" w:hAnsi="Arial" w:cs="Arial"/>
          <w:sz w:val="24"/>
          <w:szCs w:val="24"/>
        </w:rPr>
        <w:t xml:space="preserve">nterpreters are free to charge a reasonable late fee that should be prominently displayed on their original invoice, so that the private entity has received notice and </w:t>
      </w:r>
      <w:proofErr w:type="gramStart"/>
      <w:r w:rsidRPr="006C494F">
        <w:rPr>
          <w:rFonts w:ascii="Arial" w:hAnsi="Arial" w:cs="Arial"/>
          <w:sz w:val="24"/>
          <w:szCs w:val="24"/>
        </w:rPr>
        <w:t>has the opportunity to</w:t>
      </w:r>
      <w:proofErr w:type="gramEnd"/>
      <w:r w:rsidRPr="006C494F">
        <w:rPr>
          <w:rFonts w:ascii="Arial" w:hAnsi="Arial" w:cs="Arial"/>
          <w:sz w:val="24"/>
          <w:szCs w:val="24"/>
        </w:rPr>
        <w:t xml:space="preserve"> pay without penalty.</w:t>
      </w:r>
    </w:p>
    <w:p w14:paraId="560361F1" w14:textId="6BBA5DE2" w:rsidR="005C0E44" w:rsidRPr="006C494F" w:rsidRDefault="005C0E44" w:rsidP="004C40DD">
      <w:pPr>
        <w:pStyle w:val="ListParagraph"/>
        <w:numPr>
          <w:ilvl w:val="0"/>
          <w:numId w:val="14"/>
        </w:numPr>
        <w:spacing w:before="240" w:after="120" w:line="240" w:lineRule="auto"/>
        <w:contextualSpacing w:val="0"/>
        <w:rPr>
          <w:rFonts w:ascii="Arial" w:hAnsi="Arial" w:cs="Arial"/>
          <w:sz w:val="24"/>
          <w:szCs w:val="24"/>
        </w:rPr>
      </w:pPr>
      <w:r w:rsidRPr="006C494F">
        <w:rPr>
          <w:rFonts w:ascii="Arial" w:hAnsi="Arial" w:cs="Arial"/>
          <w:sz w:val="24"/>
          <w:szCs w:val="24"/>
        </w:rPr>
        <w:t xml:space="preserve">Weather and Other States of Emergency: </w:t>
      </w:r>
      <w:r w:rsidR="005C6F2B" w:rsidRPr="006C494F">
        <w:rPr>
          <w:rFonts w:ascii="Arial" w:hAnsi="Arial" w:cs="Arial"/>
          <w:sz w:val="24"/>
          <w:szCs w:val="24"/>
        </w:rPr>
        <w:t>Interpreters are free to negotiate</w:t>
      </w:r>
      <w:r w:rsidR="00832604" w:rsidRPr="006C494F">
        <w:rPr>
          <w:rFonts w:ascii="Arial" w:hAnsi="Arial" w:cs="Arial"/>
          <w:sz w:val="24"/>
          <w:szCs w:val="24"/>
        </w:rPr>
        <w:t xml:space="preserve"> individualized cancellation policies regarding </w:t>
      </w:r>
      <w:r w:rsidR="00FF2F95" w:rsidRPr="006C494F">
        <w:rPr>
          <w:rFonts w:ascii="Arial" w:hAnsi="Arial" w:cs="Arial"/>
          <w:sz w:val="24"/>
          <w:szCs w:val="24"/>
        </w:rPr>
        <w:t>weather and other state of emergency cancellations with private entities.</w:t>
      </w:r>
    </w:p>
    <w:p w14:paraId="0ACBE5DB" w14:textId="4408F6A7" w:rsidR="00517097" w:rsidRPr="006C494F" w:rsidRDefault="00A0287A" w:rsidP="004C40DD">
      <w:pPr>
        <w:pStyle w:val="ListParagraph"/>
        <w:numPr>
          <w:ilvl w:val="0"/>
          <w:numId w:val="14"/>
        </w:numPr>
        <w:spacing w:before="240" w:after="120" w:line="240" w:lineRule="auto"/>
        <w:contextualSpacing w:val="0"/>
        <w:rPr>
          <w:rFonts w:ascii="Arial" w:hAnsi="Arial" w:cs="Arial"/>
          <w:sz w:val="24"/>
          <w:szCs w:val="24"/>
        </w:rPr>
      </w:pPr>
      <w:r w:rsidRPr="006C494F">
        <w:rPr>
          <w:rFonts w:ascii="Arial" w:hAnsi="Arial" w:cs="Arial"/>
          <w:sz w:val="24"/>
          <w:szCs w:val="24"/>
        </w:rPr>
        <w:t xml:space="preserve">Travel </w:t>
      </w:r>
      <w:r w:rsidR="003D4D59" w:rsidRPr="006C494F">
        <w:rPr>
          <w:rFonts w:ascii="Arial" w:hAnsi="Arial" w:cs="Arial"/>
          <w:sz w:val="24"/>
          <w:szCs w:val="24"/>
        </w:rPr>
        <w:t>Time</w:t>
      </w:r>
      <w:r w:rsidRPr="006C494F">
        <w:rPr>
          <w:rFonts w:ascii="Arial" w:hAnsi="Arial" w:cs="Arial"/>
          <w:sz w:val="24"/>
          <w:szCs w:val="24"/>
        </w:rPr>
        <w:t xml:space="preserve"> and </w:t>
      </w:r>
      <w:r w:rsidR="003D4D59" w:rsidRPr="006C494F">
        <w:rPr>
          <w:rFonts w:ascii="Arial" w:hAnsi="Arial" w:cs="Arial"/>
          <w:sz w:val="24"/>
          <w:szCs w:val="24"/>
        </w:rPr>
        <w:t>Mileage</w:t>
      </w:r>
      <w:r w:rsidRPr="006C494F">
        <w:rPr>
          <w:rFonts w:ascii="Arial" w:hAnsi="Arial" w:cs="Arial"/>
          <w:sz w:val="24"/>
          <w:szCs w:val="24"/>
        </w:rPr>
        <w:t xml:space="preserve">: The state travel time and mileage </w:t>
      </w:r>
      <w:r w:rsidR="007558B0" w:rsidRPr="006C494F">
        <w:rPr>
          <w:rFonts w:ascii="Arial" w:hAnsi="Arial" w:cs="Arial"/>
          <w:sz w:val="24"/>
          <w:szCs w:val="24"/>
        </w:rPr>
        <w:t>calculations</w:t>
      </w:r>
      <w:r w:rsidR="0004697B" w:rsidRPr="006C494F">
        <w:rPr>
          <w:rStyle w:val="FootnoteReference"/>
          <w:rFonts w:ascii="Arial" w:hAnsi="Arial" w:cs="Arial"/>
          <w:sz w:val="24"/>
          <w:szCs w:val="24"/>
        </w:rPr>
        <w:footnoteReference w:id="3"/>
      </w:r>
      <w:r w:rsidR="007558B0" w:rsidRPr="006C494F">
        <w:rPr>
          <w:rFonts w:ascii="Arial" w:hAnsi="Arial" w:cs="Arial"/>
          <w:sz w:val="24"/>
          <w:szCs w:val="24"/>
        </w:rPr>
        <w:t xml:space="preserve"> are</w:t>
      </w:r>
      <w:r w:rsidRPr="006C494F">
        <w:rPr>
          <w:rFonts w:ascii="Arial" w:hAnsi="Arial" w:cs="Arial"/>
          <w:sz w:val="24"/>
          <w:szCs w:val="24"/>
        </w:rPr>
        <w:t xml:space="preserve"> a min</w:t>
      </w:r>
      <w:r w:rsidR="00E905E4" w:rsidRPr="006C494F">
        <w:rPr>
          <w:rFonts w:ascii="Arial" w:hAnsi="Arial" w:cs="Arial"/>
          <w:sz w:val="24"/>
          <w:szCs w:val="24"/>
        </w:rPr>
        <w:t>imum</w:t>
      </w:r>
      <w:r w:rsidR="7DE8771F" w:rsidRPr="006C494F">
        <w:rPr>
          <w:rFonts w:ascii="Arial" w:hAnsi="Arial" w:cs="Arial"/>
          <w:sz w:val="24"/>
          <w:szCs w:val="24"/>
        </w:rPr>
        <w:t xml:space="preserve"> for both driving and public transportation</w:t>
      </w:r>
      <w:r w:rsidR="00E905E4" w:rsidRPr="006C494F">
        <w:rPr>
          <w:rFonts w:ascii="Arial" w:hAnsi="Arial" w:cs="Arial"/>
          <w:sz w:val="24"/>
          <w:szCs w:val="24"/>
        </w:rPr>
        <w:t xml:space="preserve">. Interpreters are free to negotiate </w:t>
      </w:r>
      <w:r w:rsidR="007558B0" w:rsidRPr="006C494F">
        <w:rPr>
          <w:rFonts w:ascii="Arial" w:hAnsi="Arial" w:cs="Arial"/>
          <w:sz w:val="24"/>
          <w:szCs w:val="24"/>
        </w:rPr>
        <w:t>a higher mileage reimbursement rate and a different/higher travel time compensation formula</w:t>
      </w:r>
      <w:r w:rsidR="0004697B" w:rsidRPr="006C494F">
        <w:rPr>
          <w:rFonts w:ascii="Arial" w:hAnsi="Arial" w:cs="Arial"/>
          <w:sz w:val="24"/>
          <w:szCs w:val="24"/>
        </w:rPr>
        <w:t>.</w:t>
      </w:r>
    </w:p>
    <w:p w14:paraId="5D39F634" w14:textId="5CD004B2" w:rsidR="23DA5FB1" w:rsidRPr="006C494F" w:rsidRDefault="23DA5FB1" w:rsidP="004C40DD">
      <w:pPr>
        <w:pStyle w:val="ListParagraph"/>
        <w:numPr>
          <w:ilvl w:val="0"/>
          <w:numId w:val="14"/>
        </w:numPr>
        <w:spacing w:before="240" w:after="120" w:line="240" w:lineRule="auto"/>
        <w:contextualSpacing w:val="0"/>
        <w:rPr>
          <w:rFonts w:ascii="Arial" w:hAnsi="Arial" w:cs="Arial"/>
          <w:sz w:val="24"/>
          <w:szCs w:val="24"/>
        </w:rPr>
      </w:pPr>
      <w:r w:rsidRPr="006C494F">
        <w:rPr>
          <w:rFonts w:ascii="Arial" w:hAnsi="Arial" w:cs="Arial"/>
          <w:sz w:val="24"/>
          <w:szCs w:val="24"/>
        </w:rPr>
        <w:t xml:space="preserve">Reimbursement for the </w:t>
      </w:r>
      <w:r w:rsidR="003D4D59" w:rsidRPr="006C494F">
        <w:rPr>
          <w:rFonts w:ascii="Arial" w:hAnsi="Arial" w:cs="Arial"/>
          <w:sz w:val="24"/>
          <w:szCs w:val="24"/>
        </w:rPr>
        <w:t>Cost</w:t>
      </w:r>
      <w:r w:rsidRPr="006C494F">
        <w:rPr>
          <w:rFonts w:ascii="Arial" w:hAnsi="Arial" w:cs="Arial"/>
          <w:sz w:val="24"/>
          <w:szCs w:val="24"/>
        </w:rPr>
        <w:t xml:space="preserve"> of </w:t>
      </w:r>
      <w:r w:rsidR="003D4D59" w:rsidRPr="006C494F">
        <w:rPr>
          <w:rFonts w:ascii="Arial" w:hAnsi="Arial" w:cs="Arial"/>
          <w:sz w:val="24"/>
          <w:szCs w:val="24"/>
        </w:rPr>
        <w:t>Ride Share Company Use</w:t>
      </w:r>
      <w:r w:rsidR="3CF7B47C" w:rsidRPr="006C494F">
        <w:rPr>
          <w:rFonts w:ascii="Arial" w:hAnsi="Arial" w:cs="Arial"/>
          <w:sz w:val="24"/>
          <w:szCs w:val="24"/>
        </w:rPr>
        <w:t xml:space="preserve"> (such as Uber or Lyft): Interpreters are free to negotiate reimbursement for these costs with private entities</w:t>
      </w:r>
    </w:p>
    <w:p w14:paraId="723BBE41" w14:textId="16537694" w:rsidR="00E85DC2" w:rsidRPr="006C494F" w:rsidRDefault="00E85DC2">
      <w:pPr>
        <w:rPr>
          <w:rFonts w:ascii="Arial" w:hAnsi="Arial" w:cs="Arial"/>
          <w:b/>
          <w:sz w:val="24"/>
          <w:szCs w:val="24"/>
        </w:rPr>
      </w:pPr>
      <w:r w:rsidRPr="006C494F">
        <w:rPr>
          <w:rFonts w:ascii="Arial" w:hAnsi="Arial" w:cs="Arial"/>
          <w:b/>
          <w:sz w:val="24"/>
          <w:szCs w:val="24"/>
        </w:rPr>
        <w:br w:type="page"/>
      </w:r>
    </w:p>
    <w:p w14:paraId="2E5646B8" w14:textId="2F06CA6B" w:rsidR="0095680B" w:rsidRDefault="006C494F" w:rsidP="006C494F">
      <w:pPr>
        <w:pStyle w:val="Heading2"/>
      </w:pPr>
      <w:bookmarkStart w:id="157" w:name="_Toc207797676"/>
      <w:bookmarkStart w:id="158" w:name="_Toc207802823"/>
      <w:bookmarkStart w:id="159" w:name="_Toc1855030665"/>
      <w:bookmarkStart w:id="160" w:name="_Toc218513077"/>
      <w:r>
        <w:lastRenderedPageBreak/>
        <w:t>Communicating With Referral</w:t>
      </w:r>
      <w:bookmarkEnd w:id="157"/>
      <w:bookmarkEnd w:id="158"/>
      <w:bookmarkEnd w:id="159"/>
      <w:bookmarkEnd w:id="160"/>
    </w:p>
    <w:p w14:paraId="1AF8CC35" w14:textId="77777777" w:rsidR="00E85DC2" w:rsidRDefault="00E85DC2" w:rsidP="00EF75D6">
      <w:pPr>
        <w:spacing w:after="0" w:line="240" w:lineRule="auto"/>
        <w:rPr>
          <w:rFonts w:ascii="Arial" w:hAnsi="Arial" w:cs="Arial"/>
          <w:b/>
        </w:rPr>
      </w:pPr>
    </w:p>
    <w:p w14:paraId="54B2D56F" w14:textId="1D84CFBD" w:rsidR="008E3EA8" w:rsidRPr="004F00A1" w:rsidRDefault="008E3EA8" w:rsidP="00EF75D6">
      <w:pPr>
        <w:spacing w:after="0" w:line="240" w:lineRule="auto"/>
        <w:rPr>
          <w:rFonts w:ascii="Arial" w:hAnsi="Arial" w:cs="Arial"/>
          <w:b/>
          <w:sz w:val="32"/>
          <w:szCs w:val="32"/>
        </w:rPr>
      </w:pPr>
      <w:hyperlink r:id="rId133" w:history="1">
        <w:r w:rsidRPr="004F00A1">
          <w:rPr>
            <w:rStyle w:val="Hyperlink"/>
            <w:rFonts w:ascii="Arial" w:hAnsi="Arial" w:cs="Arial"/>
            <w:b/>
            <w:sz w:val="32"/>
            <w:szCs w:val="32"/>
          </w:rPr>
          <w:t>ASL: Communicating With Referral</w:t>
        </w:r>
      </w:hyperlink>
    </w:p>
    <w:p w14:paraId="7F91567F" w14:textId="77777777" w:rsidR="008E3EA8" w:rsidRPr="004F00A1" w:rsidRDefault="008E3EA8" w:rsidP="00EF75D6">
      <w:pPr>
        <w:pStyle w:val="BodyText"/>
        <w:tabs>
          <w:tab w:val="left" w:pos="0"/>
        </w:tabs>
        <w:spacing w:after="0" w:line="240" w:lineRule="auto"/>
        <w:ind w:left="0"/>
        <w:jc w:val="left"/>
        <w:rPr>
          <w:rFonts w:cs="Arial"/>
          <w:sz w:val="32"/>
          <w:szCs w:val="32"/>
        </w:rPr>
      </w:pPr>
    </w:p>
    <w:p w14:paraId="09B50397" w14:textId="03196055" w:rsidR="00517097" w:rsidRPr="00101E11" w:rsidRDefault="00A93CEF" w:rsidP="00EF75D6">
      <w:pPr>
        <w:pStyle w:val="BodyText"/>
        <w:tabs>
          <w:tab w:val="left" w:pos="0"/>
        </w:tabs>
        <w:spacing w:after="0" w:line="240" w:lineRule="auto"/>
        <w:ind w:left="0"/>
        <w:jc w:val="left"/>
        <w:rPr>
          <w:rFonts w:cs="Arial"/>
          <w:b/>
          <w:color w:val="FF0000"/>
          <w:sz w:val="24"/>
          <w:szCs w:val="24"/>
        </w:rPr>
      </w:pPr>
      <w:r w:rsidRPr="00101E11">
        <w:rPr>
          <w:rFonts w:cs="Arial"/>
          <w:sz w:val="24"/>
          <w:szCs w:val="24"/>
        </w:rPr>
        <w:t>It’s important that</w:t>
      </w:r>
      <w:r w:rsidR="00517097" w:rsidRPr="00101E11">
        <w:rPr>
          <w:rFonts w:cs="Arial"/>
          <w:sz w:val="24"/>
          <w:szCs w:val="24"/>
        </w:rPr>
        <w:t xml:space="preserve"> all </w:t>
      </w:r>
      <w:r w:rsidRPr="00101E11">
        <w:rPr>
          <w:rFonts w:cs="Arial"/>
          <w:sz w:val="24"/>
          <w:szCs w:val="24"/>
        </w:rPr>
        <w:t xml:space="preserve">users of MCD10 </w:t>
      </w:r>
      <w:r w:rsidR="00517097" w:rsidRPr="00101E11">
        <w:rPr>
          <w:rFonts w:cs="Arial"/>
          <w:sz w:val="24"/>
          <w:szCs w:val="24"/>
        </w:rPr>
        <w:t xml:space="preserve">maintain accurate and up-to-date </w:t>
      </w:r>
      <w:r w:rsidR="00517097" w:rsidRPr="00101E11">
        <w:rPr>
          <w:rFonts w:cs="Arial"/>
          <w:b/>
          <w:sz w:val="24"/>
          <w:szCs w:val="24"/>
        </w:rPr>
        <w:t xml:space="preserve">profiles. </w:t>
      </w:r>
    </w:p>
    <w:p w14:paraId="07A3DB0A" w14:textId="77777777" w:rsidR="00EF75D6" w:rsidRPr="00101E11" w:rsidRDefault="00EF75D6" w:rsidP="00EF75D6">
      <w:pPr>
        <w:pStyle w:val="BodyText"/>
        <w:tabs>
          <w:tab w:val="left" w:pos="0"/>
        </w:tabs>
        <w:spacing w:after="0" w:line="240" w:lineRule="auto"/>
        <w:ind w:left="0"/>
        <w:jc w:val="left"/>
        <w:rPr>
          <w:rFonts w:cs="Arial"/>
          <w:sz w:val="24"/>
          <w:szCs w:val="24"/>
        </w:rPr>
      </w:pPr>
    </w:p>
    <w:p w14:paraId="35FC7F32" w14:textId="0D0B39B6" w:rsidR="00517097" w:rsidRDefault="007A6C67" w:rsidP="00101E11">
      <w:pPr>
        <w:pStyle w:val="BodyText"/>
        <w:tabs>
          <w:tab w:val="left" w:pos="0"/>
        </w:tabs>
        <w:spacing w:after="0" w:line="240" w:lineRule="auto"/>
        <w:ind w:left="0"/>
        <w:jc w:val="left"/>
        <w:rPr>
          <w:rFonts w:eastAsiaTheme="minorEastAsia" w:cs="Arial"/>
          <w:b/>
          <w:bCs/>
          <w:sz w:val="28"/>
          <w:szCs w:val="28"/>
        </w:rPr>
      </w:pPr>
      <w:r w:rsidRPr="00101E11">
        <w:rPr>
          <w:rFonts w:eastAsiaTheme="minorEastAsia" w:cs="Arial"/>
          <w:b/>
          <w:bCs/>
          <w:sz w:val="28"/>
          <w:szCs w:val="28"/>
        </w:rPr>
        <w:t>For Interpreters:</w:t>
      </w:r>
    </w:p>
    <w:p w14:paraId="7859186E" w14:textId="77777777" w:rsidR="00FC27E1" w:rsidRPr="00101E11" w:rsidRDefault="00FC27E1" w:rsidP="00101E11">
      <w:pPr>
        <w:pStyle w:val="BodyText"/>
        <w:tabs>
          <w:tab w:val="left" w:pos="0"/>
        </w:tabs>
        <w:spacing w:after="0" w:line="240" w:lineRule="auto"/>
        <w:ind w:left="0"/>
        <w:jc w:val="left"/>
        <w:rPr>
          <w:rFonts w:cs="Arial"/>
          <w:sz w:val="24"/>
          <w:szCs w:val="24"/>
        </w:rPr>
      </w:pPr>
    </w:p>
    <w:p w14:paraId="04E29128" w14:textId="42635D6A" w:rsidR="00517097" w:rsidRPr="00101E11" w:rsidRDefault="00517097" w:rsidP="62BB141A">
      <w:pPr>
        <w:pStyle w:val="BodyText"/>
        <w:spacing w:after="0" w:line="240" w:lineRule="auto"/>
        <w:ind w:left="0"/>
        <w:jc w:val="left"/>
        <w:rPr>
          <w:rFonts w:cs="Arial"/>
          <w:sz w:val="24"/>
          <w:szCs w:val="24"/>
        </w:rPr>
      </w:pPr>
      <w:r w:rsidRPr="00101E11">
        <w:rPr>
          <w:rFonts w:cs="Arial"/>
          <w:sz w:val="24"/>
          <w:szCs w:val="24"/>
        </w:rPr>
        <w:t>Interpreters should report any of the following status changes</w:t>
      </w:r>
      <w:r w:rsidR="000A78A1" w:rsidRPr="00101E11">
        <w:rPr>
          <w:rFonts w:cs="Arial"/>
          <w:sz w:val="24"/>
          <w:szCs w:val="24"/>
        </w:rPr>
        <w:t xml:space="preserve"> (after initial contracting)</w:t>
      </w:r>
      <w:r w:rsidRPr="00101E11">
        <w:rPr>
          <w:rFonts w:cs="Arial"/>
          <w:sz w:val="24"/>
          <w:szCs w:val="24"/>
        </w:rPr>
        <w:t xml:space="preserve"> to Lori Novak at MCDHH</w:t>
      </w:r>
      <w:r w:rsidR="00EC5956" w:rsidRPr="00101E11">
        <w:rPr>
          <w:rFonts w:cs="Arial"/>
          <w:sz w:val="24"/>
          <w:szCs w:val="24"/>
        </w:rPr>
        <w:t xml:space="preserve"> at </w:t>
      </w:r>
      <w:hyperlink r:id="rId134">
        <w:r w:rsidR="00EC5956" w:rsidRPr="00101E11">
          <w:rPr>
            <w:rStyle w:val="Hyperlink"/>
            <w:rFonts w:cs="Arial"/>
            <w:sz w:val="24"/>
            <w:szCs w:val="24"/>
          </w:rPr>
          <w:t>lori.novak@mass.gov</w:t>
        </w:r>
      </w:hyperlink>
      <w:r w:rsidR="00EC5956" w:rsidRPr="00101E11">
        <w:rPr>
          <w:rFonts w:cs="Arial"/>
          <w:sz w:val="24"/>
          <w:szCs w:val="24"/>
        </w:rPr>
        <w:t>:</w:t>
      </w:r>
    </w:p>
    <w:p w14:paraId="02E76B39" w14:textId="4D687C8F" w:rsidR="00517097" w:rsidRPr="00101E11" w:rsidRDefault="00FA75DF" w:rsidP="00EF75D6">
      <w:pPr>
        <w:pStyle w:val="BodyText"/>
        <w:numPr>
          <w:ilvl w:val="0"/>
          <w:numId w:val="43"/>
        </w:numPr>
        <w:spacing w:before="120" w:after="0" w:line="240" w:lineRule="auto"/>
        <w:ind w:left="720"/>
        <w:jc w:val="left"/>
        <w:rPr>
          <w:rFonts w:cs="Arial"/>
          <w:sz w:val="24"/>
          <w:szCs w:val="24"/>
        </w:rPr>
      </w:pPr>
      <w:r w:rsidRPr="00101E11">
        <w:rPr>
          <w:rFonts w:cs="Arial"/>
          <w:sz w:val="24"/>
          <w:szCs w:val="24"/>
        </w:rPr>
        <w:t>Mailing a</w:t>
      </w:r>
      <w:r w:rsidR="00517097" w:rsidRPr="00101E11">
        <w:rPr>
          <w:rFonts w:cs="Arial"/>
          <w:sz w:val="24"/>
          <w:szCs w:val="24"/>
        </w:rPr>
        <w:t>ddress</w:t>
      </w:r>
      <w:r w:rsidRPr="00101E11">
        <w:rPr>
          <w:rFonts w:cs="Arial"/>
          <w:sz w:val="24"/>
          <w:szCs w:val="24"/>
        </w:rPr>
        <w:t>.</w:t>
      </w:r>
    </w:p>
    <w:p w14:paraId="03092C53" w14:textId="21B969B2" w:rsidR="00517097" w:rsidRPr="00101E11" w:rsidRDefault="00517097" w:rsidP="00EF75D6">
      <w:pPr>
        <w:pStyle w:val="BodyText"/>
        <w:numPr>
          <w:ilvl w:val="0"/>
          <w:numId w:val="43"/>
        </w:numPr>
        <w:spacing w:before="120" w:after="0" w:line="240" w:lineRule="auto"/>
        <w:ind w:left="720"/>
        <w:jc w:val="left"/>
        <w:rPr>
          <w:rFonts w:cs="Arial"/>
          <w:sz w:val="24"/>
          <w:szCs w:val="24"/>
        </w:rPr>
      </w:pPr>
      <w:r w:rsidRPr="00101E11">
        <w:rPr>
          <w:rFonts w:cs="Arial"/>
          <w:sz w:val="24"/>
          <w:szCs w:val="24"/>
        </w:rPr>
        <w:t xml:space="preserve">Telephone, </w:t>
      </w:r>
      <w:r w:rsidR="00C3681E" w:rsidRPr="00101E11">
        <w:rPr>
          <w:rFonts w:cs="Arial"/>
          <w:sz w:val="24"/>
          <w:szCs w:val="24"/>
        </w:rPr>
        <w:t xml:space="preserve">cell phone, </w:t>
      </w:r>
      <w:r w:rsidRPr="00101E11">
        <w:rPr>
          <w:rFonts w:cs="Arial"/>
          <w:sz w:val="24"/>
          <w:szCs w:val="24"/>
        </w:rPr>
        <w:t>videophone, or email address</w:t>
      </w:r>
      <w:r w:rsidR="00FA75DF" w:rsidRPr="00101E11">
        <w:rPr>
          <w:rFonts w:cs="Arial"/>
          <w:sz w:val="24"/>
          <w:szCs w:val="24"/>
        </w:rPr>
        <w:t>.</w:t>
      </w:r>
    </w:p>
    <w:p w14:paraId="11F60BA1" w14:textId="2C4691EC" w:rsidR="00517097" w:rsidRPr="00101E11" w:rsidRDefault="00FF5EED" w:rsidP="00EF75D6">
      <w:pPr>
        <w:pStyle w:val="BodyText"/>
        <w:numPr>
          <w:ilvl w:val="0"/>
          <w:numId w:val="43"/>
        </w:numPr>
        <w:spacing w:before="120" w:after="0" w:line="240" w:lineRule="auto"/>
        <w:ind w:left="720"/>
        <w:jc w:val="left"/>
        <w:rPr>
          <w:rFonts w:cs="Arial"/>
          <w:sz w:val="24"/>
          <w:szCs w:val="24"/>
        </w:rPr>
      </w:pPr>
      <w:r w:rsidRPr="00101E11">
        <w:rPr>
          <w:rFonts w:cs="Arial"/>
          <w:sz w:val="24"/>
          <w:szCs w:val="24"/>
        </w:rPr>
        <w:t>Name change</w:t>
      </w:r>
      <w:r w:rsidR="00FA75DF" w:rsidRPr="00101E11">
        <w:rPr>
          <w:rFonts w:cs="Arial"/>
          <w:sz w:val="24"/>
          <w:szCs w:val="24"/>
        </w:rPr>
        <w:t>.</w:t>
      </w:r>
    </w:p>
    <w:p w14:paraId="2728CEB1" w14:textId="3691E0E7" w:rsidR="00517097" w:rsidRPr="00101E11" w:rsidRDefault="00517097" w:rsidP="00EF75D6">
      <w:pPr>
        <w:pStyle w:val="BodyText"/>
        <w:numPr>
          <w:ilvl w:val="0"/>
          <w:numId w:val="43"/>
        </w:numPr>
        <w:spacing w:before="120" w:after="0" w:line="240" w:lineRule="auto"/>
        <w:ind w:left="720"/>
        <w:jc w:val="left"/>
        <w:rPr>
          <w:rFonts w:cs="Arial"/>
          <w:sz w:val="24"/>
          <w:szCs w:val="24"/>
        </w:rPr>
      </w:pPr>
      <w:r w:rsidRPr="00101E11">
        <w:rPr>
          <w:rFonts w:cs="Arial"/>
          <w:sz w:val="24"/>
          <w:szCs w:val="24"/>
        </w:rPr>
        <w:t>W-9 status</w:t>
      </w:r>
      <w:r w:rsidR="00FA75DF" w:rsidRPr="00101E11">
        <w:rPr>
          <w:rFonts w:cs="Arial"/>
          <w:sz w:val="24"/>
          <w:szCs w:val="24"/>
        </w:rPr>
        <w:t>.</w:t>
      </w:r>
    </w:p>
    <w:p w14:paraId="638E18C9" w14:textId="193C2E87" w:rsidR="00517097" w:rsidRPr="00101E11" w:rsidRDefault="00517097" w:rsidP="00EF75D6">
      <w:pPr>
        <w:pStyle w:val="BodyText"/>
        <w:numPr>
          <w:ilvl w:val="0"/>
          <w:numId w:val="43"/>
        </w:numPr>
        <w:spacing w:before="120" w:after="0" w:line="240" w:lineRule="auto"/>
        <w:ind w:left="720"/>
        <w:jc w:val="left"/>
        <w:rPr>
          <w:rFonts w:cs="Arial"/>
          <w:sz w:val="24"/>
          <w:szCs w:val="24"/>
        </w:rPr>
      </w:pPr>
      <w:r w:rsidRPr="00101E11">
        <w:rPr>
          <w:rFonts w:cs="Arial"/>
          <w:sz w:val="24"/>
          <w:szCs w:val="24"/>
        </w:rPr>
        <w:t>Change from using Social Security Number to a Taxpayer Identification Number such as an EIN</w:t>
      </w:r>
      <w:r w:rsidR="00FA75DF" w:rsidRPr="00101E11">
        <w:rPr>
          <w:rFonts w:cs="Arial"/>
          <w:sz w:val="24"/>
          <w:szCs w:val="24"/>
        </w:rPr>
        <w:t>.</w:t>
      </w:r>
    </w:p>
    <w:p w14:paraId="5D59BF65" w14:textId="4F154878" w:rsidR="00517097" w:rsidRPr="00101E11" w:rsidRDefault="00517097" w:rsidP="00EF75D6">
      <w:pPr>
        <w:pStyle w:val="BodyText"/>
        <w:numPr>
          <w:ilvl w:val="0"/>
          <w:numId w:val="43"/>
        </w:numPr>
        <w:tabs>
          <w:tab w:val="left" w:pos="0"/>
        </w:tabs>
        <w:spacing w:before="120" w:after="0" w:line="240" w:lineRule="auto"/>
        <w:ind w:left="720"/>
        <w:jc w:val="left"/>
        <w:rPr>
          <w:rFonts w:cs="Arial"/>
          <w:sz w:val="24"/>
          <w:szCs w:val="24"/>
        </w:rPr>
      </w:pPr>
      <w:r w:rsidRPr="00101E11">
        <w:rPr>
          <w:rFonts w:cs="Arial"/>
          <w:sz w:val="24"/>
          <w:szCs w:val="24"/>
        </w:rPr>
        <w:t>Professional certification status</w:t>
      </w:r>
      <w:r w:rsidR="006232D8" w:rsidRPr="00101E11">
        <w:rPr>
          <w:rFonts w:cs="Arial"/>
          <w:sz w:val="24"/>
          <w:szCs w:val="24"/>
        </w:rPr>
        <w:t xml:space="preserve"> (submit documentation to Lori Novak)</w:t>
      </w:r>
      <w:r w:rsidR="009446DD" w:rsidRPr="00101E11">
        <w:rPr>
          <w:rFonts w:cs="Arial"/>
          <w:sz w:val="24"/>
          <w:szCs w:val="24"/>
        </w:rPr>
        <w:t>.</w:t>
      </w:r>
    </w:p>
    <w:p w14:paraId="0257F80A" w14:textId="77777777" w:rsidR="00AA1766" w:rsidRPr="00101E11" w:rsidRDefault="00AA1766" w:rsidP="4A4F9F8D">
      <w:pPr>
        <w:pStyle w:val="BodyText"/>
        <w:spacing w:after="0" w:line="240" w:lineRule="auto"/>
        <w:ind w:left="0"/>
        <w:jc w:val="left"/>
        <w:rPr>
          <w:rFonts w:cs="Arial"/>
          <w:sz w:val="24"/>
          <w:szCs w:val="24"/>
        </w:rPr>
      </w:pPr>
    </w:p>
    <w:p w14:paraId="5B4BAA7A" w14:textId="455F939D" w:rsidR="00AA1766" w:rsidRPr="003B34EF" w:rsidRDefault="00CF5860" w:rsidP="00AA1766">
      <w:pPr>
        <w:pStyle w:val="BodyText"/>
        <w:spacing w:after="120" w:line="240" w:lineRule="auto"/>
        <w:ind w:left="0"/>
        <w:jc w:val="left"/>
        <w:rPr>
          <w:rFonts w:cs="Arial"/>
          <w:sz w:val="28"/>
          <w:szCs w:val="28"/>
        </w:rPr>
      </w:pPr>
      <w:r>
        <w:rPr>
          <w:rFonts w:cs="Arial"/>
          <w:b/>
          <w:bCs/>
          <w:sz w:val="28"/>
          <w:szCs w:val="28"/>
        </w:rPr>
        <w:t xml:space="preserve">For </w:t>
      </w:r>
      <w:r w:rsidR="007A6C67" w:rsidRPr="003B34EF">
        <w:rPr>
          <w:rFonts w:cs="Arial"/>
          <w:b/>
          <w:bCs/>
          <w:sz w:val="28"/>
          <w:szCs w:val="28"/>
        </w:rPr>
        <w:t>Consumers:</w:t>
      </w:r>
      <w:r w:rsidR="007A6C67" w:rsidRPr="003B34EF">
        <w:rPr>
          <w:rFonts w:cs="Arial"/>
          <w:sz w:val="28"/>
          <w:szCs w:val="28"/>
        </w:rPr>
        <w:t xml:space="preserve">  </w:t>
      </w:r>
    </w:p>
    <w:p w14:paraId="7F5EB0BA" w14:textId="18222D5E" w:rsidR="00050F54" w:rsidRPr="00101E11" w:rsidRDefault="53BBD055" w:rsidP="3767CFA3">
      <w:pPr>
        <w:pStyle w:val="BodyText"/>
        <w:spacing w:after="0" w:line="240" w:lineRule="auto"/>
        <w:ind w:left="0"/>
        <w:jc w:val="left"/>
        <w:rPr>
          <w:rFonts w:cs="Arial"/>
          <w:sz w:val="24"/>
          <w:szCs w:val="24"/>
        </w:rPr>
      </w:pPr>
      <w:r w:rsidRPr="00101E11">
        <w:rPr>
          <w:rFonts w:cs="Arial"/>
          <w:sz w:val="24"/>
          <w:szCs w:val="24"/>
        </w:rPr>
        <w:t xml:space="preserve">Please email information and preferences to the Referral Supervisor at </w:t>
      </w:r>
      <w:hyperlink r:id="rId135" w:history="1">
        <w:r w:rsidR="000F6E82" w:rsidRPr="001A5C3F">
          <w:rPr>
            <w:rStyle w:val="Hyperlink"/>
            <w:rFonts w:cs="Arial"/>
            <w:sz w:val="24"/>
            <w:szCs w:val="24"/>
          </w:rPr>
          <w:t>anthony.harrison@mass.gov</w:t>
        </w:r>
      </w:hyperlink>
      <w:r w:rsidRPr="00101E11">
        <w:rPr>
          <w:rFonts w:cs="Arial"/>
          <w:sz w:val="24"/>
          <w:szCs w:val="24"/>
        </w:rPr>
        <w:t>. Among the most important points for Referral to know are:</w:t>
      </w:r>
    </w:p>
    <w:p w14:paraId="6EAEC2CF" w14:textId="77777777" w:rsidR="00050F54" w:rsidRPr="00101E11" w:rsidRDefault="00050F54" w:rsidP="3767CFA3">
      <w:pPr>
        <w:pStyle w:val="BodyText"/>
        <w:numPr>
          <w:ilvl w:val="0"/>
          <w:numId w:val="52"/>
        </w:numPr>
        <w:spacing w:before="120" w:after="0" w:line="240" w:lineRule="auto"/>
        <w:jc w:val="left"/>
        <w:rPr>
          <w:rFonts w:cs="Arial"/>
          <w:sz w:val="24"/>
          <w:szCs w:val="24"/>
        </w:rPr>
      </w:pPr>
      <w:r w:rsidRPr="00101E11">
        <w:rPr>
          <w:rFonts w:cs="Arial"/>
          <w:sz w:val="24"/>
          <w:szCs w:val="24"/>
        </w:rPr>
        <w:t>The type of interpreter service required (ASL interpretation, Deaf interpreting, ProTactile interpreting, oral transliteration, etc.).</w:t>
      </w:r>
    </w:p>
    <w:p w14:paraId="41746720" w14:textId="77777777" w:rsidR="00050F54" w:rsidRPr="00101E11" w:rsidRDefault="00050F54" w:rsidP="3767CFA3">
      <w:pPr>
        <w:pStyle w:val="BodyText"/>
        <w:numPr>
          <w:ilvl w:val="0"/>
          <w:numId w:val="52"/>
        </w:numPr>
        <w:spacing w:before="120" w:after="0" w:line="240" w:lineRule="auto"/>
        <w:jc w:val="left"/>
        <w:rPr>
          <w:rFonts w:cs="Arial"/>
          <w:sz w:val="24"/>
          <w:szCs w:val="24"/>
        </w:rPr>
      </w:pPr>
      <w:r w:rsidRPr="00101E11">
        <w:rPr>
          <w:rFonts w:cs="Arial"/>
          <w:sz w:val="24"/>
          <w:szCs w:val="24"/>
        </w:rPr>
        <w:t>Contact information.</w:t>
      </w:r>
    </w:p>
    <w:p w14:paraId="29A50E11" w14:textId="77777777" w:rsidR="00050F54" w:rsidRPr="00101E11" w:rsidRDefault="00050F54" w:rsidP="3767CFA3">
      <w:pPr>
        <w:pStyle w:val="BodyText"/>
        <w:numPr>
          <w:ilvl w:val="0"/>
          <w:numId w:val="52"/>
        </w:numPr>
        <w:spacing w:before="120" w:after="0" w:line="240" w:lineRule="auto"/>
        <w:jc w:val="left"/>
        <w:rPr>
          <w:rFonts w:cs="Arial"/>
          <w:sz w:val="24"/>
          <w:szCs w:val="24"/>
        </w:rPr>
      </w:pPr>
      <w:r w:rsidRPr="00101E11">
        <w:rPr>
          <w:rFonts w:cs="Arial"/>
          <w:sz w:val="24"/>
          <w:szCs w:val="24"/>
        </w:rPr>
        <w:t>General preferences for interpreters, such as gender or religious knowledge.</w:t>
      </w:r>
    </w:p>
    <w:p w14:paraId="3C197B0B" w14:textId="77777777" w:rsidR="00050F54" w:rsidRPr="00101E11" w:rsidRDefault="00050F54" w:rsidP="3767CFA3">
      <w:pPr>
        <w:pStyle w:val="BodyText"/>
        <w:numPr>
          <w:ilvl w:val="0"/>
          <w:numId w:val="52"/>
        </w:numPr>
        <w:spacing w:before="120" w:after="0" w:line="240" w:lineRule="auto"/>
        <w:jc w:val="left"/>
        <w:rPr>
          <w:rFonts w:cs="Arial"/>
          <w:sz w:val="24"/>
          <w:szCs w:val="24"/>
        </w:rPr>
      </w:pPr>
      <w:r w:rsidRPr="00101E11">
        <w:rPr>
          <w:rFonts w:cs="Arial"/>
          <w:sz w:val="24"/>
          <w:szCs w:val="24"/>
        </w:rPr>
        <w:t>Specific preferences for interpreters in different situations; examples include:</w:t>
      </w:r>
    </w:p>
    <w:p w14:paraId="389218CF" w14:textId="77777777" w:rsidR="00050F54" w:rsidRPr="00101E11" w:rsidRDefault="00050F54" w:rsidP="3767CFA3">
      <w:pPr>
        <w:pStyle w:val="BodyText"/>
        <w:numPr>
          <w:ilvl w:val="1"/>
          <w:numId w:val="52"/>
        </w:numPr>
        <w:spacing w:before="120" w:after="0" w:line="240" w:lineRule="auto"/>
        <w:jc w:val="left"/>
        <w:rPr>
          <w:rFonts w:cs="Arial"/>
          <w:sz w:val="24"/>
          <w:szCs w:val="24"/>
        </w:rPr>
      </w:pPr>
      <w:r w:rsidRPr="00101E11">
        <w:rPr>
          <w:rFonts w:cs="Arial"/>
          <w:sz w:val="24"/>
          <w:szCs w:val="24"/>
        </w:rPr>
        <w:t>medical settings.</w:t>
      </w:r>
    </w:p>
    <w:p w14:paraId="57CE7F6F" w14:textId="77777777" w:rsidR="00050F54" w:rsidRPr="00101E11" w:rsidRDefault="00050F54" w:rsidP="3767CFA3">
      <w:pPr>
        <w:pStyle w:val="BodyText"/>
        <w:numPr>
          <w:ilvl w:val="1"/>
          <w:numId w:val="52"/>
        </w:numPr>
        <w:spacing w:before="120" w:after="0" w:line="240" w:lineRule="auto"/>
        <w:jc w:val="left"/>
        <w:rPr>
          <w:rFonts w:cs="Arial"/>
          <w:sz w:val="24"/>
          <w:szCs w:val="24"/>
        </w:rPr>
      </w:pPr>
      <w:r w:rsidRPr="00101E11">
        <w:rPr>
          <w:rFonts w:cs="Arial"/>
          <w:sz w:val="24"/>
          <w:szCs w:val="24"/>
        </w:rPr>
        <w:t>mental health settings.</w:t>
      </w:r>
    </w:p>
    <w:p w14:paraId="27FBB50B" w14:textId="77777777" w:rsidR="00050F54" w:rsidRPr="00101E11" w:rsidRDefault="00050F54" w:rsidP="3767CFA3">
      <w:pPr>
        <w:pStyle w:val="BodyText"/>
        <w:numPr>
          <w:ilvl w:val="1"/>
          <w:numId w:val="52"/>
        </w:numPr>
        <w:spacing w:before="120" w:after="0" w:line="240" w:lineRule="auto"/>
        <w:jc w:val="left"/>
        <w:rPr>
          <w:rFonts w:cs="Arial"/>
          <w:sz w:val="24"/>
          <w:szCs w:val="24"/>
        </w:rPr>
      </w:pPr>
      <w:r w:rsidRPr="00101E11">
        <w:rPr>
          <w:rFonts w:cs="Arial"/>
          <w:sz w:val="24"/>
          <w:szCs w:val="24"/>
        </w:rPr>
        <w:t>legal settings.</w:t>
      </w:r>
    </w:p>
    <w:p w14:paraId="7E5D3A2A" w14:textId="77777777" w:rsidR="00050F54" w:rsidRPr="00101E11" w:rsidRDefault="00050F54" w:rsidP="3767CFA3">
      <w:pPr>
        <w:pStyle w:val="BodyText"/>
        <w:numPr>
          <w:ilvl w:val="1"/>
          <w:numId w:val="52"/>
        </w:numPr>
        <w:spacing w:before="120" w:after="0" w:line="240" w:lineRule="auto"/>
        <w:jc w:val="left"/>
        <w:rPr>
          <w:rFonts w:cs="Arial"/>
          <w:sz w:val="24"/>
          <w:szCs w:val="24"/>
        </w:rPr>
      </w:pPr>
      <w:r w:rsidRPr="00101E11">
        <w:rPr>
          <w:rFonts w:cs="Arial"/>
          <w:sz w:val="24"/>
          <w:szCs w:val="24"/>
        </w:rPr>
        <w:t>workplace/employment settings.</w:t>
      </w:r>
    </w:p>
    <w:p w14:paraId="5FB2877A" w14:textId="77777777" w:rsidR="00AA1766" w:rsidRDefault="00AA1766" w:rsidP="4A4F9F8D">
      <w:pPr>
        <w:pStyle w:val="BodyText"/>
        <w:spacing w:after="0" w:line="240" w:lineRule="auto"/>
        <w:ind w:left="0"/>
        <w:jc w:val="left"/>
        <w:rPr>
          <w:rFonts w:cs="Arial"/>
          <w:sz w:val="22"/>
          <w:szCs w:val="22"/>
        </w:rPr>
      </w:pPr>
    </w:p>
    <w:p w14:paraId="4205645F" w14:textId="77777777" w:rsidR="00AA1766" w:rsidRDefault="00AA1766">
      <w:pPr>
        <w:rPr>
          <w:rFonts w:ascii="Arial" w:eastAsia="Times New Roman" w:hAnsi="Arial" w:cs="Arial"/>
          <w:spacing w:val="-5"/>
          <w:kern w:val="0"/>
          <w14:ligatures w14:val="none"/>
        </w:rPr>
      </w:pPr>
      <w:r>
        <w:rPr>
          <w:rFonts w:cs="Arial"/>
        </w:rPr>
        <w:br w:type="page"/>
      </w:r>
    </w:p>
    <w:p w14:paraId="1212C836" w14:textId="77777777" w:rsidR="003B34EF" w:rsidRDefault="003B34EF" w:rsidP="003B34EF">
      <w:pPr>
        <w:pStyle w:val="Heading2"/>
      </w:pPr>
      <w:bookmarkStart w:id="161" w:name="_MON_1579431313"/>
      <w:bookmarkStart w:id="162" w:name="_Toc207797677"/>
      <w:bookmarkStart w:id="163" w:name="_Toc207802824"/>
      <w:bookmarkStart w:id="164" w:name="_Toc87781221"/>
      <w:bookmarkStart w:id="165" w:name="_Toc218513078"/>
      <w:bookmarkEnd w:id="161"/>
      <w:r>
        <w:lastRenderedPageBreak/>
        <w:t>DeafBlind Interpreting</w:t>
      </w:r>
      <w:bookmarkEnd w:id="162"/>
      <w:bookmarkEnd w:id="163"/>
      <w:bookmarkEnd w:id="164"/>
      <w:bookmarkEnd w:id="165"/>
      <w:r>
        <w:t xml:space="preserve"> </w:t>
      </w:r>
    </w:p>
    <w:p w14:paraId="4DD724ED" w14:textId="53B2EBF4" w:rsidR="0095680B" w:rsidRDefault="003B34EF" w:rsidP="003B34EF">
      <w:pPr>
        <w:pStyle w:val="Heading2"/>
      </w:pPr>
      <w:bookmarkStart w:id="166" w:name="_Toc207797678"/>
      <w:bookmarkStart w:id="167" w:name="_Toc207802825"/>
      <w:bookmarkStart w:id="168" w:name="_Toc264962378"/>
      <w:bookmarkStart w:id="169" w:name="_Toc218513079"/>
      <w:r>
        <w:t>and Services for DeafBlind People</w:t>
      </w:r>
      <w:bookmarkEnd w:id="166"/>
      <w:bookmarkEnd w:id="167"/>
      <w:bookmarkEnd w:id="168"/>
      <w:bookmarkEnd w:id="169"/>
    </w:p>
    <w:p w14:paraId="168FF61C" w14:textId="77777777" w:rsidR="00BC5300" w:rsidRDefault="00BC5300" w:rsidP="00BC5300">
      <w:pPr>
        <w:pStyle w:val="BodyText"/>
        <w:tabs>
          <w:tab w:val="left" w:pos="3960"/>
        </w:tabs>
        <w:spacing w:after="0" w:line="240" w:lineRule="auto"/>
        <w:ind w:left="0"/>
        <w:jc w:val="left"/>
        <w:rPr>
          <w:rFonts w:cs="Arial"/>
          <w:b/>
          <w:bCs/>
          <w:sz w:val="22"/>
          <w:szCs w:val="22"/>
          <w:u w:val="single"/>
        </w:rPr>
      </w:pPr>
    </w:p>
    <w:p w14:paraId="76D6FFA1" w14:textId="6F9AA627" w:rsidR="00FC27E1" w:rsidRPr="004F00A1" w:rsidRDefault="00FC27E1" w:rsidP="00BC5300">
      <w:pPr>
        <w:pStyle w:val="BodyText"/>
        <w:tabs>
          <w:tab w:val="left" w:pos="3960"/>
        </w:tabs>
        <w:spacing w:after="0" w:line="240" w:lineRule="auto"/>
        <w:ind w:left="0"/>
        <w:jc w:val="left"/>
        <w:rPr>
          <w:rFonts w:cs="Arial"/>
          <w:b/>
          <w:sz w:val="32"/>
          <w:szCs w:val="32"/>
        </w:rPr>
      </w:pPr>
      <w:hyperlink r:id="rId136" w:history="1">
        <w:r w:rsidRPr="004F00A1">
          <w:rPr>
            <w:rStyle w:val="Hyperlink"/>
            <w:rFonts w:cs="Arial"/>
            <w:b/>
            <w:sz w:val="32"/>
            <w:szCs w:val="32"/>
          </w:rPr>
          <w:t>ASL: DeafBlind Interpreting and Services for DeafBlind People</w:t>
        </w:r>
      </w:hyperlink>
    </w:p>
    <w:p w14:paraId="7BD04A44" w14:textId="77777777" w:rsidR="00BC5300" w:rsidRPr="00BC5300" w:rsidRDefault="00BC5300" w:rsidP="00BC5300">
      <w:pPr>
        <w:pStyle w:val="BodyText"/>
        <w:tabs>
          <w:tab w:val="left" w:pos="3960"/>
        </w:tabs>
        <w:spacing w:after="0" w:line="240" w:lineRule="auto"/>
        <w:ind w:left="0"/>
        <w:jc w:val="left"/>
        <w:rPr>
          <w:rFonts w:cs="Arial"/>
          <w:b/>
          <w:bCs/>
          <w:sz w:val="22"/>
          <w:szCs w:val="22"/>
          <w:u w:val="single"/>
        </w:rPr>
      </w:pPr>
    </w:p>
    <w:p w14:paraId="517812C1" w14:textId="7435730B" w:rsidR="00BC5300" w:rsidRPr="00D56C98" w:rsidRDefault="007A6C67" w:rsidP="000055C2">
      <w:pPr>
        <w:pStyle w:val="BodyText"/>
        <w:tabs>
          <w:tab w:val="left" w:pos="3960"/>
        </w:tabs>
        <w:spacing w:after="120" w:line="240" w:lineRule="auto"/>
        <w:ind w:left="0"/>
        <w:jc w:val="left"/>
        <w:rPr>
          <w:rFonts w:cs="Arial"/>
          <w:sz w:val="28"/>
          <w:szCs w:val="28"/>
        </w:rPr>
      </w:pPr>
      <w:r w:rsidRPr="00D56C98">
        <w:rPr>
          <w:rFonts w:cs="Arial"/>
          <w:b/>
          <w:bCs/>
          <w:sz w:val="28"/>
          <w:szCs w:val="28"/>
        </w:rPr>
        <w:t>Deafblind Interpreting:</w:t>
      </w:r>
    </w:p>
    <w:p w14:paraId="26A5A83D" w14:textId="7E48FF53" w:rsidR="00BC5300" w:rsidRPr="003B34EF" w:rsidRDefault="00BC5300" w:rsidP="00BC5300">
      <w:pPr>
        <w:pStyle w:val="BodyText"/>
        <w:tabs>
          <w:tab w:val="left" w:pos="3960"/>
        </w:tabs>
        <w:spacing w:after="0" w:line="240" w:lineRule="auto"/>
        <w:ind w:left="0"/>
        <w:jc w:val="left"/>
        <w:rPr>
          <w:rFonts w:cs="Arial"/>
          <w:sz w:val="24"/>
          <w:szCs w:val="24"/>
        </w:rPr>
      </w:pPr>
      <w:r w:rsidRPr="003B34EF">
        <w:rPr>
          <w:rFonts w:cs="Arial"/>
          <w:sz w:val="24"/>
          <w:szCs w:val="24"/>
        </w:rPr>
        <w:t>There are various DeafBlind differentials qualified interpreters may charge depending on the kind of interpretation required or provided. These are outlined in the interpreter rate chart. Referral maintains a list of interpreters qualified to do the different types of DeafBlind interpreting required in different settings.</w:t>
      </w:r>
    </w:p>
    <w:p w14:paraId="2C309B12" w14:textId="77777777" w:rsidR="00BC5300" w:rsidRPr="003B34EF" w:rsidRDefault="00BC5300" w:rsidP="00BC5300">
      <w:pPr>
        <w:spacing w:after="0" w:line="240" w:lineRule="auto"/>
        <w:rPr>
          <w:rFonts w:ascii="Arial" w:hAnsi="Arial" w:cs="Arial"/>
          <w:sz w:val="24"/>
          <w:szCs w:val="24"/>
        </w:rPr>
      </w:pPr>
    </w:p>
    <w:p w14:paraId="24D3ADAC" w14:textId="77777777" w:rsidR="00BC5300" w:rsidRPr="003B34EF" w:rsidRDefault="00BC5300" w:rsidP="00BC5300">
      <w:pPr>
        <w:spacing w:after="0" w:line="240" w:lineRule="auto"/>
        <w:rPr>
          <w:rFonts w:ascii="Arial" w:eastAsiaTheme="minorEastAsia" w:hAnsi="Arial" w:cs="Arial"/>
          <w:b/>
          <w:bCs/>
          <w:sz w:val="24"/>
          <w:szCs w:val="24"/>
          <w:u w:val="single"/>
        </w:rPr>
      </w:pPr>
    </w:p>
    <w:p w14:paraId="4BD6A300" w14:textId="0283927B" w:rsidR="00D00434" w:rsidRPr="00D56C98" w:rsidRDefault="007A6C67" w:rsidP="000055C2">
      <w:pPr>
        <w:spacing w:after="120" w:line="240" w:lineRule="auto"/>
        <w:rPr>
          <w:rFonts w:ascii="Arial" w:eastAsiaTheme="minorEastAsia" w:hAnsi="Arial" w:cs="Arial"/>
          <w:b/>
          <w:bCs/>
          <w:sz w:val="28"/>
          <w:szCs w:val="28"/>
        </w:rPr>
      </w:pPr>
      <w:r w:rsidRPr="00D56C98">
        <w:rPr>
          <w:rFonts w:ascii="Arial" w:eastAsiaTheme="minorEastAsia" w:hAnsi="Arial" w:cs="Arial"/>
          <w:b/>
          <w:bCs/>
          <w:sz w:val="28"/>
          <w:szCs w:val="28"/>
        </w:rPr>
        <w:t>Services For Deafblind People:</w:t>
      </w:r>
    </w:p>
    <w:p w14:paraId="4074799A" w14:textId="1FED2CD6" w:rsidR="00F122EF" w:rsidRPr="003B34EF" w:rsidRDefault="63823C13" w:rsidP="00BC5300">
      <w:pPr>
        <w:spacing w:after="0" w:line="240" w:lineRule="auto"/>
        <w:rPr>
          <w:rFonts w:ascii="Arial" w:eastAsiaTheme="minorEastAsia" w:hAnsi="Arial" w:cs="Arial"/>
          <w:sz w:val="24"/>
          <w:szCs w:val="24"/>
        </w:rPr>
      </w:pPr>
      <w:r w:rsidRPr="003B34EF">
        <w:rPr>
          <w:rFonts w:ascii="Arial" w:eastAsiaTheme="minorEastAsia" w:hAnsi="Arial" w:cs="Arial"/>
          <w:sz w:val="24"/>
          <w:szCs w:val="24"/>
        </w:rPr>
        <w:t xml:space="preserve">MCDHH recognizes that the quality assurance system for interpreters for DeafBlind people needs to be </w:t>
      </w:r>
      <w:r w:rsidR="6F08E7DB" w:rsidRPr="003B34EF">
        <w:rPr>
          <w:rFonts w:ascii="Arial" w:eastAsiaTheme="minorEastAsia" w:hAnsi="Arial" w:cs="Arial"/>
          <w:sz w:val="24"/>
          <w:szCs w:val="24"/>
        </w:rPr>
        <w:t>reviewed</w:t>
      </w:r>
      <w:r w:rsidRPr="003B34EF">
        <w:rPr>
          <w:rFonts w:ascii="Arial" w:eastAsiaTheme="minorEastAsia" w:hAnsi="Arial" w:cs="Arial"/>
          <w:sz w:val="24"/>
          <w:szCs w:val="24"/>
        </w:rPr>
        <w:t>. MCDHH intends to host one or more Forums for Feedback with the DeafBlind community, requestors and providers in FY2026</w:t>
      </w:r>
      <w:r w:rsidR="6E42525E" w:rsidRPr="003B34EF">
        <w:rPr>
          <w:rFonts w:ascii="Arial" w:eastAsiaTheme="minorEastAsia" w:hAnsi="Arial" w:cs="Arial"/>
          <w:sz w:val="24"/>
          <w:szCs w:val="24"/>
        </w:rPr>
        <w:t xml:space="preserve"> and/or FY2027</w:t>
      </w:r>
      <w:r w:rsidRPr="003B34EF">
        <w:rPr>
          <w:rFonts w:ascii="Arial" w:eastAsiaTheme="minorEastAsia" w:hAnsi="Arial" w:cs="Arial"/>
          <w:sz w:val="24"/>
          <w:szCs w:val="24"/>
        </w:rPr>
        <w:t xml:space="preserve">. Once the feedback has been received and synthesized, MCDHH will determine what, if any, revisions to the contract need to be made and, if warranted, will amend the </w:t>
      </w:r>
      <w:r w:rsidR="00C713C2" w:rsidRPr="003B34EF">
        <w:rPr>
          <w:rFonts w:ascii="Arial" w:eastAsiaTheme="minorEastAsia" w:hAnsi="Arial" w:cs="Arial"/>
          <w:sz w:val="24"/>
          <w:szCs w:val="24"/>
        </w:rPr>
        <w:t>rate structure</w:t>
      </w:r>
      <w:r w:rsidRPr="003B34EF">
        <w:rPr>
          <w:rFonts w:ascii="Arial" w:eastAsiaTheme="minorEastAsia" w:hAnsi="Arial" w:cs="Arial"/>
          <w:sz w:val="24"/>
          <w:szCs w:val="24"/>
        </w:rPr>
        <w:t>.</w:t>
      </w:r>
    </w:p>
    <w:p w14:paraId="128937A1" w14:textId="3527D170" w:rsidR="00E402B9" w:rsidRPr="00BC5300" w:rsidRDefault="00E402B9" w:rsidP="00BC5300">
      <w:pPr>
        <w:spacing w:after="0" w:line="240" w:lineRule="auto"/>
        <w:rPr>
          <w:rFonts w:ascii="Arial" w:eastAsiaTheme="minorEastAsia" w:hAnsi="Arial" w:cs="Arial"/>
        </w:rPr>
      </w:pPr>
      <w:r w:rsidRPr="00BC5300">
        <w:rPr>
          <w:rFonts w:ascii="Arial" w:eastAsiaTheme="minorEastAsia" w:hAnsi="Arial" w:cs="Arial"/>
        </w:rPr>
        <w:br w:type="page"/>
      </w:r>
    </w:p>
    <w:p w14:paraId="049EDAAC" w14:textId="77777777" w:rsidR="00D56C98" w:rsidRDefault="00D56C98" w:rsidP="00D56C98">
      <w:pPr>
        <w:pStyle w:val="Heading2"/>
      </w:pPr>
      <w:bookmarkStart w:id="170" w:name="_Toc207797679"/>
      <w:bookmarkStart w:id="171" w:name="_Toc207802826"/>
      <w:bookmarkStart w:id="172" w:name="_Toc616994652"/>
      <w:bookmarkStart w:id="173" w:name="_Toc218513080"/>
      <w:r>
        <w:lastRenderedPageBreak/>
        <w:t>Credentialing For and Definition of</w:t>
      </w:r>
      <w:bookmarkEnd w:id="170"/>
      <w:bookmarkEnd w:id="171"/>
      <w:bookmarkEnd w:id="172"/>
      <w:bookmarkEnd w:id="173"/>
      <w:r>
        <w:t xml:space="preserve"> </w:t>
      </w:r>
    </w:p>
    <w:p w14:paraId="539A8722" w14:textId="2030A10B" w:rsidR="00E85DC2" w:rsidRPr="00D56C98" w:rsidRDefault="00D56C98" w:rsidP="00D56C98">
      <w:pPr>
        <w:pStyle w:val="Heading2"/>
      </w:pPr>
      <w:bookmarkStart w:id="174" w:name="_Toc207797680"/>
      <w:bookmarkStart w:id="175" w:name="_Toc207802827"/>
      <w:bookmarkStart w:id="176" w:name="_Toc2145213476"/>
      <w:bookmarkStart w:id="177" w:name="_Toc218513081"/>
      <w:r>
        <w:t>Trilingual Interpreting</w:t>
      </w:r>
      <w:bookmarkEnd w:id="174"/>
      <w:bookmarkEnd w:id="175"/>
      <w:bookmarkEnd w:id="176"/>
      <w:bookmarkEnd w:id="177"/>
    </w:p>
    <w:p w14:paraId="59BBF005" w14:textId="77777777" w:rsidR="00E402B9" w:rsidRDefault="00E402B9" w:rsidP="00BC5300">
      <w:pPr>
        <w:spacing w:after="0" w:line="240" w:lineRule="auto"/>
        <w:rPr>
          <w:rFonts w:ascii="Arial" w:eastAsiaTheme="minorEastAsia" w:hAnsi="Arial" w:cs="Arial"/>
        </w:rPr>
      </w:pPr>
    </w:p>
    <w:p w14:paraId="59146BF4" w14:textId="4123CA97" w:rsidR="00FC27E1" w:rsidRPr="004F00A1" w:rsidRDefault="00FC27E1" w:rsidP="00BC5300">
      <w:pPr>
        <w:spacing w:after="0" w:line="240" w:lineRule="auto"/>
        <w:rPr>
          <w:rFonts w:ascii="Arial" w:eastAsiaTheme="minorEastAsia" w:hAnsi="Arial" w:cs="Arial"/>
          <w:b/>
          <w:sz w:val="32"/>
          <w:szCs w:val="32"/>
        </w:rPr>
      </w:pPr>
      <w:hyperlink r:id="rId137" w:history="1">
        <w:r w:rsidRPr="004F00A1">
          <w:rPr>
            <w:rStyle w:val="Hyperlink"/>
            <w:rFonts w:ascii="Arial" w:eastAsiaTheme="minorEastAsia" w:hAnsi="Arial" w:cs="Arial"/>
            <w:b/>
            <w:sz w:val="32"/>
            <w:szCs w:val="32"/>
          </w:rPr>
          <w:t>ASL: Credentialing for and Definition of Trilingual Interpreting</w:t>
        </w:r>
      </w:hyperlink>
    </w:p>
    <w:p w14:paraId="7032BAA4" w14:textId="77777777" w:rsidR="00FC27E1" w:rsidRPr="00BC5300" w:rsidRDefault="00FC27E1" w:rsidP="00BC5300">
      <w:pPr>
        <w:spacing w:after="0" w:line="240" w:lineRule="auto"/>
        <w:rPr>
          <w:rFonts w:ascii="Arial" w:eastAsiaTheme="minorEastAsia" w:hAnsi="Arial" w:cs="Arial"/>
        </w:rPr>
      </w:pPr>
    </w:p>
    <w:p w14:paraId="46FD62FA" w14:textId="69D7881C" w:rsidR="484DB530" w:rsidRPr="00D56C98" w:rsidRDefault="484DB530" w:rsidP="00BC5300">
      <w:pPr>
        <w:spacing w:after="0" w:line="240" w:lineRule="auto"/>
        <w:rPr>
          <w:rFonts w:ascii="Arial" w:eastAsiaTheme="minorEastAsia" w:hAnsi="Arial" w:cs="Arial"/>
          <w:sz w:val="24"/>
          <w:szCs w:val="24"/>
        </w:rPr>
      </w:pPr>
      <w:r w:rsidRPr="00D56C98">
        <w:rPr>
          <w:rFonts w:ascii="Arial" w:eastAsiaTheme="minorEastAsia" w:hAnsi="Arial" w:cs="Arial"/>
          <w:sz w:val="24"/>
          <w:szCs w:val="24"/>
        </w:rPr>
        <w:t xml:space="preserve">Trilingual interpreting is interpreting between any 3 languages. </w:t>
      </w:r>
      <w:proofErr w:type="gramStart"/>
      <w:r w:rsidRPr="00D56C98">
        <w:rPr>
          <w:rFonts w:ascii="Arial" w:eastAsiaTheme="minorEastAsia" w:hAnsi="Arial" w:cs="Arial"/>
          <w:sz w:val="24"/>
          <w:szCs w:val="24"/>
        </w:rPr>
        <w:t>In order to</w:t>
      </w:r>
      <w:proofErr w:type="gramEnd"/>
      <w:r w:rsidRPr="00D56C98">
        <w:rPr>
          <w:rFonts w:ascii="Arial" w:eastAsiaTheme="minorEastAsia" w:hAnsi="Arial" w:cs="Arial"/>
          <w:sz w:val="24"/>
          <w:szCs w:val="24"/>
        </w:rPr>
        <w:t xml:space="preserve"> qualify for the Trilingual Interpreting </w:t>
      </w:r>
      <w:r w:rsidR="005177F8">
        <w:rPr>
          <w:rFonts w:ascii="Arial" w:eastAsiaTheme="minorEastAsia" w:hAnsi="Arial" w:cs="Arial"/>
          <w:sz w:val="24"/>
          <w:szCs w:val="24"/>
        </w:rPr>
        <w:t>P</w:t>
      </w:r>
      <w:r w:rsidRPr="00D56C98">
        <w:rPr>
          <w:rFonts w:ascii="Arial" w:eastAsiaTheme="minorEastAsia" w:hAnsi="Arial" w:cs="Arial"/>
          <w:sz w:val="24"/>
          <w:szCs w:val="24"/>
        </w:rPr>
        <w:t xml:space="preserve">ay </w:t>
      </w:r>
      <w:r w:rsidR="005177F8">
        <w:rPr>
          <w:rFonts w:ascii="Arial" w:eastAsiaTheme="minorEastAsia" w:hAnsi="Arial" w:cs="Arial"/>
          <w:sz w:val="24"/>
          <w:szCs w:val="24"/>
        </w:rPr>
        <w:t>D</w:t>
      </w:r>
      <w:r w:rsidRPr="00D56C98">
        <w:rPr>
          <w:rFonts w:ascii="Arial" w:eastAsiaTheme="minorEastAsia" w:hAnsi="Arial" w:cs="Arial"/>
          <w:sz w:val="24"/>
          <w:szCs w:val="24"/>
        </w:rPr>
        <w:t>ifferential, interpreters must submit documentation of certification or an equivalent credential that demonstrates the knowledge, skills</w:t>
      </w:r>
      <w:r w:rsidR="020FBEAD" w:rsidRPr="00D56C98">
        <w:rPr>
          <w:rFonts w:ascii="Arial" w:eastAsiaTheme="minorEastAsia" w:hAnsi="Arial" w:cs="Arial"/>
          <w:sz w:val="24"/>
          <w:szCs w:val="24"/>
        </w:rPr>
        <w:t>,</w:t>
      </w:r>
      <w:r w:rsidRPr="00D56C98">
        <w:rPr>
          <w:rFonts w:ascii="Arial" w:eastAsiaTheme="minorEastAsia" w:hAnsi="Arial" w:cs="Arial"/>
          <w:sz w:val="24"/>
          <w:szCs w:val="24"/>
        </w:rPr>
        <w:t xml:space="preserve"> and abilities to interpret between 3 languages (for example, spoken Spanish, English</w:t>
      </w:r>
      <w:r w:rsidR="4ECB2C19" w:rsidRPr="00D56C98">
        <w:rPr>
          <w:rFonts w:ascii="Arial" w:eastAsiaTheme="minorEastAsia" w:hAnsi="Arial" w:cs="Arial"/>
          <w:sz w:val="24"/>
          <w:szCs w:val="24"/>
        </w:rPr>
        <w:t>,</w:t>
      </w:r>
      <w:r w:rsidRPr="00D56C98">
        <w:rPr>
          <w:rFonts w:ascii="Arial" w:eastAsiaTheme="minorEastAsia" w:hAnsi="Arial" w:cs="Arial"/>
          <w:sz w:val="24"/>
          <w:szCs w:val="24"/>
        </w:rPr>
        <w:t xml:space="preserve"> and ASL, or Russian Sign Language, ASL</w:t>
      </w:r>
      <w:r w:rsidR="000167A0" w:rsidRPr="00D56C98">
        <w:rPr>
          <w:rFonts w:ascii="Arial" w:eastAsiaTheme="minorEastAsia" w:hAnsi="Arial" w:cs="Arial"/>
          <w:sz w:val="24"/>
          <w:szCs w:val="24"/>
        </w:rPr>
        <w:t>,</w:t>
      </w:r>
      <w:r w:rsidRPr="00D56C98">
        <w:rPr>
          <w:rFonts w:ascii="Arial" w:eastAsiaTheme="minorEastAsia" w:hAnsi="Arial" w:cs="Arial"/>
          <w:sz w:val="24"/>
          <w:szCs w:val="24"/>
        </w:rPr>
        <w:t xml:space="preserve"> and written English, etc.)</w:t>
      </w:r>
      <w:r w:rsidR="30E5AB59" w:rsidRPr="00D56C98">
        <w:rPr>
          <w:rFonts w:ascii="Arial" w:eastAsiaTheme="minorEastAsia" w:hAnsi="Arial" w:cs="Arial"/>
          <w:sz w:val="24"/>
          <w:szCs w:val="24"/>
        </w:rPr>
        <w:t>.</w:t>
      </w:r>
    </w:p>
    <w:p w14:paraId="525F4205" w14:textId="77777777" w:rsidR="00BC5300" w:rsidRDefault="00BC5300" w:rsidP="00BC5300">
      <w:pPr>
        <w:spacing w:after="0" w:line="240" w:lineRule="auto"/>
        <w:rPr>
          <w:rFonts w:ascii="Arial" w:eastAsiaTheme="minorEastAsia" w:hAnsi="Arial" w:cs="Arial"/>
        </w:rPr>
      </w:pPr>
    </w:p>
    <w:p w14:paraId="316E4FEC" w14:textId="6FFCD66A" w:rsidR="00BC5300" w:rsidRDefault="00BC5300">
      <w:pPr>
        <w:rPr>
          <w:rFonts w:ascii="Arial" w:eastAsiaTheme="minorEastAsia" w:hAnsi="Arial" w:cs="Arial"/>
        </w:rPr>
      </w:pPr>
      <w:r>
        <w:rPr>
          <w:rFonts w:ascii="Arial" w:eastAsiaTheme="minorEastAsia" w:hAnsi="Arial" w:cs="Arial"/>
        </w:rPr>
        <w:br w:type="page"/>
      </w:r>
    </w:p>
    <w:p w14:paraId="36A0A3D9" w14:textId="6B37CF37" w:rsidR="0018749F" w:rsidRDefault="00D56C98" w:rsidP="00D56C98">
      <w:pPr>
        <w:pStyle w:val="Heading2"/>
      </w:pPr>
      <w:bookmarkStart w:id="178" w:name="_Toc207797681"/>
      <w:bookmarkStart w:id="179" w:name="_Toc207802828"/>
      <w:bookmarkStart w:id="180" w:name="_Toc146341467"/>
      <w:bookmarkStart w:id="181" w:name="_Toc218513082"/>
      <w:r>
        <w:lastRenderedPageBreak/>
        <w:t xml:space="preserve">Additional Charge </w:t>
      </w:r>
      <w:r w:rsidR="008D2C5F">
        <w:t>f</w:t>
      </w:r>
      <w:r>
        <w:t>or Prep Time</w:t>
      </w:r>
      <w:bookmarkEnd w:id="178"/>
      <w:bookmarkEnd w:id="179"/>
      <w:bookmarkEnd w:id="180"/>
      <w:bookmarkEnd w:id="181"/>
    </w:p>
    <w:p w14:paraId="3F699794" w14:textId="77777777" w:rsidR="422E7371" w:rsidRDefault="422E7371" w:rsidP="00BC5300">
      <w:pPr>
        <w:spacing w:after="0" w:line="240" w:lineRule="auto"/>
        <w:rPr>
          <w:rFonts w:ascii="Arial" w:eastAsiaTheme="minorEastAsia" w:hAnsi="Arial" w:cs="Arial"/>
        </w:rPr>
      </w:pPr>
    </w:p>
    <w:p w14:paraId="250F22F4" w14:textId="69715AA6" w:rsidR="00FC27E1" w:rsidRPr="004F00A1" w:rsidRDefault="00FC27E1" w:rsidP="00BC5300">
      <w:pPr>
        <w:spacing w:after="0" w:line="240" w:lineRule="auto"/>
        <w:rPr>
          <w:rFonts w:ascii="Arial" w:eastAsiaTheme="minorEastAsia" w:hAnsi="Arial" w:cs="Arial"/>
          <w:b/>
          <w:sz w:val="32"/>
          <w:szCs w:val="32"/>
        </w:rPr>
      </w:pPr>
      <w:hyperlink r:id="rId138" w:history="1">
        <w:r w:rsidRPr="004F00A1">
          <w:rPr>
            <w:rStyle w:val="Hyperlink"/>
            <w:rFonts w:ascii="Arial" w:eastAsiaTheme="minorEastAsia" w:hAnsi="Arial" w:cs="Arial"/>
            <w:b/>
            <w:sz w:val="32"/>
            <w:szCs w:val="32"/>
          </w:rPr>
          <w:t>ASL: Additional Charge for Prep Time</w:t>
        </w:r>
      </w:hyperlink>
    </w:p>
    <w:p w14:paraId="3CFC31D6" w14:textId="22A8037B" w:rsidR="2B6A3A72" w:rsidRPr="00BC5300" w:rsidRDefault="2B6A3A72" w:rsidP="00BC5300">
      <w:pPr>
        <w:pStyle w:val="BodyText"/>
        <w:tabs>
          <w:tab w:val="left" w:pos="3960"/>
        </w:tabs>
        <w:spacing w:after="0" w:line="240" w:lineRule="auto"/>
        <w:ind w:left="0"/>
        <w:jc w:val="left"/>
        <w:rPr>
          <w:rFonts w:eastAsiaTheme="minorEastAsia" w:cs="Arial"/>
          <w:sz w:val="22"/>
          <w:szCs w:val="22"/>
        </w:rPr>
      </w:pPr>
    </w:p>
    <w:p w14:paraId="1CEC7B80" w14:textId="4E291FAF" w:rsidR="00247118" w:rsidRDefault="51346978" w:rsidP="00BC5300">
      <w:pPr>
        <w:pStyle w:val="BodyText"/>
        <w:tabs>
          <w:tab w:val="left" w:pos="3960"/>
        </w:tabs>
        <w:spacing w:after="0" w:line="240" w:lineRule="auto"/>
        <w:ind w:left="0"/>
        <w:jc w:val="left"/>
        <w:rPr>
          <w:rFonts w:eastAsiaTheme="minorEastAsia" w:cs="Arial"/>
          <w:sz w:val="24"/>
          <w:szCs w:val="24"/>
        </w:rPr>
      </w:pPr>
      <w:r w:rsidRPr="00D56C98">
        <w:rPr>
          <w:rFonts w:eastAsiaTheme="minorEastAsia" w:cs="Arial"/>
          <w:sz w:val="24"/>
          <w:szCs w:val="24"/>
        </w:rPr>
        <w:t xml:space="preserve">For routine </w:t>
      </w:r>
      <w:r w:rsidR="4F2D8357" w:rsidRPr="00D56C98">
        <w:rPr>
          <w:rFonts w:eastAsiaTheme="minorEastAsia" w:cs="Arial"/>
          <w:sz w:val="24"/>
          <w:szCs w:val="24"/>
        </w:rPr>
        <w:t xml:space="preserve">state </w:t>
      </w:r>
      <w:r w:rsidRPr="00D56C98">
        <w:rPr>
          <w:rFonts w:eastAsiaTheme="minorEastAsia" w:cs="Arial"/>
          <w:sz w:val="24"/>
          <w:szCs w:val="24"/>
        </w:rPr>
        <w:t>assignments</w:t>
      </w:r>
      <w:r w:rsidR="61BBA4F9" w:rsidRPr="00D56C98">
        <w:rPr>
          <w:rFonts w:eastAsiaTheme="minorEastAsia" w:cs="Arial"/>
          <w:sz w:val="24"/>
          <w:szCs w:val="24"/>
        </w:rPr>
        <w:t>, ongoing assignments,</w:t>
      </w:r>
      <w:r w:rsidRPr="00D56C98">
        <w:rPr>
          <w:rFonts w:eastAsiaTheme="minorEastAsia" w:cs="Arial"/>
          <w:sz w:val="24"/>
          <w:szCs w:val="24"/>
        </w:rPr>
        <w:t xml:space="preserve"> and/or assignments where information is readily available in the public domain, the interpreter should </w:t>
      </w:r>
      <w:r w:rsidRPr="00D56C98">
        <w:rPr>
          <w:rFonts w:eastAsiaTheme="minorEastAsia" w:cs="Arial"/>
          <w:b/>
          <w:bCs/>
          <w:sz w:val="24"/>
          <w:szCs w:val="24"/>
        </w:rPr>
        <w:t>not</w:t>
      </w:r>
      <w:r w:rsidRPr="00D56C98">
        <w:rPr>
          <w:rFonts w:eastAsiaTheme="minorEastAsia" w:cs="Arial"/>
          <w:sz w:val="24"/>
          <w:szCs w:val="24"/>
        </w:rPr>
        <w:t xml:space="preserve"> charge an additional fee for prep time. </w:t>
      </w:r>
    </w:p>
    <w:p w14:paraId="46856C01" w14:textId="77777777" w:rsidR="00247118" w:rsidRDefault="00247118" w:rsidP="00BC5300">
      <w:pPr>
        <w:pStyle w:val="BodyText"/>
        <w:tabs>
          <w:tab w:val="left" w:pos="3960"/>
        </w:tabs>
        <w:spacing w:after="0" w:line="240" w:lineRule="auto"/>
        <w:ind w:left="0"/>
        <w:jc w:val="left"/>
        <w:rPr>
          <w:rFonts w:eastAsiaTheme="minorEastAsia" w:cs="Arial"/>
          <w:sz w:val="24"/>
          <w:szCs w:val="24"/>
        </w:rPr>
      </w:pPr>
    </w:p>
    <w:p w14:paraId="43504CD3" w14:textId="05DC2BEC" w:rsidR="51346978" w:rsidRPr="00D56C98" w:rsidRDefault="51346978" w:rsidP="00BC5300">
      <w:pPr>
        <w:pStyle w:val="BodyText"/>
        <w:tabs>
          <w:tab w:val="left" w:pos="3960"/>
        </w:tabs>
        <w:spacing w:after="0" w:line="240" w:lineRule="auto"/>
        <w:ind w:left="0"/>
        <w:jc w:val="left"/>
        <w:rPr>
          <w:rFonts w:eastAsiaTheme="minorEastAsia" w:cs="Arial"/>
          <w:sz w:val="24"/>
          <w:szCs w:val="24"/>
        </w:rPr>
      </w:pPr>
      <w:r w:rsidRPr="00D56C98">
        <w:rPr>
          <w:rFonts w:eastAsiaTheme="minorEastAsia" w:cs="Arial"/>
          <w:sz w:val="24"/>
          <w:szCs w:val="24"/>
        </w:rPr>
        <w:t xml:space="preserve">However, in unique circumstances, such as (but not limited to) conferences, press conferences or other live streamed/recorded events, </w:t>
      </w:r>
      <w:r w:rsidR="68CEF36D" w:rsidRPr="00D56C98">
        <w:rPr>
          <w:rFonts w:eastAsiaTheme="minorEastAsia" w:cs="Arial"/>
          <w:sz w:val="24"/>
          <w:szCs w:val="24"/>
        </w:rPr>
        <w:t xml:space="preserve">consumer </w:t>
      </w:r>
      <w:r w:rsidR="521CA92B" w:rsidRPr="00D56C98">
        <w:rPr>
          <w:rFonts w:eastAsiaTheme="minorEastAsia" w:cs="Arial"/>
          <w:sz w:val="24"/>
          <w:szCs w:val="24"/>
        </w:rPr>
        <w:t>job</w:t>
      </w:r>
      <w:r w:rsidRPr="00D56C98">
        <w:rPr>
          <w:rFonts w:eastAsiaTheme="minorEastAsia" w:cs="Arial"/>
          <w:sz w:val="24"/>
          <w:szCs w:val="24"/>
        </w:rPr>
        <w:t xml:space="preserve"> interviews, </w:t>
      </w:r>
      <w:r w:rsidR="00FF18A9" w:rsidRPr="00D56C98">
        <w:rPr>
          <w:rFonts w:eastAsiaTheme="minorEastAsia" w:cs="Arial"/>
          <w:sz w:val="24"/>
          <w:szCs w:val="24"/>
        </w:rPr>
        <w:t>a</w:t>
      </w:r>
      <w:r w:rsidRPr="00D56C98">
        <w:rPr>
          <w:rFonts w:eastAsiaTheme="minorEastAsia" w:cs="Arial"/>
          <w:sz w:val="24"/>
          <w:szCs w:val="24"/>
        </w:rPr>
        <w:t xml:space="preserve"> dissertation defense or other public speaking event (such as a valedictorian speech), specialized events that require research (such as for affinity groups or where some of the text will be in another language other than English or ASL), </w:t>
      </w:r>
      <w:r w:rsidR="00DD398D" w:rsidRPr="00D56C98">
        <w:rPr>
          <w:rFonts w:eastAsiaTheme="minorEastAsia" w:cs="Arial"/>
          <w:sz w:val="24"/>
          <w:szCs w:val="24"/>
        </w:rPr>
        <w:t>etc.</w:t>
      </w:r>
      <w:r w:rsidRPr="00D56C98">
        <w:rPr>
          <w:rFonts w:eastAsiaTheme="minorEastAsia" w:cs="Arial"/>
          <w:sz w:val="24"/>
          <w:szCs w:val="24"/>
        </w:rPr>
        <w:t xml:space="preserve">, the interpreter can </w:t>
      </w:r>
      <w:r w:rsidR="7052D554" w:rsidRPr="00D56C98">
        <w:rPr>
          <w:rFonts w:eastAsiaTheme="minorEastAsia" w:cs="Arial"/>
          <w:sz w:val="24"/>
          <w:szCs w:val="24"/>
        </w:rPr>
        <w:t xml:space="preserve">add an additional </w:t>
      </w:r>
      <w:r w:rsidRPr="00D56C98">
        <w:rPr>
          <w:rFonts w:eastAsiaTheme="minorEastAsia" w:cs="Arial"/>
          <w:sz w:val="24"/>
          <w:szCs w:val="24"/>
        </w:rPr>
        <w:t xml:space="preserve">charge </w:t>
      </w:r>
      <w:r w:rsidR="2E473A42" w:rsidRPr="00D56C98">
        <w:rPr>
          <w:rFonts w:eastAsiaTheme="minorEastAsia" w:cs="Arial"/>
          <w:sz w:val="24"/>
          <w:szCs w:val="24"/>
        </w:rPr>
        <w:t>equaling</w:t>
      </w:r>
      <w:r w:rsidR="1277E757" w:rsidRPr="00D56C98">
        <w:rPr>
          <w:rFonts w:eastAsiaTheme="minorEastAsia" w:cs="Arial"/>
          <w:sz w:val="24"/>
          <w:szCs w:val="24"/>
        </w:rPr>
        <w:t xml:space="preserve"> anywhere from </w:t>
      </w:r>
      <w:r w:rsidR="7E58459C" w:rsidRPr="00D56C98">
        <w:rPr>
          <w:rFonts w:eastAsiaTheme="minorEastAsia" w:cs="Arial"/>
          <w:sz w:val="24"/>
          <w:szCs w:val="24"/>
        </w:rPr>
        <w:t>zero</w:t>
      </w:r>
      <w:r w:rsidR="1277E757" w:rsidRPr="00D56C98">
        <w:rPr>
          <w:rFonts w:eastAsiaTheme="minorEastAsia" w:cs="Arial"/>
          <w:sz w:val="24"/>
          <w:szCs w:val="24"/>
        </w:rPr>
        <w:t xml:space="preserve"> to </w:t>
      </w:r>
      <w:r w:rsidR="3DB641B5" w:rsidRPr="00D56C98">
        <w:rPr>
          <w:rFonts w:eastAsiaTheme="minorEastAsia" w:cs="Arial"/>
          <w:sz w:val="24"/>
          <w:szCs w:val="24"/>
        </w:rPr>
        <w:t>four</w:t>
      </w:r>
      <w:r w:rsidR="1277E757" w:rsidRPr="00D56C98">
        <w:rPr>
          <w:rFonts w:eastAsiaTheme="minorEastAsia" w:cs="Arial"/>
          <w:sz w:val="24"/>
          <w:szCs w:val="24"/>
        </w:rPr>
        <w:t xml:space="preserve"> hours at their base rate</w:t>
      </w:r>
      <w:r w:rsidRPr="00D56C98">
        <w:rPr>
          <w:rFonts w:eastAsiaTheme="minorEastAsia" w:cs="Arial"/>
          <w:sz w:val="24"/>
          <w:szCs w:val="24"/>
        </w:rPr>
        <w:t xml:space="preserve"> for preparation.</w:t>
      </w:r>
      <w:r w:rsidR="7BF5C920" w:rsidRPr="00D56C98">
        <w:rPr>
          <w:rFonts w:eastAsiaTheme="minorEastAsia" w:cs="Arial"/>
          <w:sz w:val="24"/>
          <w:szCs w:val="24"/>
        </w:rPr>
        <w:t xml:space="preserve"> The interpreter </w:t>
      </w:r>
      <w:r w:rsidR="7BF5C920" w:rsidRPr="00FF0318">
        <w:rPr>
          <w:rFonts w:eastAsiaTheme="minorEastAsia" w:cs="Arial"/>
          <w:b/>
          <w:bCs/>
          <w:sz w:val="24"/>
          <w:szCs w:val="24"/>
        </w:rPr>
        <w:t>MUST</w:t>
      </w:r>
      <w:r w:rsidR="7BF5C920" w:rsidRPr="00D56C98">
        <w:rPr>
          <w:rFonts w:eastAsiaTheme="minorEastAsia" w:cs="Arial"/>
          <w:sz w:val="24"/>
          <w:szCs w:val="24"/>
        </w:rPr>
        <w:t xml:space="preserve"> inform the requestor and payer </w:t>
      </w:r>
      <w:r w:rsidR="7BF5C920" w:rsidRPr="00FF0318">
        <w:rPr>
          <w:rFonts w:eastAsiaTheme="minorEastAsia" w:cs="Arial"/>
          <w:b/>
          <w:bCs/>
          <w:sz w:val="24"/>
          <w:szCs w:val="24"/>
        </w:rPr>
        <w:t>BEFORE</w:t>
      </w:r>
      <w:r w:rsidR="7BF5C920" w:rsidRPr="00D56C98">
        <w:rPr>
          <w:rFonts w:eastAsiaTheme="minorEastAsia" w:cs="Arial"/>
          <w:sz w:val="24"/>
          <w:szCs w:val="24"/>
        </w:rPr>
        <w:t xml:space="preserve"> the assignment that they will be charging for pre</w:t>
      </w:r>
      <w:r w:rsidR="71A4FB9F" w:rsidRPr="00D56C98">
        <w:rPr>
          <w:rFonts w:eastAsiaTheme="minorEastAsia" w:cs="Arial"/>
          <w:sz w:val="24"/>
          <w:szCs w:val="24"/>
        </w:rPr>
        <w:t>p time and justify why the specific number of hours (</w:t>
      </w:r>
      <w:r w:rsidR="475DE70D" w:rsidRPr="00D56C98">
        <w:rPr>
          <w:rFonts w:eastAsiaTheme="minorEastAsia" w:cs="Arial"/>
          <w:sz w:val="24"/>
          <w:szCs w:val="24"/>
        </w:rPr>
        <w:t>0</w:t>
      </w:r>
      <w:r w:rsidR="71A4FB9F" w:rsidRPr="00D56C98">
        <w:rPr>
          <w:rFonts w:eastAsiaTheme="minorEastAsia" w:cs="Arial"/>
          <w:sz w:val="24"/>
          <w:szCs w:val="24"/>
        </w:rPr>
        <w:t xml:space="preserve"> – </w:t>
      </w:r>
      <w:r w:rsidR="5AFA08FE" w:rsidRPr="00D56C98">
        <w:rPr>
          <w:rFonts w:eastAsiaTheme="minorEastAsia" w:cs="Arial"/>
          <w:sz w:val="24"/>
          <w:szCs w:val="24"/>
        </w:rPr>
        <w:t>4</w:t>
      </w:r>
      <w:r w:rsidR="71A4FB9F" w:rsidRPr="00D56C98">
        <w:rPr>
          <w:rFonts w:eastAsiaTheme="minorEastAsia" w:cs="Arial"/>
          <w:sz w:val="24"/>
          <w:szCs w:val="24"/>
        </w:rPr>
        <w:t>) is required.</w:t>
      </w:r>
      <w:r w:rsidR="3223DC8D" w:rsidRPr="00D56C98">
        <w:rPr>
          <w:rFonts w:eastAsiaTheme="minorEastAsia" w:cs="Arial"/>
          <w:sz w:val="24"/>
          <w:szCs w:val="24"/>
        </w:rPr>
        <w:t xml:space="preserve"> Interpreters working for private entities, including the Federal Courts, are free to negotiate their </w:t>
      </w:r>
      <w:r w:rsidR="0E520B9C" w:rsidRPr="00D56C98">
        <w:rPr>
          <w:rFonts w:eastAsiaTheme="minorEastAsia" w:cs="Arial"/>
          <w:sz w:val="24"/>
          <w:szCs w:val="24"/>
        </w:rPr>
        <w:t>own</w:t>
      </w:r>
      <w:r w:rsidR="3223DC8D" w:rsidRPr="00D56C98">
        <w:rPr>
          <w:rFonts w:eastAsiaTheme="minorEastAsia" w:cs="Arial"/>
          <w:sz w:val="24"/>
          <w:szCs w:val="24"/>
        </w:rPr>
        <w:t xml:space="preserve"> reasonable prep time charges in accordance with the </w:t>
      </w:r>
      <w:hyperlink r:id="rId139" w:history="1">
        <w:r w:rsidR="00525580">
          <w:rPr>
            <w:rStyle w:val="Hyperlink"/>
            <w:rFonts w:eastAsiaTheme="minorEastAsia" w:cs="Arial"/>
            <w:sz w:val="24"/>
            <w:szCs w:val="24"/>
          </w:rPr>
          <w:t>NAD-RID Code of Professional Conduct</w:t>
        </w:r>
      </w:hyperlink>
      <w:r w:rsidR="3223DC8D" w:rsidRPr="00D56C98">
        <w:rPr>
          <w:rFonts w:eastAsiaTheme="minorEastAsia" w:cs="Arial"/>
          <w:sz w:val="24"/>
          <w:szCs w:val="24"/>
        </w:rPr>
        <w:t>.</w:t>
      </w:r>
    </w:p>
    <w:p w14:paraId="234EFB64" w14:textId="77777777" w:rsidR="00BC5300" w:rsidRPr="00D56C98" w:rsidRDefault="00BC5300" w:rsidP="00BC5300">
      <w:pPr>
        <w:spacing w:after="0" w:line="240" w:lineRule="auto"/>
        <w:rPr>
          <w:rFonts w:ascii="Arial" w:eastAsiaTheme="minorEastAsia" w:hAnsi="Arial" w:cs="Arial"/>
          <w:sz w:val="24"/>
          <w:szCs w:val="24"/>
        </w:rPr>
      </w:pPr>
    </w:p>
    <w:p w14:paraId="607324D1" w14:textId="3C585322" w:rsidR="00BC5300" w:rsidRDefault="00BC5300">
      <w:pPr>
        <w:rPr>
          <w:rFonts w:ascii="Arial" w:eastAsiaTheme="minorEastAsia" w:hAnsi="Arial" w:cs="Arial"/>
        </w:rPr>
      </w:pPr>
      <w:r>
        <w:rPr>
          <w:rFonts w:ascii="Arial" w:eastAsiaTheme="minorEastAsia" w:hAnsi="Arial" w:cs="Arial"/>
        </w:rPr>
        <w:br w:type="page"/>
      </w:r>
    </w:p>
    <w:p w14:paraId="237A2269" w14:textId="12287C14" w:rsidR="00BC5300" w:rsidRPr="00247118" w:rsidRDefault="00247118" w:rsidP="00247118">
      <w:pPr>
        <w:pStyle w:val="Heading2"/>
      </w:pPr>
      <w:bookmarkStart w:id="182" w:name="_Toc207797682"/>
      <w:bookmarkStart w:id="183" w:name="_Toc207802829"/>
      <w:bookmarkStart w:id="184" w:name="_Toc1259728464"/>
      <w:bookmarkStart w:id="185" w:name="_Toc218513083"/>
      <w:r>
        <w:lastRenderedPageBreak/>
        <w:t>Certification Changes Impacting Rates</w:t>
      </w:r>
      <w:bookmarkEnd w:id="182"/>
      <w:bookmarkEnd w:id="183"/>
      <w:bookmarkEnd w:id="184"/>
      <w:bookmarkEnd w:id="185"/>
    </w:p>
    <w:p w14:paraId="09223041" w14:textId="40FA12DB" w:rsidR="00DD48A7" w:rsidRPr="007F2498" w:rsidRDefault="00DD48A7" w:rsidP="007F2498">
      <w:pPr>
        <w:pStyle w:val="BodyText"/>
        <w:spacing w:after="0" w:line="240" w:lineRule="auto"/>
        <w:ind w:left="0"/>
        <w:rPr>
          <w:rFonts w:eastAsiaTheme="minorEastAsia" w:cs="Arial"/>
          <w:b/>
          <w:bCs/>
          <w:sz w:val="22"/>
          <w:szCs w:val="22"/>
        </w:rPr>
      </w:pPr>
    </w:p>
    <w:p w14:paraId="017289CD" w14:textId="24F68C06" w:rsidR="00FB3D3E" w:rsidRPr="004F00A1" w:rsidRDefault="00FB3D3E" w:rsidP="007F2498">
      <w:pPr>
        <w:pStyle w:val="BodyText"/>
        <w:spacing w:after="120" w:line="240" w:lineRule="auto"/>
        <w:ind w:left="0"/>
        <w:jc w:val="left"/>
        <w:rPr>
          <w:rFonts w:eastAsiaTheme="minorEastAsia" w:cs="Arial"/>
          <w:b/>
          <w:sz w:val="32"/>
          <w:szCs w:val="32"/>
        </w:rPr>
      </w:pPr>
      <w:hyperlink r:id="rId140" w:history="1">
        <w:r w:rsidRPr="004F00A1">
          <w:rPr>
            <w:rStyle w:val="Hyperlink"/>
            <w:rFonts w:eastAsiaTheme="minorEastAsia" w:cs="Arial"/>
            <w:b/>
            <w:sz w:val="32"/>
            <w:szCs w:val="32"/>
          </w:rPr>
          <w:t>ASL: Certification Changes Impacting Rates</w:t>
        </w:r>
      </w:hyperlink>
    </w:p>
    <w:p w14:paraId="79660C45" w14:textId="517F5D92" w:rsidR="33FBF002" w:rsidRPr="00247118" w:rsidRDefault="007A6C67" w:rsidP="007F2498">
      <w:pPr>
        <w:pStyle w:val="BodyText"/>
        <w:spacing w:after="120" w:line="240" w:lineRule="auto"/>
        <w:ind w:left="0"/>
        <w:jc w:val="left"/>
        <w:rPr>
          <w:rFonts w:eastAsiaTheme="minorEastAsia" w:cs="Arial"/>
          <w:b/>
          <w:bCs/>
          <w:sz w:val="28"/>
          <w:szCs w:val="28"/>
        </w:rPr>
      </w:pPr>
      <w:r w:rsidRPr="00247118">
        <w:rPr>
          <w:rFonts w:eastAsiaTheme="minorEastAsia" w:cs="Arial"/>
          <w:b/>
          <w:bCs/>
          <w:sz w:val="28"/>
          <w:szCs w:val="28"/>
        </w:rPr>
        <w:t>For Interpreters:</w:t>
      </w:r>
    </w:p>
    <w:p w14:paraId="000B839E" w14:textId="77777777" w:rsidR="00DD48A7" w:rsidRPr="00247118" w:rsidRDefault="00DD48A7" w:rsidP="007F2498">
      <w:pPr>
        <w:pStyle w:val="BodyText"/>
        <w:spacing w:after="0" w:line="240" w:lineRule="auto"/>
        <w:ind w:left="0"/>
        <w:jc w:val="left"/>
        <w:rPr>
          <w:rFonts w:eastAsiaTheme="minorEastAsia" w:cs="Arial"/>
          <w:sz w:val="24"/>
          <w:szCs w:val="24"/>
        </w:rPr>
      </w:pPr>
      <w:r w:rsidRPr="00247118">
        <w:rPr>
          <w:rFonts w:eastAsiaTheme="minorEastAsia" w:cs="Arial"/>
          <w:sz w:val="24"/>
          <w:szCs w:val="24"/>
        </w:rPr>
        <w:t>Individual interpreters may attain certification-based rate changes upon attaining:</w:t>
      </w:r>
    </w:p>
    <w:p w14:paraId="54C4FD45" w14:textId="1E83F4CF" w:rsidR="00DD48A7" w:rsidRPr="00247118" w:rsidRDefault="00DD48A7" w:rsidP="007F2498">
      <w:pPr>
        <w:pStyle w:val="BodyText"/>
        <w:numPr>
          <w:ilvl w:val="0"/>
          <w:numId w:val="54"/>
        </w:numPr>
        <w:spacing w:before="120" w:after="0" w:line="240" w:lineRule="auto"/>
        <w:jc w:val="left"/>
        <w:rPr>
          <w:rFonts w:eastAsiaTheme="minorEastAsia" w:cs="Arial"/>
          <w:sz w:val="24"/>
          <w:szCs w:val="24"/>
        </w:rPr>
      </w:pPr>
      <w:r w:rsidRPr="00247118">
        <w:rPr>
          <w:rFonts w:eastAsiaTheme="minorEastAsia" w:cs="Arial"/>
          <w:sz w:val="24"/>
          <w:szCs w:val="24"/>
        </w:rPr>
        <w:t>Initial national certification</w:t>
      </w:r>
      <w:r w:rsidR="008E243D" w:rsidRPr="00247118">
        <w:rPr>
          <w:rFonts w:eastAsiaTheme="minorEastAsia" w:cs="Arial"/>
          <w:sz w:val="24"/>
          <w:szCs w:val="24"/>
        </w:rPr>
        <w:t>.</w:t>
      </w:r>
    </w:p>
    <w:p w14:paraId="243514BD" w14:textId="123FF89A" w:rsidR="00DD48A7" w:rsidRPr="00247118" w:rsidRDefault="00DD48A7" w:rsidP="007F2498">
      <w:pPr>
        <w:pStyle w:val="BodyText"/>
        <w:numPr>
          <w:ilvl w:val="0"/>
          <w:numId w:val="54"/>
        </w:numPr>
        <w:spacing w:before="120" w:after="0" w:line="240" w:lineRule="auto"/>
        <w:jc w:val="left"/>
        <w:rPr>
          <w:rFonts w:eastAsiaTheme="minorEastAsia" w:cs="Arial"/>
          <w:sz w:val="24"/>
          <w:szCs w:val="24"/>
        </w:rPr>
      </w:pPr>
      <w:r w:rsidRPr="00247118">
        <w:rPr>
          <w:rFonts w:eastAsiaTheme="minorEastAsia" w:cs="Arial"/>
          <w:sz w:val="24"/>
          <w:szCs w:val="24"/>
        </w:rPr>
        <w:t>Legal interpreter certification/approval</w:t>
      </w:r>
      <w:r w:rsidR="008E243D" w:rsidRPr="00247118">
        <w:rPr>
          <w:rFonts w:eastAsiaTheme="minorEastAsia" w:cs="Arial"/>
          <w:sz w:val="24"/>
          <w:szCs w:val="24"/>
        </w:rPr>
        <w:t>.</w:t>
      </w:r>
    </w:p>
    <w:p w14:paraId="23696184" w14:textId="77777777" w:rsidR="00DD48A7" w:rsidRPr="00247118" w:rsidRDefault="00DD48A7" w:rsidP="007F2498">
      <w:pPr>
        <w:pStyle w:val="BodyText"/>
        <w:spacing w:after="0" w:line="240" w:lineRule="auto"/>
        <w:ind w:left="0"/>
        <w:jc w:val="left"/>
        <w:rPr>
          <w:rFonts w:eastAsiaTheme="minorEastAsia" w:cs="Arial"/>
          <w:sz w:val="24"/>
          <w:szCs w:val="24"/>
        </w:rPr>
      </w:pPr>
    </w:p>
    <w:p w14:paraId="1CCECA0A" w14:textId="6B77CC81" w:rsidR="00DD48A7" w:rsidRPr="00247118" w:rsidRDefault="00DD48A7" w:rsidP="007F2498">
      <w:pPr>
        <w:pStyle w:val="BodyText"/>
        <w:spacing w:after="0" w:line="240" w:lineRule="auto"/>
        <w:ind w:left="0"/>
        <w:jc w:val="left"/>
        <w:rPr>
          <w:rFonts w:eastAsiaTheme="minorEastAsia" w:cs="Arial"/>
          <w:sz w:val="24"/>
          <w:szCs w:val="24"/>
        </w:rPr>
      </w:pPr>
      <w:r w:rsidRPr="00247118">
        <w:rPr>
          <w:rFonts w:eastAsiaTheme="minorEastAsia" w:cs="Arial"/>
          <w:sz w:val="24"/>
          <w:szCs w:val="24"/>
        </w:rPr>
        <w:t>Interpreters should keep Referral informed of any changes in certification and submit copies of new certification(s)</w:t>
      </w:r>
      <w:r w:rsidR="001F3FBC" w:rsidRPr="00247118">
        <w:rPr>
          <w:rFonts w:eastAsiaTheme="minorEastAsia" w:cs="Arial"/>
          <w:sz w:val="24"/>
          <w:szCs w:val="24"/>
        </w:rPr>
        <w:t xml:space="preserve"> to Lori Novak at </w:t>
      </w:r>
      <w:hyperlink r:id="rId141">
        <w:r w:rsidR="001F3FBC" w:rsidRPr="00247118">
          <w:rPr>
            <w:rStyle w:val="Hyperlink"/>
            <w:rFonts w:eastAsiaTheme="minorEastAsia" w:cs="Arial"/>
            <w:sz w:val="24"/>
            <w:szCs w:val="24"/>
          </w:rPr>
          <w:t>lori.novak@mass.gov</w:t>
        </w:r>
      </w:hyperlink>
      <w:r w:rsidR="6810C643" w:rsidRPr="00247118">
        <w:rPr>
          <w:rFonts w:eastAsiaTheme="minorEastAsia" w:cs="Arial"/>
          <w:sz w:val="24"/>
          <w:szCs w:val="24"/>
        </w:rPr>
        <w:t>.</w:t>
      </w:r>
      <w:r w:rsidRPr="00247118">
        <w:rPr>
          <w:rFonts w:eastAsiaTheme="minorEastAsia" w:cs="Arial"/>
          <w:sz w:val="24"/>
          <w:szCs w:val="24"/>
        </w:rPr>
        <w:t xml:space="preserve"> Certification-based and MCDHH approval rate adjustments will become effective once MCDHH has reviewed and processed the submitted certifications/documentation.</w:t>
      </w:r>
    </w:p>
    <w:p w14:paraId="4429A73E" w14:textId="77777777" w:rsidR="00DD48A7" w:rsidRPr="00247118" w:rsidRDefault="00DD48A7" w:rsidP="007F2498">
      <w:pPr>
        <w:pStyle w:val="BodyText"/>
        <w:spacing w:after="0" w:line="240" w:lineRule="auto"/>
        <w:ind w:left="0"/>
        <w:jc w:val="left"/>
        <w:rPr>
          <w:rFonts w:eastAsiaTheme="minorEastAsia" w:cs="Arial"/>
          <w:sz w:val="24"/>
          <w:szCs w:val="24"/>
        </w:rPr>
      </w:pPr>
    </w:p>
    <w:p w14:paraId="0D01C58D" w14:textId="6D1E2E79" w:rsidR="00DD48A7" w:rsidRPr="00247118" w:rsidRDefault="002A77CE" w:rsidP="007F2498">
      <w:pPr>
        <w:pStyle w:val="BodyText"/>
        <w:spacing w:after="0" w:line="240" w:lineRule="auto"/>
        <w:ind w:left="0"/>
        <w:jc w:val="left"/>
        <w:rPr>
          <w:rFonts w:eastAsiaTheme="minorEastAsia" w:cs="Arial"/>
          <w:sz w:val="24"/>
          <w:szCs w:val="24"/>
        </w:rPr>
      </w:pPr>
      <w:r w:rsidRPr="00247118">
        <w:rPr>
          <w:rFonts w:eastAsiaTheme="minorEastAsia" w:cs="Arial"/>
          <w:sz w:val="24"/>
          <w:szCs w:val="24"/>
        </w:rPr>
        <w:t>Interpreters</w:t>
      </w:r>
      <w:r w:rsidR="00EC02F1" w:rsidRPr="00247118">
        <w:rPr>
          <w:rFonts w:eastAsiaTheme="minorEastAsia" w:cs="Arial"/>
          <w:sz w:val="24"/>
          <w:szCs w:val="24"/>
        </w:rPr>
        <w:t>’</w:t>
      </w:r>
      <w:r w:rsidRPr="00247118">
        <w:rPr>
          <w:rFonts w:eastAsiaTheme="minorEastAsia" w:cs="Arial"/>
          <w:sz w:val="24"/>
          <w:szCs w:val="24"/>
        </w:rPr>
        <w:t xml:space="preserve"> </w:t>
      </w:r>
      <w:r w:rsidR="00EC02F1" w:rsidRPr="00247118">
        <w:rPr>
          <w:rFonts w:eastAsiaTheme="minorEastAsia" w:cs="Arial"/>
          <w:sz w:val="24"/>
          <w:szCs w:val="24"/>
        </w:rPr>
        <w:t>rates will increase</w:t>
      </w:r>
      <w:r w:rsidRPr="00247118">
        <w:rPr>
          <w:rFonts w:eastAsiaTheme="minorEastAsia" w:cs="Arial"/>
          <w:sz w:val="24"/>
          <w:szCs w:val="24"/>
        </w:rPr>
        <w:t xml:space="preserve"> </w:t>
      </w:r>
      <w:r w:rsidR="00EC02F1" w:rsidRPr="00247118">
        <w:rPr>
          <w:rFonts w:eastAsiaTheme="minorEastAsia" w:cs="Arial"/>
          <w:sz w:val="24"/>
          <w:szCs w:val="24"/>
        </w:rPr>
        <w:t>due to</w:t>
      </w:r>
      <w:r w:rsidR="00DC63EA" w:rsidRPr="00247118">
        <w:rPr>
          <w:rFonts w:eastAsiaTheme="minorEastAsia" w:cs="Arial"/>
          <w:sz w:val="24"/>
          <w:szCs w:val="24"/>
        </w:rPr>
        <w:t xml:space="preserve"> years of experience </w:t>
      </w:r>
      <w:r w:rsidRPr="00247118">
        <w:rPr>
          <w:rFonts w:eastAsiaTheme="minorEastAsia" w:cs="Arial"/>
          <w:sz w:val="24"/>
          <w:szCs w:val="24"/>
        </w:rPr>
        <w:t>according to the rate chart</w:t>
      </w:r>
      <w:r w:rsidR="00DC63EA" w:rsidRPr="00247118">
        <w:rPr>
          <w:rFonts w:eastAsiaTheme="minorEastAsia" w:cs="Arial"/>
          <w:sz w:val="24"/>
          <w:szCs w:val="24"/>
        </w:rPr>
        <w:t xml:space="preserve"> </w:t>
      </w:r>
      <w:r w:rsidR="00774118" w:rsidRPr="00247118">
        <w:rPr>
          <w:rFonts w:eastAsiaTheme="minorEastAsia" w:cs="Arial"/>
          <w:sz w:val="24"/>
          <w:szCs w:val="24"/>
        </w:rPr>
        <w:t xml:space="preserve">and </w:t>
      </w:r>
      <w:r w:rsidR="002F6157" w:rsidRPr="00247118">
        <w:rPr>
          <w:rFonts w:eastAsiaTheme="minorEastAsia" w:cs="Arial"/>
          <w:sz w:val="24"/>
          <w:szCs w:val="24"/>
        </w:rPr>
        <w:t xml:space="preserve">such increases </w:t>
      </w:r>
      <w:r w:rsidR="00774118" w:rsidRPr="00247118">
        <w:rPr>
          <w:rFonts w:eastAsiaTheme="minorEastAsia" w:cs="Arial"/>
          <w:sz w:val="24"/>
          <w:szCs w:val="24"/>
        </w:rPr>
        <w:t xml:space="preserve">will be </w:t>
      </w:r>
      <w:r w:rsidR="007D1B0D" w:rsidRPr="00247118">
        <w:rPr>
          <w:rFonts w:eastAsiaTheme="minorEastAsia" w:cs="Arial"/>
          <w:sz w:val="24"/>
          <w:szCs w:val="24"/>
        </w:rPr>
        <w:t>activated</w:t>
      </w:r>
      <w:r w:rsidR="00774118" w:rsidRPr="00247118">
        <w:rPr>
          <w:rFonts w:eastAsiaTheme="minorEastAsia" w:cs="Arial"/>
          <w:sz w:val="24"/>
          <w:szCs w:val="24"/>
        </w:rPr>
        <w:t xml:space="preserve"> </w:t>
      </w:r>
      <w:r w:rsidR="00DC63EA" w:rsidRPr="00247118">
        <w:rPr>
          <w:rFonts w:eastAsiaTheme="minorEastAsia" w:cs="Arial"/>
          <w:sz w:val="24"/>
          <w:szCs w:val="24"/>
        </w:rPr>
        <w:t xml:space="preserve">on </w:t>
      </w:r>
      <w:r w:rsidR="00020D31" w:rsidRPr="00247118">
        <w:rPr>
          <w:rFonts w:eastAsiaTheme="minorEastAsia" w:cs="Arial"/>
          <w:sz w:val="24"/>
          <w:szCs w:val="24"/>
        </w:rPr>
        <w:t>the</w:t>
      </w:r>
      <w:r w:rsidR="00DC63EA" w:rsidRPr="00247118">
        <w:rPr>
          <w:rFonts w:eastAsiaTheme="minorEastAsia" w:cs="Arial"/>
          <w:sz w:val="24"/>
          <w:szCs w:val="24"/>
        </w:rPr>
        <w:t xml:space="preserve"> certification anniversary date.</w:t>
      </w:r>
    </w:p>
    <w:p w14:paraId="4193AA4F" w14:textId="77777777" w:rsidR="007F2498" w:rsidRPr="00247118" w:rsidRDefault="007F2498" w:rsidP="007F2498">
      <w:pPr>
        <w:pStyle w:val="BodyText"/>
        <w:spacing w:after="0" w:line="240" w:lineRule="auto"/>
        <w:ind w:left="0"/>
        <w:jc w:val="left"/>
        <w:rPr>
          <w:rFonts w:eastAsiaTheme="minorEastAsia" w:cs="Arial"/>
          <w:sz w:val="24"/>
          <w:szCs w:val="24"/>
        </w:rPr>
      </w:pPr>
    </w:p>
    <w:p w14:paraId="71C92B0A" w14:textId="4D850F53" w:rsidR="007F2498" w:rsidRPr="00247118" w:rsidRDefault="007F2498">
      <w:pPr>
        <w:rPr>
          <w:rFonts w:ascii="Arial" w:eastAsiaTheme="minorEastAsia" w:hAnsi="Arial" w:cs="Arial"/>
          <w:spacing w:val="-5"/>
          <w:kern w:val="0"/>
          <w:sz w:val="24"/>
          <w:szCs w:val="24"/>
          <w14:ligatures w14:val="none"/>
        </w:rPr>
      </w:pPr>
      <w:r w:rsidRPr="00247118">
        <w:rPr>
          <w:rFonts w:eastAsiaTheme="minorEastAsia" w:cs="Arial"/>
          <w:sz w:val="24"/>
          <w:szCs w:val="24"/>
        </w:rPr>
        <w:br w:type="page"/>
      </w:r>
    </w:p>
    <w:p w14:paraId="73D361F0" w14:textId="19166DC8" w:rsidR="007F2498" w:rsidRDefault="00247118" w:rsidP="00247118">
      <w:pPr>
        <w:pStyle w:val="Heading2"/>
      </w:pPr>
      <w:bookmarkStart w:id="186" w:name="_Toc207797683"/>
      <w:bookmarkStart w:id="187" w:name="_Toc207802830"/>
      <w:bookmarkStart w:id="188" w:name="_Toc1613955869"/>
      <w:bookmarkStart w:id="189" w:name="_Toc218513084"/>
      <w:r>
        <w:lastRenderedPageBreak/>
        <w:t>Appearance Fee</w:t>
      </w:r>
      <w:bookmarkEnd w:id="186"/>
      <w:bookmarkEnd w:id="187"/>
      <w:bookmarkEnd w:id="188"/>
      <w:bookmarkEnd w:id="189"/>
    </w:p>
    <w:p w14:paraId="04A9C430" w14:textId="77777777" w:rsidR="007F2498" w:rsidRDefault="007F2498" w:rsidP="007F2498">
      <w:pPr>
        <w:pStyle w:val="BodyText"/>
        <w:spacing w:after="0" w:line="240" w:lineRule="auto"/>
        <w:ind w:left="0"/>
        <w:jc w:val="left"/>
        <w:rPr>
          <w:rFonts w:eastAsiaTheme="minorEastAsia" w:cs="Arial"/>
          <w:sz w:val="22"/>
          <w:szCs w:val="22"/>
        </w:rPr>
      </w:pPr>
    </w:p>
    <w:p w14:paraId="76558908" w14:textId="4DAE8349" w:rsidR="00021E0E" w:rsidRPr="004F00A1" w:rsidRDefault="00021E0E" w:rsidP="007F2498">
      <w:pPr>
        <w:pStyle w:val="BodyText"/>
        <w:spacing w:after="0" w:line="240" w:lineRule="auto"/>
        <w:ind w:left="0"/>
        <w:jc w:val="left"/>
        <w:rPr>
          <w:rFonts w:eastAsiaTheme="minorEastAsia" w:cs="Arial"/>
          <w:b/>
          <w:sz w:val="32"/>
          <w:szCs w:val="32"/>
        </w:rPr>
      </w:pPr>
      <w:hyperlink r:id="rId142" w:history="1">
        <w:r w:rsidRPr="004F00A1">
          <w:rPr>
            <w:rStyle w:val="Hyperlink"/>
            <w:rFonts w:eastAsiaTheme="minorEastAsia" w:cs="Arial"/>
            <w:b/>
            <w:sz w:val="32"/>
            <w:szCs w:val="32"/>
          </w:rPr>
          <w:t>ASL: Appearance Fee</w:t>
        </w:r>
      </w:hyperlink>
    </w:p>
    <w:p w14:paraId="2844F4B4" w14:textId="09F6F6EB" w:rsidR="00517097" w:rsidRPr="007F2498" w:rsidRDefault="00517097" w:rsidP="007F2498">
      <w:pPr>
        <w:pStyle w:val="BodyText"/>
        <w:spacing w:after="0" w:line="240" w:lineRule="auto"/>
        <w:ind w:left="0"/>
        <w:jc w:val="left"/>
        <w:rPr>
          <w:rFonts w:eastAsiaTheme="minorEastAsia" w:cs="Arial"/>
          <w:b/>
          <w:bCs/>
          <w:sz w:val="22"/>
          <w:szCs w:val="22"/>
        </w:rPr>
      </w:pPr>
    </w:p>
    <w:p w14:paraId="7246D9B3" w14:textId="4E399665" w:rsidR="00517097" w:rsidRPr="00247118" w:rsidRDefault="00517097" w:rsidP="007F2498">
      <w:pPr>
        <w:pStyle w:val="BodyText"/>
        <w:spacing w:after="0" w:line="240" w:lineRule="auto"/>
        <w:ind w:left="0"/>
        <w:jc w:val="left"/>
        <w:rPr>
          <w:rFonts w:eastAsiaTheme="minorEastAsia" w:cs="Arial"/>
          <w:sz w:val="24"/>
          <w:szCs w:val="24"/>
        </w:rPr>
      </w:pPr>
      <w:r w:rsidRPr="00247118">
        <w:rPr>
          <w:rFonts w:eastAsiaTheme="minorEastAsia" w:cs="Arial"/>
          <w:sz w:val="24"/>
          <w:szCs w:val="24"/>
        </w:rPr>
        <w:t>Interpreters will charge an appearance fee equal to two hours at their hourly rate</w:t>
      </w:r>
      <w:r w:rsidR="00BD6959" w:rsidRPr="00247118">
        <w:rPr>
          <w:rFonts w:eastAsiaTheme="minorEastAsia" w:cs="Arial"/>
          <w:sz w:val="24"/>
          <w:szCs w:val="24"/>
        </w:rPr>
        <w:t xml:space="preserve"> for any assignments</w:t>
      </w:r>
      <w:r w:rsidR="001572EC" w:rsidRPr="00247118">
        <w:rPr>
          <w:rFonts w:eastAsiaTheme="minorEastAsia" w:cs="Arial"/>
          <w:sz w:val="24"/>
          <w:szCs w:val="24"/>
        </w:rPr>
        <w:t>, Commonwealth or private,</w:t>
      </w:r>
      <w:r w:rsidR="00BD6959" w:rsidRPr="00247118">
        <w:rPr>
          <w:rFonts w:eastAsiaTheme="minorEastAsia" w:cs="Arial"/>
          <w:sz w:val="24"/>
          <w:szCs w:val="24"/>
        </w:rPr>
        <w:t xml:space="preserve"> up to 2 hours in length</w:t>
      </w:r>
      <w:r w:rsidRPr="00247118">
        <w:rPr>
          <w:rFonts w:eastAsiaTheme="minorEastAsia" w:cs="Arial"/>
          <w:sz w:val="24"/>
          <w:szCs w:val="24"/>
        </w:rPr>
        <w:t xml:space="preserve">.  This appearance fee will include any specialization </w:t>
      </w:r>
      <w:r w:rsidR="00660BB5" w:rsidRPr="00247118">
        <w:rPr>
          <w:rFonts w:eastAsiaTheme="minorEastAsia" w:cs="Arial"/>
          <w:sz w:val="24"/>
          <w:szCs w:val="24"/>
        </w:rPr>
        <w:t xml:space="preserve">differentials </w:t>
      </w:r>
      <w:r w:rsidRPr="00247118">
        <w:rPr>
          <w:rFonts w:eastAsiaTheme="minorEastAsia" w:cs="Arial"/>
          <w:sz w:val="24"/>
          <w:szCs w:val="24"/>
        </w:rPr>
        <w:t xml:space="preserve">such as “Close Vision Approved” or “Legal Approved” </w:t>
      </w:r>
      <w:r w:rsidR="009A31F5" w:rsidRPr="00247118">
        <w:rPr>
          <w:rFonts w:eastAsiaTheme="minorEastAsia" w:cs="Arial"/>
          <w:sz w:val="24"/>
          <w:szCs w:val="24"/>
        </w:rPr>
        <w:t>that apply to the assignment.</w:t>
      </w:r>
      <w:r w:rsidRPr="00247118">
        <w:rPr>
          <w:rFonts w:eastAsiaTheme="minorEastAsia" w:cs="Arial"/>
          <w:sz w:val="24"/>
          <w:szCs w:val="24"/>
        </w:rPr>
        <w:t xml:space="preserve"> </w:t>
      </w:r>
    </w:p>
    <w:p w14:paraId="037900A7" w14:textId="77777777" w:rsidR="007F2498" w:rsidRPr="007F2498" w:rsidRDefault="007F2498" w:rsidP="007F2498">
      <w:pPr>
        <w:pStyle w:val="BodyText"/>
        <w:spacing w:after="0" w:line="240" w:lineRule="auto"/>
        <w:ind w:left="0"/>
        <w:jc w:val="left"/>
        <w:rPr>
          <w:rFonts w:eastAsiaTheme="minorEastAsia" w:cs="Arial"/>
          <w:sz w:val="22"/>
          <w:szCs w:val="22"/>
        </w:rPr>
      </w:pPr>
    </w:p>
    <w:p w14:paraId="504D35D6" w14:textId="541AB473" w:rsidR="007F2498" w:rsidRDefault="007F2498">
      <w:pPr>
        <w:rPr>
          <w:rFonts w:eastAsiaTheme="minorEastAsia"/>
          <w:b/>
          <w:bCs/>
          <w:spacing w:val="-5"/>
          <w:kern w:val="0"/>
          <w:sz w:val="20"/>
          <w:szCs w:val="20"/>
          <w14:ligatures w14:val="none"/>
        </w:rPr>
      </w:pPr>
      <w:r>
        <w:rPr>
          <w:rFonts w:eastAsiaTheme="minorEastAsia"/>
          <w:b/>
          <w:bCs/>
        </w:rPr>
        <w:br w:type="page"/>
      </w:r>
    </w:p>
    <w:p w14:paraId="5B19E781" w14:textId="6E04D49C" w:rsidR="007F2498" w:rsidRDefault="00247118" w:rsidP="00247118">
      <w:pPr>
        <w:pStyle w:val="Heading2"/>
      </w:pPr>
      <w:bookmarkStart w:id="190" w:name="_Toc207797684"/>
      <w:bookmarkStart w:id="191" w:name="_Toc207802831"/>
      <w:bookmarkStart w:id="192" w:name="_Toc1175178145"/>
      <w:bookmarkStart w:id="193" w:name="_Toc218513085"/>
      <w:r>
        <w:lastRenderedPageBreak/>
        <w:t>Billing Increment</w:t>
      </w:r>
      <w:bookmarkEnd w:id="190"/>
      <w:bookmarkEnd w:id="191"/>
      <w:bookmarkEnd w:id="192"/>
      <w:bookmarkEnd w:id="193"/>
    </w:p>
    <w:p w14:paraId="1F8978F2" w14:textId="77777777" w:rsidR="00517097" w:rsidRPr="007F2498" w:rsidRDefault="00517097" w:rsidP="007F2498">
      <w:pPr>
        <w:pStyle w:val="BodyText"/>
        <w:spacing w:after="0" w:line="240" w:lineRule="auto"/>
        <w:ind w:left="0"/>
        <w:jc w:val="left"/>
        <w:rPr>
          <w:rFonts w:eastAsiaTheme="minorEastAsia" w:cs="Arial"/>
          <w:b/>
          <w:bCs/>
          <w:sz w:val="22"/>
          <w:szCs w:val="22"/>
        </w:rPr>
      </w:pPr>
    </w:p>
    <w:p w14:paraId="3D4CBF58" w14:textId="17525098" w:rsidR="00517097" w:rsidRPr="004F00A1" w:rsidRDefault="00021E0E" w:rsidP="007F2498">
      <w:pPr>
        <w:pStyle w:val="BodyText"/>
        <w:spacing w:after="0" w:line="240" w:lineRule="auto"/>
        <w:ind w:left="0"/>
        <w:jc w:val="left"/>
        <w:rPr>
          <w:rFonts w:eastAsiaTheme="minorEastAsia" w:cs="Arial"/>
          <w:b/>
          <w:sz w:val="32"/>
          <w:szCs w:val="32"/>
        </w:rPr>
      </w:pPr>
      <w:hyperlink r:id="rId143" w:history="1">
        <w:r w:rsidRPr="004F00A1">
          <w:rPr>
            <w:rStyle w:val="Hyperlink"/>
            <w:rFonts w:eastAsiaTheme="minorEastAsia" w:cs="Arial"/>
            <w:b/>
            <w:sz w:val="32"/>
            <w:szCs w:val="32"/>
          </w:rPr>
          <w:t>ASL: Billing Increment</w:t>
        </w:r>
      </w:hyperlink>
    </w:p>
    <w:p w14:paraId="584436EF" w14:textId="77777777" w:rsidR="00021E0E" w:rsidRPr="007F2498" w:rsidRDefault="00021E0E" w:rsidP="007F2498">
      <w:pPr>
        <w:pStyle w:val="BodyText"/>
        <w:spacing w:after="0" w:line="240" w:lineRule="auto"/>
        <w:ind w:left="0"/>
        <w:jc w:val="left"/>
        <w:rPr>
          <w:rFonts w:eastAsiaTheme="minorEastAsia" w:cs="Arial"/>
          <w:b/>
          <w:bCs/>
          <w:sz w:val="22"/>
          <w:szCs w:val="22"/>
        </w:rPr>
      </w:pPr>
    </w:p>
    <w:p w14:paraId="263FA35B" w14:textId="4E198361" w:rsidR="00517097" w:rsidRPr="009B7713" w:rsidRDefault="00EE2401" w:rsidP="007F2498">
      <w:pPr>
        <w:pStyle w:val="BodyText"/>
        <w:spacing w:after="0" w:line="240" w:lineRule="auto"/>
        <w:ind w:left="0"/>
        <w:jc w:val="left"/>
        <w:rPr>
          <w:rFonts w:eastAsiaTheme="minorEastAsia" w:cs="Arial"/>
          <w:b/>
          <w:sz w:val="24"/>
          <w:szCs w:val="24"/>
        </w:rPr>
      </w:pPr>
      <w:r w:rsidRPr="00247118">
        <w:rPr>
          <w:rFonts w:eastAsiaTheme="minorEastAsia" w:cs="Arial"/>
          <w:sz w:val="24"/>
          <w:szCs w:val="24"/>
        </w:rPr>
        <w:t>For Commonwealth agency assignments, a</w:t>
      </w:r>
      <w:r w:rsidR="00DF51F7" w:rsidRPr="00247118">
        <w:rPr>
          <w:rFonts w:eastAsiaTheme="minorEastAsia" w:cs="Arial"/>
          <w:sz w:val="24"/>
          <w:szCs w:val="24"/>
        </w:rPr>
        <w:t>fter the initial two hours, t</w:t>
      </w:r>
      <w:r w:rsidR="00517097" w:rsidRPr="00247118">
        <w:rPr>
          <w:rFonts w:eastAsiaTheme="minorEastAsia" w:cs="Arial"/>
          <w:sz w:val="24"/>
          <w:szCs w:val="24"/>
        </w:rPr>
        <w:t xml:space="preserve">he billing increment is </w:t>
      </w:r>
      <w:r w:rsidR="00791AB3">
        <w:rPr>
          <w:rFonts w:eastAsiaTheme="minorEastAsia" w:cs="Arial"/>
          <w:sz w:val="24"/>
          <w:szCs w:val="24"/>
        </w:rPr>
        <w:t xml:space="preserve">to </w:t>
      </w:r>
      <w:r w:rsidR="00517097" w:rsidRPr="00247118">
        <w:rPr>
          <w:rFonts w:eastAsiaTheme="minorEastAsia" w:cs="Arial"/>
          <w:sz w:val="24"/>
          <w:szCs w:val="24"/>
        </w:rPr>
        <w:t xml:space="preserve">the </w:t>
      </w:r>
      <w:r w:rsidR="00517097" w:rsidRPr="00247118">
        <w:rPr>
          <w:rFonts w:eastAsiaTheme="minorEastAsia" w:cs="Arial"/>
          <w:b/>
          <w:bCs/>
          <w:i/>
          <w:iCs/>
          <w:sz w:val="24"/>
          <w:szCs w:val="24"/>
        </w:rPr>
        <w:t>quarter hour</w:t>
      </w:r>
      <w:r w:rsidR="00D83A02" w:rsidRPr="00247118">
        <w:rPr>
          <w:rFonts w:eastAsiaTheme="minorEastAsia" w:cs="Arial"/>
          <w:b/>
          <w:bCs/>
          <w:i/>
          <w:iCs/>
          <w:sz w:val="24"/>
          <w:szCs w:val="24"/>
        </w:rPr>
        <w:t xml:space="preserve"> (</w:t>
      </w:r>
      <w:r w:rsidR="00517097" w:rsidRPr="00247118">
        <w:rPr>
          <w:rFonts w:eastAsiaTheme="minorEastAsia" w:cs="Arial"/>
          <w:b/>
          <w:bCs/>
          <w:i/>
          <w:iCs/>
          <w:sz w:val="24"/>
          <w:szCs w:val="24"/>
        </w:rPr>
        <w:t>fifteen minutes</w:t>
      </w:r>
      <w:r w:rsidR="00D83A02" w:rsidRPr="00247118">
        <w:rPr>
          <w:rFonts w:eastAsiaTheme="minorEastAsia" w:cs="Arial"/>
          <w:b/>
          <w:bCs/>
          <w:i/>
          <w:iCs/>
          <w:sz w:val="24"/>
          <w:szCs w:val="24"/>
        </w:rPr>
        <w:t>)</w:t>
      </w:r>
      <w:r w:rsidR="00517097" w:rsidRPr="00247118">
        <w:rPr>
          <w:rFonts w:eastAsiaTheme="minorEastAsia" w:cs="Arial"/>
          <w:b/>
          <w:bCs/>
          <w:i/>
          <w:iCs/>
          <w:sz w:val="24"/>
          <w:szCs w:val="24"/>
        </w:rPr>
        <w:t xml:space="preserve">.  </w:t>
      </w:r>
      <w:r w:rsidR="00517097" w:rsidRPr="00247118">
        <w:rPr>
          <w:rFonts w:eastAsiaTheme="minorEastAsia" w:cs="Arial"/>
          <w:sz w:val="24"/>
          <w:szCs w:val="24"/>
        </w:rPr>
        <w:t>Interpreters should bill to the next quarter hour when submitting invoices</w:t>
      </w:r>
      <w:r w:rsidRPr="00247118">
        <w:rPr>
          <w:rFonts w:eastAsiaTheme="minorEastAsia" w:cs="Arial"/>
          <w:sz w:val="24"/>
          <w:szCs w:val="24"/>
        </w:rPr>
        <w:t xml:space="preserve"> for state assignments. </w:t>
      </w:r>
      <w:r w:rsidR="00AC0A3F" w:rsidRPr="00247118">
        <w:rPr>
          <w:rFonts w:eastAsiaTheme="minorEastAsia" w:cs="Arial"/>
          <w:b/>
          <w:bCs/>
          <w:sz w:val="24"/>
          <w:szCs w:val="24"/>
        </w:rPr>
        <w:t>Freelance i</w:t>
      </w:r>
      <w:r w:rsidR="00D45D2B" w:rsidRPr="00247118">
        <w:rPr>
          <w:rFonts w:eastAsiaTheme="minorEastAsia" w:cs="Arial"/>
          <w:b/>
          <w:bCs/>
          <w:sz w:val="24"/>
          <w:szCs w:val="24"/>
        </w:rPr>
        <w:t xml:space="preserve">nterpreters can negotiate a longer billing increment with private </w:t>
      </w:r>
      <w:r w:rsidR="008A48BC" w:rsidRPr="00247118">
        <w:rPr>
          <w:rFonts w:eastAsiaTheme="minorEastAsia" w:cs="Arial"/>
          <w:b/>
          <w:bCs/>
          <w:sz w:val="24"/>
          <w:szCs w:val="24"/>
        </w:rPr>
        <w:t>requestor</w:t>
      </w:r>
      <w:r w:rsidR="00D45D2B" w:rsidRPr="00247118">
        <w:rPr>
          <w:rFonts w:eastAsiaTheme="minorEastAsia" w:cs="Arial"/>
          <w:b/>
          <w:bCs/>
          <w:sz w:val="24"/>
          <w:szCs w:val="24"/>
        </w:rPr>
        <w:t>s.</w:t>
      </w:r>
    </w:p>
    <w:p w14:paraId="39C62A8F" w14:textId="77777777" w:rsidR="007F2498" w:rsidRDefault="007F2498" w:rsidP="007F2498">
      <w:pPr>
        <w:pStyle w:val="BodyText"/>
        <w:spacing w:after="0" w:line="240" w:lineRule="auto"/>
        <w:ind w:left="0"/>
        <w:jc w:val="left"/>
        <w:rPr>
          <w:rFonts w:eastAsiaTheme="minorEastAsia" w:cs="Arial"/>
          <w:sz w:val="22"/>
          <w:szCs w:val="22"/>
        </w:rPr>
      </w:pPr>
    </w:p>
    <w:p w14:paraId="0D71342B" w14:textId="4AEB19CF" w:rsidR="007F2498" w:rsidRDefault="007F2498">
      <w:pPr>
        <w:rPr>
          <w:rFonts w:ascii="Arial" w:eastAsiaTheme="minorEastAsia" w:hAnsi="Arial" w:cs="Arial"/>
          <w:spacing w:val="-5"/>
          <w:kern w:val="0"/>
          <w14:ligatures w14:val="none"/>
        </w:rPr>
      </w:pPr>
      <w:r>
        <w:rPr>
          <w:rFonts w:eastAsiaTheme="minorEastAsia" w:cs="Arial"/>
        </w:rPr>
        <w:br w:type="page"/>
      </w:r>
    </w:p>
    <w:p w14:paraId="6B1B3252" w14:textId="77777777" w:rsidR="00247118" w:rsidRDefault="00247118" w:rsidP="00247118">
      <w:pPr>
        <w:pStyle w:val="Heading2"/>
      </w:pPr>
      <w:bookmarkStart w:id="194" w:name="_Toc207797685"/>
      <w:bookmarkStart w:id="195" w:name="_Toc207802832"/>
      <w:bookmarkStart w:id="196" w:name="_Toc1795057573"/>
      <w:bookmarkStart w:id="197" w:name="_Toc218513086"/>
      <w:bookmarkStart w:id="198" w:name="_Toc192241211"/>
      <w:r>
        <w:lastRenderedPageBreak/>
        <w:t>Mileage Reimbursement</w:t>
      </w:r>
      <w:r w:rsidR="007F2498">
        <w:t xml:space="preserve">, </w:t>
      </w:r>
      <w:r>
        <w:t>Travel Time</w:t>
      </w:r>
      <w:r w:rsidR="007F2498">
        <w:t>,</w:t>
      </w:r>
      <w:bookmarkEnd w:id="194"/>
      <w:bookmarkEnd w:id="195"/>
      <w:bookmarkEnd w:id="196"/>
      <w:bookmarkEnd w:id="197"/>
      <w:r w:rsidR="007F2498">
        <w:t xml:space="preserve"> </w:t>
      </w:r>
      <w:bookmarkEnd w:id="198"/>
    </w:p>
    <w:p w14:paraId="0785DC6C" w14:textId="1D87502B" w:rsidR="007F2498" w:rsidRDefault="00247118" w:rsidP="00247118">
      <w:pPr>
        <w:pStyle w:val="Heading2"/>
      </w:pPr>
      <w:bookmarkStart w:id="199" w:name="_Toc207797686"/>
      <w:bookmarkStart w:id="200" w:name="_Toc207802833"/>
      <w:bookmarkStart w:id="201" w:name="_Toc118889360"/>
      <w:bookmarkStart w:id="202" w:name="_Toc218513087"/>
      <w:r>
        <w:t>and Parking Reimbursement</w:t>
      </w:r>
      <w:bookmarkEnd w:id="199"/>
      <w:bookmarkEnd w:id="200"/>
      <w:bookmarkEnd w:id="201"/>
      <w:bookmarkEnd w:id="202"/>
    </w:p>
    <w:p w14:paraId="5EECFC7C" w14:textId="77777777" w:rsidR="007F2498" w:rsidRDefault="007F2498" w:rsidP="007F2498">
      <w:pPr>
        <w:pStyle w:val="BodyText"/>
        <w:spacing w:after="0" w:line="240" w:lineRule="auto"/>
        <w:ind w:left="0"/>
        <w:jc w:val="left"/>
        <w:rPr>
          <w:rFonts w:eastAsiaTheme="minorEastAsia" w:cs="Arial"/>
          <w:sz w:val="22"/>
          <w:szCs w:val="22"/>
        </w:rPr>
      </w:pPr>
    </w:p>
    <w:p w14:paraId="5433EE5C" w14:textId="09F33460" w:rsidR="00021E0E" w:rsidRPr="004F00A1" w:rsidRDefault="79D627A0" w:rsidP="1222ABDE">
      <w:pPr>
        <w:pStyle w:val="BodyText"/>
        <w:spacing w:after="0" w:line="240" w:lineRule="auto"/>
        <w:ind w:left="0"/>
        <w:jc w:val="left"/>
        <w:rPr>
          <w:rFonts w:eastAsiaTheme="minorEastAsia" w:cs="Arial"/>
          <w:b/>
          <w:bCs/>
          <w:sz w:val="32"/>
          <w:szCs w:val="32"/>
        </w:rPr>
      </w:pPr>
      <w:hyperlink r:id="rId144">
        <w:r w:rsidRPr="1222ABDE">
          <w:rPr>
            <w:rStyle w:val="Hyperlink"/>
            <w:rFonts w:eastAsiaTheme="minorEastAsia" w:cs="Arial"/>
            <w:b/>
            <w:bCs/>
            <w:sz w:val="32"/>
            <w:szCs w:val="32"/>
          </w:rPr>
          <w:t>ASL</w:t>
        </w:r>
        <w:r w:rsidR="21D36B2A" w:rsidRPr="1222ABDE">
          <w:rPr>
            <w:rStyle w:val="Hyperlink"/>
            <w:rFonts w:eastAsiaTheme="minorEastAsia" w:cs="Arial"/>
            <w:b/>
            <w:bCs/>
            <w:sz w:val="32"/>
            <w:szCs w:val="32"/>
          </w:rPr>
          <w:t xml:space="preserve"> for the Entire Section</w:t>
        </w:r>
        <w:r w:rsidR="5EB851BA" w:rsidRPr="1222ABDE">
          <w:rPr>
            <w:rStyle w:val="Hyperlink"/>
            <w:rFonts w:eastAsiaTheme="minorEastAsia" w:cs="Arial"/>
            <w:b/>
            <w:bCs/>
            <w:sz w:val="32"/>
            <w:szCs w:val="32"/>
          </w:rPr>
          <w:t>: Mileage Reimbursement, Travel Time, and Parking Reimbursement</w:t>
        </w:r>
      </w:hyperlink>
    </w:p>
    <w:p w14:paraId="15E00EE4" w14:textId="77777777" w:rsidR="002B0108" w:rsidRPr="007F2498" w:rsidRDefault="002B0108" w:rsidP="007F2498">
      <w:pPr>
        <w:pStyle w:val="BodyText"/>
        <w:spacing w:after="0" w:line="240" w:lineRule="auto"/>
        <w:ind w:left="0"/>
        <w:jc w:val="left"/>
        <w:rPr>
          <w:rFonts w:eastAsiaTheme="minorEastAsia" w:cs="Arial"/>
          <w:sz w:val="22"/>
          <w:szCs w:val="22"/>
        </w:rPr>
      </w:pPr>
    </w:p>
    <w:bookmarkStart w:id="203" w:name="_Toc207802834"/>
    <w:p w14:paraId="726A9E2A" w14:textId="08DA8F25" w:rsidR="00517097" w:rsidRPr="007F2498" w:rsidRDefault="002B0108" w:rsidP="39E8C506">
      <w:pPr>
        <w:pStyle w:val="Heading3"/>
        <w:rPr>
          <w:rStyle w:val="Hyperlink"/>
        </w:rPr>
      </w:pPr>
      <w:r>
        <w:fldChar w:fldCharType="begin"/>
      </w:r>
      <w:r>
        <w:instrText xml:space="preserve">HYPERLINK "https://youtu.be/p50iFk59_pA&amp;t=2" </w:instrText>
      </w:r>
      <w:r>
        <w:fldChar w:fldCharType="separate"/>
      </w:r>
      <w:bookmarkStart w:id="204" w:name="_Toc218513088"/>
      <w:bookmarkStart w:id="205" w:name="_Toc696082213"/>
      <w:bookmarkEnd w:id="203"/>
      <w:r w:rsidR="5EB851BA" w:rsidRPr="1222ABDE">
        <w:rPr>
          <w:rStyle w:val="Hyperlink"/>
        </w:rPr>
        <w:t>ASL: Mileage Reimbursement</w:t>
      </w:r>
      <w:bookmarkEnd w:id="204"/>
      <w:r>
        <w:fldChar w:fldCharType="end"/>
      </w:r>
      <w:bookmarkEnd w:id="205"/>
    </w:p>
    <w:p w14:paraId="7F42B5BA" w14:textId="77777777" w:rsidR="00517097" w:rsidRPr="007F2498" w:rsidRDefault="00517097" w:rsidP="3482A97A">
      <w:pPr>
        <w:pStyle w:val="BodyText"/>
        <w:spacing w:after="0" w:line="240" w:lineRule="auto"/>
        <w:ind w:left="0"/>
        <w:jc w:val="left"/>
        <w:rPr>
          <w:rFonts w:eastAsiaTheme="minorEastAsia" w:cs="Arial"/>
          <w:b/>
          <w:bCs/>
          <w:sz w:val="22"/>
          <w:szCs w:val="22"/>
        </w:rPr>
      </w:pPr>
    </w:p>
    <w:p w14:paraId="47807B22" w14:textId="47A56642" w:rsidR="00663E21" w:rsidRPr="000B7216" w:rsidRDefault="324C2619" w:rsidP="007F2498">
      <w:pPr>
        <w:pStyle w:val="BodyText"/>
        <w:spacing w:after="0" w:line="240" w:lineRule="auto"/>
        <w:ind w:left="0"/>
        <w:jc w:val="left"/>
        <w:rPr>
          <w:rFonts w:eastAsiaTheme="minorEastAsia" w:cs="Arial"/>
          <w:b/>
          <w:bCs/>
          <w:sz w:val="24"/>
          <w:szCs w:val="24"/>
        </w:rPr>
      </w:pPr>
      <w:r w:rsidRPr="000B7216">
        <w:rPr>
          <w:rFonts w:eastAsiaTheme="minorEastAsia" w:cs="Arial"/>
          <w:sz w:val="24"/>
          <w:szCs w:val="24"/>
        </w:rPr>
        <w:t xml:space="preserve">For Commonwealth assignments, </w:t>
      </w:r>
      <w:r w:rsidR="5C31DB28" w:rsidRPr="000B7216">
        <w:rPr>
          <w:rFonts w:eastAsiaTheme="minorEastAsia" w:cs="Arial"/>
          <w:b/>
          <w:bCs/>
          <w:sz w:val="24"/>
          <w:szCs w:val="24"/>
        </w:rPr>
        <w:t>i</w:t>
      </w:r>
      <w:r w:rsidR="7401EBC6" w:rsidRPr="000B7216">
        <w:rPr>
          <w:rFonts w:eastAsiaTheme="minorEastAsia" w:cs="Arial"/>
          <w:sz w:val="24"/>
          <w:szCs w:val="24"/>
        </w:rPr>
        <w:t xml:space="preserve">nterpreters </w:t>
      </w:r>
      <w:r w:rsidR="3A79E628" w:rsidRPr="000B7216">
        <w:rPr>
          <w:rFonts w:eastAsiaTheme="minorEastAsia" w:cs="Arial"/>
          <w:sz w:val="24"/>
          <w:szCs w:val="24"/>
        </w:rPr>
        <w:t xml:space="preserve">will </w:t>
      </w:r>
      <w:r w:rsidR="7401EBC6" w:rsidRPr="000B7216">
        <w:rPr>
          <w:rFonts w:eastAsiaTheme="minorEastAsia" w:cs="Arial"/>
          <w:sz w:val="24"/>
          <w:szCs w:val="24"/>
        </w:rPr>
        <w:t>receive mileage reimbursemen</w:t>
      </w:r>
      <w:r w:rsidR="0B3EC5DB" w:rsidRPr="000B7216">
        <w:rPr>
          <w:rFonts w:eastAsiaTheme="minorEastAsia" w:cs="Arial"/>
          <w:sz w:val="24"/>
          <w:szCs w:val="24"/>
        </w:rPr>
        <w:t xml:space="preserve">t </w:t>
      </w:r>
      <w:r w:rsidR="7401EBC6" w:rsidRPr="000B7216">
        <w:rPr>
          <w:rFonts w:eastAsiaTheme="minorEastAsia" w:cs="Arial"/>
          <w:sz w:val="24"/>
          <w:szCs w:val="24"/>
        </w:rPr>
        <w:t xml:space="preserve">for trips of </w:t>
      </w:r>
      <w:r w:rsidR="65EEFC87" w:rsidRPr="000B7216">
        <w:rPr>
          <w:rFonts w:eastAsiaTheme="minorEastAsia" w:cs="Arial"/>
          <w:b/>
          <w:bCs/>
          <w:sz w:val="24"/>
          <w:szCs w:val="24"/>
        </w:rPr>
        <w:t>any length</w:t>
      </w:r>
      <w:r w:rsidR="7401EBC6" w:rsidRPr="000B7216">
        <w:rPr>
          <w:rFonts w:eastAsiaTheme="minorEastAsia" w:cs="Arial"/>
          <w:sz w:val="24"/>
          <w:szCs w:val="24"/>
        </w:rPr>
        <w:t xml:space="preserve">.  Reimbursement </w:t>
      </w:r>
      <w:r w:rsidR="3A79E628" w:rsidRPr="000B7216">
        <w:rPr>
          <w:rFonts w:eastAsiaTheme="minorEastAsia" w:cs="Arial"/>
          <w:sz w:val="24"/>
          <w:szCs w:val="24"/>
        </w:rPr>
        <w:t xml:space="preserve">will </w:t>
      </w:r>
      <w:r w:rsidR="7401EBC6" w:rsidRPr="000B7216">
        <w:rPr>
          <w:rFonts w:eastAsiaTheme="minorEastAsia" w:cs="Arial"/>
          <w:sz w:val="24"/>
          <w:szCs w:val="24"/>
        </w:rPr>
        <w:t>be at the rate paid to Commonwealth</w:t>
      </w:r>
      <w:r w:rsidR="0B3EC5DB" w:rsidRPr="000B7216">
        <w:rPr>
          <w:rFonts w:eastAsiaTheme="minorEastAsia" w:cs="Arial"/>
          <w:sz w:val="24"/>
          <w:szCs w:val="24"/>
        </w:rPr>
        <w:t xml:space="preserve"> employees</w:t>
      </w:r>
      <w:r w:rsidR="7401EBC6" w:rsidRPr="000B7216">
        <w:rPr>
          <w:rFonts w:eastAsiaTheme="minorEastAsia" w:cs="Arial"/>
          <w:sz w:val="24"/>
          <w:szCs w:val="24"/>
        </w:rPr>
        <w:t>, currently $</w:t>
      </w:r>
      <w:r w:rsidR="00A16F0A">
        <w:rPr>
          <w:rFonts w:eastAsiaTheme="minorEastAsia" w:cs="Arial"/>
          <w:sz w:val="24"/>
          <w:szCs w:val="24"/>
        </w:rPr>
        <w:t>0.70</w:t>
      </w:r>
      <w:r w:rsidR="7401EBC6" w:rsidRPr="000B7216">
        <w:rPr>
          <w:rFonts w:eastAsiaTheme="minorEastAsia" w:cs="Arial"/>
          <w:sz w:val="24"/>
          <w:szCs w:val="24"/>
        </w:rPr>
        <w:t xml:space="preserve"> per mile, and is for the total distance traveled.</w:t>
      </w:r>
      <w:r w:rsidR="009D427E" w:rsidRPr="000B7216">
        <w:rPr>
          <w:rStyle w:val="FootnoteReference"/>
          <w:rFonts w:eastAsiaTheme="minorEastAsia" w:cs="Arial"/>
          <w:sz w:val="24"/>
          <w:szCs w:val="24"/>
        </w:rPr>
        <w:footnoteReference w:id="4"/>
      </w:r>
      <w:r w:rsidR="7401EBC6" w:rsidRPr="000B7216">
        <w:rPr>
          <w:rFonts w:eastAsiaTheme="minorEastAsia" w:cs="Arial"/>
          <w:sz w:val="24"/>
          <w:szCs w:val="24"/>
        </w:rPr>
        <w:t xml:space="preserve"> </w:t>
      </w:r>
      <w:r w:rsidR="400BD776" w:rsidRPr="000B7216">
        <w:rPr>
          <w:rFonts w:eastAsiaTheme="minorEastAsia" w:cs="Arial"/>
          <w:sz w:val="24"/>
          <w:szCs w:val="24"/>
        </w:rPr>
        <w:t xml:space="preserve"> </w:t>
      </w:r>
      <w:r w:rsidR="5D50D0EB" w:rsidRPr="000B7216">
        <w:rPr>
          <w:rFonts w:eastAsiaTheme="minorEastAsia" w:cs="Arial"/>
          <w:b/>
          <w:bCs/>
          <w:sz w:val="24"/>
          <w:szCs w:val="24"/>
        </w:rPr>
        <w:t>Freelance i</w:t>
      </w:r>
      <w:r w:rsidR="400BD776" w:rsidRPr="000B7216">
        <w:rPr>
          <w:rFonts w:eastAsiaTheme="minorEastAsia" w:cs="Arial"/>
          <w:b/>
          <w:bCs/>
          <w:sz w:val="24"/>
          <w:szCs w:val="24"/>
        </w:rPr>
        <w:t xml:space="preserve">nterpreters can negotiate a </w:t>
      </w:r>
      <w:r w:rsidR="5D50D0EB" w:rsidRPr="000B7216">
        <w:rPr>
          <w:rFonts w:eastAsiaTheme="minorEastAsia" w:cs="Arial"/>
          <w:b/>
          <w:bCs/>
          <w:sz w:val="24"/>
          <w:szCs w:val="24"/>
        </w:rPr>
        <w:t xml:space="preserve">higher </w:t>
      </w:r>
      <w:r w:rsidR="400BD776" w:rsidRPr="000B7216">
        <w:rPr>
          <w:rFonts w:eastAsiaTheme="minorEastAsia" w:cs="Arial"/>
          <w:b/>
          <w:bCs/>
          <w:sz w:val="24"/>
          <w:szCs w:val="24"/>
        </w:rPr>
        <w:t>mileage reimbursement rate</w:t>
      </w:r>
      <w:r w:rsidR="4AE86BB8" w:rsidRPr="000B7216">
        <w:rPr>
          <w:rFonts w:eastAsiaTheme="minorEastAsia" w:cs="Arial"/>
          <w:b/>
          <w:bCs/>
          <w:sz w:val="24"/>
          <w:szCs w:val="24"/>
        </w:rPr>
        <w:t xml:space="preserve"> with private </w:t>
      </w:r>
      <w:r w:rsidR="7343D4EA" w:rsidRPr="000B7216">
        <w:rPr>
          <w:rFonts w:eastAsiaTheme="minorEastAsia" w:cs="Arial"/>
          <w:b/>
          <w:bCs/>
          <w:sz w:val="24"/>
          <w:szCs w:val="24"/>
        </w:rPr>
        <w:t>requestor</w:t>
      </w:r>
      <w:r w:rsidR="4AE86BB8" w:rsidRPr="000B7216">
        <w:rPr>
          <w:rFonts w:eastAsiaTheme="minorEastAsia" w:cs="Arial"/>
          <w:b/>
          <w:bCs/>
          <w:sz w:val="24"/>
          <w:szCs w:val="24"/>
        </w:rPr>
        <w:t>s.</w:t>
      </w:r>
    </w:p>
    <w:p w14:paraId="75DC66E9" w14:textId="77777777" w:rsidR="007F2498" w:rsidRPr="007F2498" w:rsidRDefault="007F2498" w:rsidP="00EE4426">
      <w:pPr>
        <w:pStyle w:val="BodyText"/>
        <w:spacing w:after="0" w:line="240" w:lineRule="auto"/>
        <w:ind w:left="0"/>
        <w:jc w:val="left"/>
        <w:rPr>
          <w:rFonts w:eastAsiaTheme="minorEastAsia" w:cs="Arial"/>
          <w:b/>
          <w:bCs/>
          <w:sz w:val="22"/>
          <w:szCs w:val="22"/>
        </w:rPr>
      </w:pPr>
    </w:p>
    <w:bookmarkStart w:id="206" w:name="_Toc207802835"/>
    <w:p w14:paraId="24FC1E53" w14:textId="012E2375" w:rsidR="00541576" w:rsidRPr="007F2498" w:rsidRDefault="002B0108" w:rsidP="39E8C506">
      <w:pPr>
        <w:pStyle w:val="Heading3"/>
        <w:rPr>
          <w:rStyle w:val="Hyperlink"/>
        </w:rPr>
      </w:pPr>
      <w:r>
        <w:fldChar w:fldCharType="begin"/>
      </w:r>
      <w:r>
        <w:instrText xml:space="preserve">HYPERLINK "https://youtu.be/p50iFk59_pA&amp;t=33" </w:instrText>
      </w:r>
      <w:r>
        <w:fldChar w:fldCharType="separate"/>
      </w:r>
      <w:bookmarkStart w:id="207" w:name="_Toc218513089"/>
      <w:bookmarkStart w:id="208" w:name="_Toc1126542383"/>
      <w:r w:rsidR="5EB851BA" w:rsidRPr="1222ABDE">
        <w:rPr>
          <w:rStyle w:val="Hyperlink"/>
        </w:rPr>
        <w:t xml:space="preserve">ASL: </w:t>
      </w:r>
      <w:r w:rsidR="2FB611FA" w:rsidRPr="1222ABDE">
        <w:rPr>
          <w:rStyle w:val="Hyperlink"/>
        </w:rPr>
        <w:t>Travel Time</w:t>
      </w:r>
      <w:r w:rsidR="7ACCD901" w:rsidRPr="1222ABDE">
        <w:rPr>
          <w:rStyle w:val="Hyperlink"/>
        </w:rPr>
        <w:t xml:space="preserve"> – </w:t>
      </w:r>
      <w:r w:rsidR="2FB611FA" w:rsidRPr="1222ABDE">
        <w:rPr>
          <w:rStyle w:val="Hyperlink"/>
        </w:rPr>
        <w:t>Personal Vehicle</w:t>
      </w:r>
      <w:bookmarkEnd w:id="206"/>
      <w:bookmarkEnd w:id="207"/>
      <w:r>
        <w:fldChar w:fldCharType="end"/>
      </w:r>
      <w:bookmarkEnd w:id="208"/>
    </w:p>
    <w:p w14:paraId="77241F21" w14:textId="77777777" w:rsidR="00541576" w:rsidRPr="007F2498" w:rsidRDefault="00541576" w:rsidP="3482A97A">
      <w:pPr>
        <w:pStyle w:val="BodyText"/>
        <w:spacing w:after="0" w:line="240" w:lineRule="auto"/>
        <w:ind w:left="0"/>
        <w:jc w:val="left"/>
        <w:rPr>
          <w:rFonts w:eastAsiaTheme="minorEastAsia" w:cs="Arial"/>
          <w:sz w:val="22"/>
          <w:szCs w:val="22"/>
        </w:rPr>
      </w:pPr>
    </w:p>
    <w:p w14:paraId="3FCB320B" w14:textId="4675DC22" w:rsidR="00541576" w:rsidRPr="000B7216" w:rsidRDefault="00541576" w:rsidP="007F2498">
      <w:pPr>
        <w:pStyle w:val="BodyText"/>
        <w:spacing w:after="0" w:line="240" w:lineRule="auto"/>
        <w:ind w:left="0"/>
        <w:jc w:val="left"/>
        <w:rPr>
          <w:rFonts w:eastAsiaTheme="minorEastAsia" w:cs="Arial"/>
          <w:sz w:val="24"/>
          <w:szCs w:val="24"/>
        </w:rPr>
      </w:pPr>
      <w:r w:rsidRPr="000B7216">
        <w:rPr>
          <w:rFonts w:eastAsiaTheme="minorEastAsia" w:cs="Arial"/>
          <w:sz w:val="24"/>
          <w:szCs w:val="24"/>
        </w:rPr>
        <w:t>For Commonwealth assignments, interpreters will be compensated for time spent traveling as calculated by this formula:</w:t>
      </w:r>
    </w:p>
    <w:p w14:paraId="5DD7CEEE" w14:textId="0BB6D473" w:rsidR="00541576" w:rsidRPr="000B7216" w:rsidRDefault="00541576" w:rsidP="007F2498">
      <w:pPr>
        <w:pStyle w:val="BodyText"/>
        <w:numPr>
          <w:ilvl w:val="0"/>
          <w:numId w:val="39"/>
        </w:numPr>
        <w:tabs>
          <w:tab w:val="clear" w:pos="720"/>
          <w:tab w:val="num" w:pos="360"/>
        </w:tabs>
        <w:spacing w:before="120" w:after="0" w:line="240" w:lineRule="auto"/>
        <w:jc w:val="left"/>
        <w:rPr>
          <w:rFonts w:eastAsiaTheme="minorEastAsia" w:cs="Arial"/>
          <w:sz w:val="24"/>
          <w:szCs w:val="24"/>
        </w:rPr>
      </w:pPr>
      <w:r w:rsidRPr="000B7216">
        <w:rPr>
          <w:rFonts w:eastAsiaTheme="minorEastAsia" w:cs="Arial"/>
          <w:sz w:val="24"/>
          <w:szCs w:val="24"/>
        </w:rPr>
        <w:t>Total miles divided by 50</w:t>
      </w:r>
      <w:r w:rsidR="002A5102" w:rsidRPr="000B7216">
        <w:rPr>
          <w:rFonts w:eastAsiaTheme="minorEastAsia" w:cs="Arial"/>
          <w:sz w:val="24"/>
          <w:szCs w:val="24"/>
        </w:rPr>
        <w:t xml:space="preserve"> times</w:t>
      </w:r>
      <w:r w:rsidRPr="000B7216">
        <w:rPr>
          <w:rFonts w:eastAsiaTheme="minorEastAsia" w:cs="Arial"/>
          <w:sz w:val="24"/>
          <w:szCs w:val="24"/>
        </w:rPr>
        <w:t xml:space="preserve"> ½ of the interpreter’s hourly rate</w:t>
      </w:r>
      <w:r w:rsidR="002A5102" w:rsidRPr="000B7216">
        <w:rPr>
          <w:rFonts w:eastAsiaTheme="minorEastAsia" w:cs="Arial"/>
          <w:sz w:val="24"/>
          <w:szCs w:val="24"/>
        </w:rPr>
        <w:t xml:space="preserve"> (including specialization differentials but NOT the On-Site Hourly Fee)</w:t>
      </w:r>
      <w:r w:rsidR="00542F56" w:rsidRPr="000B7216">
        <w:rPr>
          <w:rFonts w:eastAsiaTheme="minorEastAsia" w:cs="Arial"/>
          <w:sz w:val="24"/>
          <w:szCs w:val="24"/>
        </w:rPr>
        <w:t>.</w:t>
      </w:r>
    </w:p>
    <w:p w14:paraId="3715914F" w14:textId="77777777" w:rsidR="00541576" w:rsidRPr="000B7216" w:rsidRDefault="00541576" w:rsidP="007F2498">
      <w:pPr>
        <w:pStyle w:val="BodyText"/>
        <w:tabs>
          <w:tab w:val="num" w:pos="1080"/>
        </w:tabs>
        <w:spacing w:after="0" w:line="240" w:lineRule="auto"/>
        <w:ind w:left="0"/>
        <w:jc w:val="left"/>
        <w:rPr>
          <w:rFonts w:eastAsiaTheme="minorEastAsia" w:cs="Arial"/>
          <w:b/>
          <w:bCs/>
          <w:sz w:val="24"/>
          <w:szCs w:val="24"/>
        </w:rPr>
      </w:pPr>
    </w:p>
    <w:p w14:paraId="51744509" w14:textId="77777777" w:rsidR="00541576" w:rsidRPr="000B7216" w:rsidRDefault="00541576" w:rsidP="007F2498">
      <w:pPr>
        <w:pStyle w:val="BodyText"/>
        <w:tabs>
          <w:tab w:val="num" w:pos="1080"/>
        </w:tabs>
        <w:spacing w:after="0" w:line="240" w:lineRule="auto"/>
        <w:ind w:left="0"/>
        <w:jc w:val="left"/>
        <w:rPr>
          <w:rFonts w:eastAsiaTheme="minorEastAsia" w:cs="Arial"/>
          <w:sz w:val="24"/>
          <w:szCs w:val="24"/>
        </w:rPr>
      </w:pPr>
      <w:r w:rsidRPr="000B7216">
        <w:rPr>
          <w:rFonts w:eastAsiaTheme="minorEastAsia" w:cs="Arial"/>
          <w:b/>
          <w:bCs/>
          <w:sz w:val="24"/>
          <w:szCs w:val="24"/>
        </w:rPr>
        <w:t>Example:</w:t>
      </w:r>
      <w:r w:rsidRPr="000B7216">
        <w:rPr>
          <w:rFonts w:eastAsiaTheme="minorEastAsia" w:cs="Arial"/>
          <w:sz w:val="24"/>
          <w:szCs w:val="24"/>
        </w:rPr>
        <w:t xml:space="preserve"> The interpreter (whose hourly rate is $60.00/hour) traveled a total round trip of 85 miles (42.5 miles each way).</w:t>
      </w:r>
    </w:p>
    <w:p w14:paraId="74895317" w14:textId="77777777" w:rsidR="00541576" w:rsidRPr="000B7216" w:rsidRDefault="00541576" w:rsidP="007F2498">
      <w:pPr>
        <w:pStyle w:val="BodyText"/>
        <w:tabs>
          <w:tab w:val="num" w:pos="1080"/>
        </w:tabs>
        <w:spacing w:after="0" w:line="240" w:lineRule="auto"/>
        <w:ind w:left="0"/>
        <w:jc w:val="left"/>
        <w:rPr>
          <w:rFonts w:eastAsiaTheme="minorEastAsia" w:cs="Arial"/>
          <w:b/>
          <w:bCs/>
          <w:sz w:val="24"/>
          <w:szCs w:val="24"/>
        </w:rPr>
      </w:pPr>
    </w:p>
    <w:p w14:paraId="53459DFA" w14:textId="77777777" w:rsidR="00541576" w:rsidRPr="000B7216" w:rsidRDefault="00541576" w:rsidP="007F2498">
      <w:pPr>
        <w:pStyle w:val="BodyText"/>
        <w:numPr>
          <w:ilvl w:val="0"/>
          <w:numId w:val="40"/>
        </w:numPr>
        <w:tabs>
          <w:tab w:val="clear" w:pos="720"/>
          <w:tab w:val="num" w:pos="360"/>
        </w:tabs>
        <w:spacing w:after="0" w:line="240" w:lineRule="auto"/>
        <w:jc w:val="left"/>
        <w:rPr>
          <w:rFonts w:eastAsiaTheme="minorEastAsia" w:cs="Arial"/>
          <w:sz w:val="24"/>
          <w:szCs w:val="24"/>
        </w:rPr>
      </w:pPr>
      <w:r w:rsidRPr="000B7216">
        <w:rPr>
          <w:rFonts w:eastAsiaTheme="minorEastAsia" w:cs="Arial"/>
          <w:sz w:val="24"/>
          <w:szCs w:val="24"/>
        </w:rPr>
        <w:t>85 divided by 50 = 1.7</w:t>
      </w:r>
    </w:p>
    <w:p w14:paraId="30CA6D24" w14:textId="77777777" w:rsidR="00541576" w:rsidRPr="000B7216" w:rsidRDefault="00541576" w:rsidP="007F2498">
      <w:pPr>
        <w:pStyle w:val="BodyText"/>
        <w:numPr>
          <w:ilvl w:val="0"/>
          <w:numId w:val="40"/>
        </w:numPr>
        <w:tabs>
          <w:tab w:val="clear" w:pos="720"/>
          <w:tab w:val="num" w:pos="360"/>
        </w:tabs>
        <w:spacing w:after="0" w:line="240" w:lineRule="auto"/>
        <w:jc w:val="left"/>
        <w:rPr>
          <w:rFonts w:eastAsiaTheme="minorEastAsia" w:cs="Arial"/>
          <w:sz w:val="24"/>
          <w:szCs w:val="24"/>
        </w:rPr>
      </w:pPr>
      <w:r w:rsidRPr="000B7216">
        <w:rPr>
          <w:rFonts w:eastAsiaTheme="minorEastAsia" w:cs="Arial"/>
          <w:sz w:val="24"/>
          <w:szCs w:val="24"/>
        </w:rPr>
        <w:t>1.7 times $30.00 = $51.00</w:t>
      </w:r>
    </w:p>
    <w:p w14:paraId="60C9D871" w14:textId="77777777" w:rsidR="00541576" w:rsidRPr="000B7216" w:rsidRDefault="00541576" w:rsidP="007F2498">
      <w:pPr>
        <w:pStyle w:val="BodyText"/>
        <w:tabs>
          <w:tab w:val="num" w:pos="1080"/>
        </w:tabs>
        <w:spacing w:after="0" w:line="240" w:lineRule="auto"/>
        <w:ind w:left="0"/>
        <w:jc w:val="left"/>
        <w:rPr>
          <w:rFonts w:eastAsiaTheme="minorEastAsia" w:cs="Arial"/>
          <w:sz w:val="24"/>
          <w:szCs w:val="24"/>
        </w:rPr>
      </w:pPr>
    </w:p>
    <w:p w14:paraId="3A814323" w14:textId="22DCD61E" w:rsidR="00541576" w:rsidRPr="000B7216" w:rsidRDefault="00541576" w:rsidP="007F2498">
      <w:pPr>
        <w:pStyle w:val="BodyText"/>
        <w:tabs>
          <w:tab w:val="num" w:pos="1080"/>
        </w:tabs>
        <w:spacing w:after="0" w:line="240" w:lineRule="auto"/>
        <w:ind w:left="0"/>
        <w:jc w:val="left"/>
        <w:rPr>
          <w:rFonts w:eastAsiaTheme="minorEastAsia" w:cs="Arial"/>
          <w:sz w:val="24"/>
          <w:szCs w:val="24"/>
        </w:rPr>
      </w:pPr>
      <w:r w:rsidRPr="000B7216">
        <w:rPr>
          <w:rFonts w:eastAsiaTheme="minorEastAsia" w:cs="Arial"/>
          <w:sz w:val="24"/>
          <w:szCs w:val="24"/>
        </w:rPr>
        <w:t>Travel time compensation = $51.00.</w:t>
      </w:r>
    </w:p>
    <w:p w14:paraId="0BF978A0" w14:textId="77777777" w:rsidR="00541576" w:rsidRPr="000B7216" w:rsidRDefault="00541576" w:rsidP="007F2498">
      <w:pPr>
        <w:pStyle w:val="BodyText"/>
        <w:tabs>
          <w:tab w:val="num" w:pos="1080"/>
        </w:tabs>
        <w:spacing w:after="0" w:line="240" w:lineRule="auto"/>
        <w:ind w:left="0"/>
        <w:jc w:val="left"/>
        <w:rPr>
          <w:rFonts w:eastAsiaTheme="minorEastAsia" w:cs="Arial"/>
          <w:sz w:val="24"/>
          <w:szCs w:val="24"/>
        </w:rPr>
      </w:pPr>
    </w:p>
    <w:p w14:paraId="7C953C9B" w14:textId="77777777" w:rsidR="00541576" w:rsidRPr="000B7216" w:rsidRDefault="00541576" w:rsidP="007F2498">
      <w:pPr>
        <w:pStyle w:val="BodyText"/>
        <w:tabs>
          <w:tab w:val="num" w:pos="1080"/>
        </w:tabs>
        <w:spacing w:after="0" w:line="240" w:lineRule="auto"/>
        <w:ind w:left="0"/>
        <w:jc w:val="left"/>
        <w:rPr>
          <w:rFonts w:eastAsiaTheme="minorEastAsia" w:cs="Arial"/>
          <w:b/>
          <w:bCs/>
          <w:sz w:val="24"/>
          <w:szCs w:val="24"/>
        </w:rPr>
      </w:pPr>
      <w:r w:rsidRPr="000B7216">
        <w:rPr>
          <w:rFonts w:eastAsiaTheme="minorEastAsia" w:cs="Arial"/>
          <w:b/>
          <w:bCs/>
          <w:sz w:val="24"/>
          <w:szCs w:val="24"/>
        </w:rPr>
        <w:t>Freelance interpreters can negotiate for a different travel time reimbursement rate or formula or both with private requestors.</w:t>
      </w:r>
    </w:p>
    <w:p w14:paraId="1A4F4210" w14:textId="77777777" w:rsidR="00541576" w:rsidRPr="007F2498" w:rsidRDefault="00541576" w:rsidP="3482A97A">
      <w:pPr>
        <w:pStyle w:val="BodyText"/>
        <w:tabs>
          <w:tab w:val="num" w:pos="1080"/>
        </w:tabs>
        <w:spacing w:after="0" w:line="240" w:lineRule="auto"/>
        <w:ind w:left="0"/>
        <w:jc w:val="left"/>
        <w:rPr>
          <w:rFonts w:eastAsiaTheme="minorEastAsia" w:cs="Arial"/>
          <w:sz w:val="22"/>
          <w:szCs w:val="22"/>
        </w:rPr>
      </w:pPr>
    </w:p>
    <w:bookmarkStart w:id="209" w:name="_Toc207802836"/>
    <w:p w14:paraId="6DA60F04" w14:textId="3A142AF6" w:rsidR="00541576" w:rsidRPr="007F2498" w:rsidRDefault="002B0108" w:rsidP="39E8C506">
      <w:pPr>
        <w:pStyle w:val="Heading3"/>
        <w:rPr>
          <w:rStyle w:val="Hyperlink"/>
        </w:rPr>
      </w:pPr>
      <w:r>
        <w:fldChar w:fldCharType="begin"/>
      </w:r>
      <w:r>
        <w:instrText xml:space="preserve">HYPERLINK "https://youtu.be/p50iFk59_pA&amp;t=116" </w:instrText>
      </w:r>
      <w:r>
        <w:fldChar w:fldCharType="separate"/>
      </w:r>
      <w:bookmarkStart w:id="210" w:name="_Toc218513090"/>
      <w:bookmarkStart w:id="211" w:name="_Toc140945923"/>
      <w:bookmarkEnd w:id="209"/>
      <w:r w:rsidR="5EB851BA" w:rsidRPr="1222ABDE">
        <w:rPr>
          <w:rStyle w:val="Hyperlink"/>
        </w:rPr>
        <w:t>ASL: Travel Time – Public Transportation</w:t>
      </w:r>
      <w:bookmarkEnd w:id="210"/>
      <w:r>
        <w:fldChar w:fldCharType="end"/>
      </w:r>
      <w:bookmarkEnd w:id="211"/>
    </w:p>
    <w:p w14:paraId="169AF6EE" w14:textId="77777777" w:rsidR="00541576" w:rsidRPr="007F2498" w:rsidRDefault="00541576" w:rsidP="3482A97A">
      <w:pPr>
        <w:pStyle w:val="BodyText"/>
        <w:spacing w:after="0" w:line="240" w:lineRule="auto"/>
        <w:ind w:left="0"/>
        <w:jc w:val="left"/>
        <w:rPr>
          <w:rFonts w:eastAsiaTheme="minorEastAsia" w:cs="Arial"/>
          <w:b/>
          <w:bCs/>
          <w:sz w:val="22"/>
          <w:szCs w:val="22"/>
        </w:rPr>
      </w:pPr>
    </w:p>
    <w:p w14:paraId="5B80705B" w14:textId="015F94AC" w:rsidR="00541576" w:rsidRPr="00EE4426" w:rsidRDefault="00541576" w:rsidP="007F2498">
      <w:pPr>
        <w:pStyle w:val="BodyText"/>
        <w:spacing w:after="0" w:line="240" w:lineRule="auto"/>
        <w:ind w:left="0"/>
        <w:jc w:val="left"/>
        <w:rPr>
          <w:rFonts w:eastAsiaTheme="minorEastAsia" w:cs="Arial"/>
          <w:sz w:val="24"/>
          <w:szCs w:val="24"/>
        </w:rPr>
      </w:pPr>
      <w:r w:rsidRPr="00EE4426">
        <w:rPr>
          <w:rFonts w:eastAsiaTheme="minorEastAsia" w:cs="Arial"/>
          <w:sz w:val="24"/>
          <w:szCs w:val="24"/>
        </w:rPr>
        <w:t>The MCD10 Public Transportation Travel Time reimbursement formula mirrors the travel time formula used above for interpreters who drive to and from assignments</w:t>
      </w:r>
      <w:r w:rsidR="3F24A287" w:rsidRPr="00EE4426">
        <w:rPr>
          <w:rFonts w:eastAsiaTheme="minorEastAsia" w:cs="Arial"/>
          <w:sz w:val="24"/>
          <w:szCs w:val="24"/>
        </w:rPr>
        <w:t>,</w:t>
      </w:r>
      <w:r w:rsidRPr="00EE4426">
        <w:rPr>
          <w:rFonts w:eastAsiaTheme="minorEastAsia" w:cs="Arial"/>
          <w:sz w:val="24"/>
          <w:szCs w:val="24"/>
        </w:rPr>
        <w:t xml:space="preserve"> and will be calculated as follows:</w:t>
      </w:r>
    </w:p>
    <w:p w14:paraId="35E65919" w14:textId="5048BA25" w:rsidR="00EE4426" w:rsidRPr="00BE514E" w:rsidRDefault="00541576" w:rsidP="00BE514E">
      <w:pPr>
        <w:pStyle w:val="BodyText"/>
        <w:numPr>
          <w:ilvl w:val="0"/>
          <w:numId w:val="67"/>
        </w:numPr>
        <w:spacing w:after="0" w:line="240" w:lineRule="auto"/>
        <w:ind w:left="360"/>
        <w:jc w:val="left"/>
        <w:rPr>
          <w:rFonts w:eastAsiaTheme="minorEastAsia" w:cs="Arial"/>
          <w:b/>
          <w:bCs/>
          <w:sz w:val="24"/>
          <w:szCs w:val="24"/>
        </w:rPr>
      </w:pPr>
      <w:r w:rsidRPr="00EE4426">
        <w:rPr>
          <w:rFonts w:eastAsiaTheme="minorEastAsia" w:cs="Arial"/>
          <w:sz w:val="24"/>
          <w:szCs w:val="24"/>
        </w:rPr>
        <w:lastRenderedPageBreak/>
        <w:t xml:space="preserve">Submit ticket/public transport payment receipt to </w:t>
      </w:r>
      <w:hyperlink r:id="rId145">
        <w:r w:rsidRPr="00EE4426">
          <w:rPr>
            <w:rStyle w:val="Hyperlink"/>
            <w:rFonts w:eastAsiaTheme="minorEastAsia" w:cs="Arial"/>
            <w:sz w:val="24"/>
            <w:szCs w:val="24"/>
          </w:rPr>
          <w:t>MCDHHAP@mass.gov</w:t>
        </w:r>
      </w:hyperlink>
      <w:r w:rsidRPr="00EE4426">
        <w:rPr>
          <w:rFonts w:eastAsiaTheme="minorEastAsia" w:cs="Arial"/>
          <w:sz w:val="24"/>
          <w:szCs w:val="24"/>
        </w:rPr>
        <w:t xml:space="preserve"> along with</w:t>
      </w:r>
      <w:r w:rsidR="007774FE" w:rsidRPr="00EE4426">
        <w:rPr>
          <w:rFonts w:eastAsiaTheme="minorEastAsia" w:cs="Arial"/>
          <w:sz w:val="24"/>
          <w:szCs w:val="24"/>
        </w:rPr>
        <w:t>:</w:t>
      </w:r>
    </w:p>
    <w:p w14:paraId="2119930D" w14:textId="60F4E3BB" w:rsidR="00541576" w:rsidRPr="00EE4426" w:rsidRDefault="00541576" w:rsidP="008E6AF0">
      <w:pPr>
        <w:pStyle w:val="BodyText"/>
        <w:numPr>
          <w:ilvl w:val="1"/>
          <w:numId w:val="67"/>
        </w:numPr>
        <w:spacing w:before="120" w:after="0" w:line="240" w:lineRule="auto"/>
        <w:ind w:left="1080"/>
        <w:jc w:val="left"/>
        <w:rPr>
          <w:rFonts w:eastAsiaTheme="minorEastAsia" w:cs="Arial"/>
          <w:b/>
          <w:bCs/>
          <w:sz w:val="24"/>
          <w:szCs w:val="24"/>
        </w:rPr>
      </w:pPr>
      <w:r w:rsidRPr="00EE4426">
        <w:rPr>
          <w:rFonts w:eastAsiaTheme="minorEastAsia" w:cs="Arial"/>
          <w:sz w:val="24"/>
          <w:szCs w:val="24"/>
        </w:rPr>
        <w:t>Google Maps or other documentation of the number of miles to and from the assignment (not including travel or from the public transportation origination point)</w:t>
      </w:r>
      <w:r w:rsidR="007774FE" w:rsidRPr="00EE4426">
        <w:rPr>
          <w:rFonts w:eastAsiaTheme="minorEastAsia" w:cs="Arial"/>
          <w:sz w:val="24"/>
          <w:szCs w:val="24"/>
        </w:rPr>
        <w:t>.</w:t>
      </w:r>
    </w:p>
    <w:p w14:paraId="28128BF5" w14:textId="035F6279" w:rsidR="00541576" w:rsidRPr="00EE4426" w:rsidRDefault="00541576" w:rsidP="008E6AF0">
      <w:pPr>
        <w:pStyle w:val="BodyText"/>
        <w:numPr>
          <w:ilvl w:val="1"/>
          <w:numId w:val="67"/>
        </w:numPr>
        <w:spacing w:before="120" w:after="0" w:line="240" w:lineRule="auto"/>
        <w:ind w:left="1080"/>
        <w:jc w:val="left"/>
        <w:rPr>
          <w:rFonts w:eastAsiaTheme="minorEastAsia" w:cs="Arial"/>
          <w:sz w:val="24"/>
          <w:szCs w:val="24"/>
        </w:rPr>
      </w:pPr>
      <w:r w:rsidRPr="00EE4426">
        <w:rPr>
          <w:rFonts w:eastAsiaTheme="minorEastAsia" w:cs="Arial"/>
          <w:sz w:val="24"/>
          <w:szCs w:val="24"/>
        </w:rPr>
        <w:t>A calculation of the travel time according to the above travel time formula (total miles divided by 50 times half the hourly rate).</w:t>
      </w:r>
    </w:p>
    <w:p w14:paraId="346A3BA5" w14:textId="22B4B10A" w:rsidR="40C2BB6A" w:rsidRPr="00EE4426" w:rsidRDefault="40C2BB6A" w:rsidP="008E6AF0">
      <w:pPr>
        <w:pStyle w:val="BodyText"/>
        <w:keepNext/>
        <w:keepLines/>
        <w:numPr>
          <w:ilvl w:val="1"/>
          <w:numId w:val="67"/>
        </w:numPr>
        <w:spacing w:before="120" w:after="0" w:line="240" w:lineRule="auto"/>
        <w:ind w:left="1080"/>
        <w:jc w:val="left"/>
        <w:rPr>
          <w:rFonts w:eastAsiaTheme="minorEastAsia" w:cs="Arial"/>
          <w:sz w:val="24"/>
          <w:szCs w:val="24"/>
        </w:rPr>
      </w:pPr>
      <w:r w:rsidRPr="00EE4426">
        <w:rPr>
          <w:rFonts w:eastAsiaTheme="minorEastAsia" w:cs="Arial"/>
          <w:sz w:val="24"/>
          <w:szCs w:val="24"/>
        </w:rPr>
        <w:t>Miles are NOT reimbursed (instead the cost of the ticket is reimbursed)</w:t>
      </w:r>
      <w:r w:rsidR="007774FE" w:rsidRPr="00EE4426">
        <w:rPr>
          <w:rFonts w:eastAsiaTheme="minorEastAsia" w:cs="Arial"/>
          <w:sz w:val="24"/>
          <w:szCs w:val="24"/>
        </w:rPr>
        <w:t>.</w:t>
      </w:r>
    </w:p>
    <w:p w14:paraId="7ED538B6" w14:textId="3FE291C0" w:rsidR="0BF61A5D" w:rsidRPr="00EE4426" w:rsidRDefault="40C2BB6A" w:rsidP="008E6AF0">
      <w:pPr>
        <w:pStyle w:val="ListParagraph"/>
        <w:keepNext/>
        <w:keepLines/>
        <w:numPr>
          <w:ilvl w:val="2"/>
          <w:numId w:val="67"/>
        </w:numPr>
        <w:spacing w:before="120" w:after="0" w:line="240" w:lineRule="auto"/>
        <w:ind w:left="1800"/>
        <w:contextualSpacing w:val="0"/>
        <w:rPr>
          <w:rFonts w:ascii="Arial" w:eastAsiaTheme="minorEastAsia" w:hAnsi="Arial" w:cs="Arial"/>
          <w:b/>
          <w:bCs/>
          <w:i/>
          <w:iCs/>
          <w:sz w:val="24"/>
          <w:szCs w:val="24"/>
        </w:rPr>
      </w:pPr>
      <w:r w:rsidRPr="00EE4426">
        <w:rPr>
          <w:rFonts w:ascii="Arial" w:eastAsiaTheme="minorEastAsia" w:hAnsi="Arial" w:cs="Arial"/>
          <w:sz w:val="24"/>
          <w:szCs w:val="24"/>
        </w:rPr>
        <w:t xml:space="preserve">Miles are only calculated for the purpose of determining </w:t>
      </w:r>
      <w:r w:rsidRPr="00EE4426">
        <w:rPr>
          <w:rFonts w:ascii="Arial" w:eastAsiaTheme="minorEastAsia" w:hAnsi="Arial" w:cs="Arial"/>
          <w:b/>
          <w:bCs/>
          <w:i/>
          <w:iCs/>
          <w:sz w:val="24"/>
          <w:szCs w:val="24"/>
        </w:rPr>
        <w:t>travel time.</w:t>
      </w:r>
    </w:p>
    <w:p w14:paraId="3CE2EBA4" w14:textId="77777777" w:rsidR="00541576" w:rsidRPr="00EE4426" w:rsidRDefault="00541576" w:rsidP="008E6AF0">
      <w:pPr>
        <w:pStyle w:val="BodyText"/>
        <w:keepNext/>
        <w:keepLines/>
        <w:spacing w:after="0" w:line="240" w:lineRule="auto"/>
        <w:ind w:left="0"/>
        <w:jc w:val="left"/>
        <w:rPr>
          <w:rFonts w:eastAsiaTheme="minorEastAsia" w:cs="Arial"/>
          <w:sz w:val="24"/>
          <w:szCs w:val="24"/>
        </w:rPr>
      </w:pPr>
    </w:p>
    <w:p w14:paraId="6876D5A2" w14:textId="054473F1" w:rsidR="00541576" w:rsidRPr="00EE4426" w:rsidRDefault="00541576" w:rsidP="3482A97A">
      <w:pPr>
        <w:pStyle w:val="BodyText"/>
        <w:spacing w:after="0" w:line="240" w:lineRule="auto"/>
        <w:ind w:left="0"/>
        <w:jc w:val="left"/>
        <w:rPr>
          <w:rFonts w:eastAsiaTheme="minorEastAsia" w:cs="Arial"/>
          <w:sz w:val="24"/>
          <w:szCs w:val="24"/>
        </w:rPr>
      </w:pPr>
      <w:r w:rsidRPr="00EE4426">
        <w:rPr>
          <w:rFonts w:eastAsiaTheme="minorEastAsia" w:cs="Arial"/>
          <w:b/>
          <w:bCs/>
          <w:sz w:val="24"/>
          <w:szCs w:val="24"/>
        </w:rPr>
        <w:t>Example:</w:t>
      </w:r>
      <w:r w:rsidRPr="00EE4426">
        <w:rPr>
          <w:rFonts w:eastAsiaTheme="minorEastAsia" w:cs="Arial"/>
          <w:sz w:val="24"/>
          <w:szCs w:val="24"/>
        </w:rPr>
        <w:t xml:space="preserve"> The interpreter (whose hourly rate is $60.00/hour) traveled a total round trip of 85 miles (42.5 miles each way) from the Commuter Rail to the assignment and back at a cost of $17.00 They will be reimbursed for:</w:t>
      </w:r>
    </w:p>
    <w:p w14:paraId="26AFEC70" w14:textId="77777777" w:rsidR="00541576" w:rsidRPr="00EE4426" w:rsidRDefault="00541576" w:rsidP="008E6AF0">
      <w:pPr>
        <w:pStyle w:val="BodyText"/>
        <w:numPr>
          <w:ilvl w:val="0"/>
          <w:numId w:val="63"/>
        </w:numPr>
        <w:spacing w:before="120" w:after="0" w:line="240" w:lineRule="auto"/>
        <w:jc w:val="left"/>
        <w:rPr>
          <w:rFonts w:eastAsiaTheme="minorEastAsia" w:cs="Arial"/>
          <w:sz w:val="24"/>
          <w:szCs w:val="24"/>
        </w:rPr>
      </w:pPr>
      <w:r w:rsidRPr="00EE4426">
        <w:rPr>
          <w:rFonts w:eastAsiaTheme="minorEastAsia" w:cs="Arial"/>
          <w:sz w:val="24"/>
          <w:szCs w:val="24"/>
        </w:rPr>
        <w:t>The $17.00 ticket</w:t>
      </w:r>
    </w:p>
    <w:p w14:paraId="460E5AA1" w14:textId="77777777" w:rsidR="00541576" w:rsidRPr="00EE4426" w:rsidRDefault="00541576" w:rsidP="008E6AF0">
      <w:pPr>
        <w:pStyle w:val="BodyText"/>
        <w:numPr>
          <w:ilvl w:val="0"/>
          <w:numId w:val="63"/>
        </w:numPr>
        <w:spacing w:before="120" w:after="0" w:line="240" w:lineRule="auto"/>
        <w:jc w:val="left"/>
        <w:rPr>
          <w:rFonts w:eastAsiaTheme="minorEastAsia" w:cs="Arial"/>
          <w:sz w:val="24"/>
          <w:szCs w:val="24"/>
        </w:rPr>
      </w:pPr>
      <w:r w:rsidRPr="00EE4426">
        <w:rPr>
          <w:rFonts w:eastAsiaTheme="minorEastAsia" w:cs="Arial"/>
          <w:sz w:val="24"/>
          <w:szCs w:val="24"/>
        </w:rPr>
        <w:t>The Travel Time: 85 miles divided by 50 = 1.7 times $30.00 = $51.00</w:t>
      </w:r>
    </w:p>
    <w:p w14:paraId="2FB7B971" w14:textId="77777777" w:rsidR="00541576" w:rsidRPr="00EE4426" w:rsidRDefault="00541576" w:rsidP="3482A97A">
      <w:pPr>
        <w:pStyle w:val="BodyText"/>
        <w:spacing w:after="0" w:line="240" w:lineRule="auto"/>
        <w:ind w:left="0"/>
        <w:jc w:val="left"/>
        <w:rPr>
          <w:rFonts w:eastAsiaTheme="minorEastAsia" w:cs="Arial"/>
          <w:sz w:val="24"/>
          <w:szCs w:val="24"/>
        </w:rPr>
      </w:pPr>
    </w:p>
    <w:p w14:paraId="3651ED8E" w14:textId="457A8A53" w:rsidR="00541576" w:rsidRPr="00EE4426" w:rsidRDefault="00541576" w:rsidP="3482A97A">
      <w:pPr>
        <w:pStyle w:val="BodyText"/>
        <w:spacing w:after="0" w:line="240" w:lineRule="auto"/>
        <w:ind w:left="0"/>
        <w:jc w:val="left"/>
        <w:rPr>
          <w:rFonts w:eastAsiaTheme="minorEastAsia" w:cs="Arial"/>
          <w:b/>
          <w:bCs/>
          <w:sz w:val="24"/>
          <w:szCs w:val="24"/>
        </w:rPr>
      </w:pPr>
      <w:r w:rsidRPr="00EE4426">
        <w:rPr>
          <w:rFonts w:eastAsiaTheme="minorEastAsia" w:cs="Arial"/>
          <w:b/>
          <w:bCs/>
          <w:sz w:val="24"/>
          <w:szCs w:val="24"/>
        </w:rPr>
        <w:t>Public Transportation travel time compensation = $68.00</w:t>
      </w:r>
    </w:p>
    <w:p w14:paraId="0BDC1ADC" w14:textId="77777777" w:rsidR="00E7273A" w:rsidRDefault="00E7273A" w:rsidP="3482A97A">
      <w:pPr>
        <w:pStyle w:val="BodyText"/>
        <w:spacing w:after="0" w:line="240" w:lineRule="auto"/>
        <w:ind w:left="0"/>
        <w:jc w:val="left"/>
        <w:rPr>
          <w:rFonts w:eastAsiaTheme="minorEastAsia" w:cs="Arial"/>
          <w:sz w:val="24"/>
          <w:szCs w:val="24"/>
        </w:rPr>
      </w:pPr>
    </w:p>
    <w:p w14:paraId="3C1F6A67" w14:textId="448A1A2B" w:rsidR="160C2A04" w:rsidRPr="00E7273A" w:rsidRDefault="00E7273A" w:rsidP="3482A97A">
      <w:pPr>
        <w:pStyle w:val="BodyText"/>
        <w:spacing w:after="0" w:line="240" w:lineRule="auto"/>
        <w:ind w:left="0"/>
        <w:jc w:val="left"/>
        <w:rPr>
          <w:rFonts w:eastAsiaTheme="minorEastAsia" w:cs="Arial"/>
          <w:sz w:val="24"/>
          <w:szCs w:val="24"/>
        </w:rPr>
      </w:pPr>
      <w:r>
        <w:rPr>
          <w:rFonts w:eastAsiaTheme="minorEastAsia" w:cs="Arial"/>
          <w:sz w:val="24"/>
          <w:szCs w:val="24"/>
        </w:rPr>
        <w:t>****</w:t>
      </w:r>
      <w:r w:rsidR="7E935E96" w:rsidRPr="00E7273A">
        <w:rPr>
          <w:rFonts w:eastAsiaTheme="minorEastAsia" w:cs="Arial"/>
          <w:sz w:val="24"/>
          <w:szCs w:val="24"/>
        </w:rPr>
        <w:t>Please be aware that Public Transportation does NOT include ride sharing services (e.g. Uber or Lyft), taxis/cabs or any other private transportation service</w:t>
      </w:r>
      <w:r w:rsidR="7D0748C9" w:rsidRPr="00E7273A">
        <w:rPr>
          <w:rFonts w:eastAsiaTheme="minorEastAsia" w:cs="Arial"/>
          <w:sz w:val="24"/>
          <w:szCs w:val="24"/>
        </w:rPr>
        <w:t>s</w:t>
      </w:r>
      <w:r w:rsidR="7E935E96" w:rsidRPr="00E7273A">
        <w:rPr>
          <w:rFonts w:eastAsiaTheme="minorEastAsia" w:cs="Arial"/>
          <w:sz w:val="24"/>
          <w:szCs w:val="24"/>
        </w:rPr>
        <w:t>.</w:t>
      </w:r>
    </w:p>
    <w:p w14:paraId="001341B2" w14:textId="77777777" w:rsidR="00541576" w:rsidRPr="00EE4426" w:rsidRDefault="00541576" w:rsidP="3482A97A">
      <w:pPr>
        <w:pStyle w:val="BodyText"/>
        <w:spacing w:after="0" w:line="240" w:lineRule="auto"/>
        <w:ind w:left="0"/>
        <w:jc w:val="left"/>
        <w:rPr>
          <w:rFonts w:eastAsiaTheme="minorEastAsia" w:cs="Arial"/>
          <w:b/>
          <w:bCs/>
          <w:sz w:val="24"/>
          <w:szCs w:val="24"/>
        </w:rPr>
      </w:pPr>
    </w:p>
    <w:p w14:paraId="6D2B420D" w14:textId="751A8624" w:rsidR="00541576" w:rsidRPr="00EE4426" w:rsidRDefault="00541576" w:rsidP="3482A97A">
      <w:pPr>
        <w:pStyle w:val="BodyText"/>
        <w:spacing w:after="0" w:line="240" w:lineRule="auto"/>
        <w:ind w:left="360"/>
        <w:jc w:val="left"/>
        <w:rPr>
          <w:rFonts w:eastAsiaTheme="minorEastAsia" w:cs="Arial"/>
          <w:b/>
          <w:bCs/>
          <w:sz w:val="24"/>
          <w:szCs w:val="24"/>
        </w:rPr>
      </w:pPr>
      <w:r w:rsidRPr="00EE4426">
        <w:rPr>
          <w:rFonts w:eastAsiaTheme="minorEastAsia" w:cs="Arial"/>
          <w:b/>
          <w:bCs/>
          <w:sz w:val="24"/>
          <w:szCs w:val="24"/>
        </w:rPr>
        <w:t>Freelance interpreters can negotiate for a different travel time reimbursement rate or formula or both with private requestors.</w:t>
      </w:r>
    </w:p>
    <w:p w14:paraId="2153D3AA" w14:textId="77777777" w:rsidR="008E6AF0" w:rsidRDefault="008E6AF0" w:rsidP="3482A97A">
      <w:pPr>
        <w:pStyle w:val="BodyText"/>
        <w:spacing w:after="0" w:line="240" w:lineRule="auto"/>
        <w:ind w:left="0"/>
        <w:jc w:val="left"/>
        <w:rPr>
          <w:rFonts w:eastAsiaTheme="minorEastAsia" w:cs="Arial"/>
          <w:b/>
          <w:bCs/>
          <w:sz w:val="22"/>
          <w:szCs w:val="22"/>
        </w:rPr>
      </w:pPr>
    </w:p>
    <w:bookmarkStart w:id="212" w:name="_Toc207802837"/>
    <w:p w14:paraId="04190FF6" w14:textId="71FD55FE" w:rsidR="008D1210" w:rsidRPr="007F2498" w:rsidRDefault="002F4A5B" w:rsidP="00BE514E">
      <w:pPr>
        <w:pStyle w:val="Heading3"/>
      </w:pPr>
      <w:r>
        <w:fldChar w:fldCharType="begin"/>
      </w:r>
      <w:r>
        <w:instrText xml:space="preserve">HYPERLINK "https://youtu.be/p50iFk59_pA&amp;t=237" </w:instrText>
      </w:r>
      <w:r>
        <w:fldChar w:fldCharType="separate"/>
      </w:r>
      <w:bookmarkStart w:id="213" w:name="_Toc218513091"/>
      <w:bookmarkStart w:id="214" w:name="_Toc1286575791"/>
      <w:r w:rsidR="31B80465" w:rsidRPr="1222ABDE">
        <w:rPr>
          <w:rStyle w:val="Hyperlink"/>
        </w:rPr>
        <w:t xml:space="preserve">ASL: </w:t>
      </w:r>
      <w:r w:rsidR="54DB7F32" w:rsidRPr="1222ABDE">
        <w:rPr>
          <w:rStyle w:val="Hyperlink"/>
        </w:rPr>
        <w:t xml:space="preserve">In Person Assignment Rate Calculations </w:t>
      </w:r>
      <w:r w:rsidR="4C0ECFD4" w:rsidRPr="1222ABDE">
        <w:rPr>
          <w:rStyle w:val="Hyperlink"/>
        </w:rPr>
        <w:t>with</w:t>
      </w:r>
      <w:r w:rsidR="54DB7F32" w:rsidRPr="1222ABDE">
        <w:rPr>
          <w:rStyle w:val="Hyperlink"/>
        </w:rPr>
        <w:t xml:space="preserve"> the </w:t>
      </w:r>
      <w:r w:rsidR="41BBEF54" w:rsidRPr="1222ABDE">
        <w:rPr>
          <w:rStyle w:val="Hyperlink"/>
        </w:rPr>
        <w:t>On-Site Hourly Fee</w:t>
      </w:r>
      <w:bookmarkEnd w:id="212"/>
      <w:bookmarkEnd w:id="213"/>
      <w:r>
        <w:fldChar w:fldCharType="end"/>
      </w:r>
      <w:bookmarkEnd w:id="214"/>
      <w:r w:rsidR="0BF4680A">
        <w:t xml:space="preserve"> </w:t>
      </w:r>
    </w:p>
    <w:p w14:paraId="59B5AD06" w14:textId="77777777" w:rsidR="008E6AF0" w:rsidRDefault="008E6AF0" w:rsidP="3482A97A">
      <w:pPr>
        <w:pStyle w:val="BodyText"/>
        <w:spacing w:after="0" w:line="240" w:lineRule="auto"/>
        <w:ind w:left="0"/>
        <w:jc w:val="left"/>
        <w:rPr>
          <w:rFonts w:eastAsiaTheme="minorEastAsia" w:cs="Arial"/>
          <w:b/>
          <w:bCs/>
          <w:sz w:val="22"/>
          <w:szCs w:val="22"/>
        </w:rPr>
      </w:pPr>
    </w:p>
    <w:p w14:paraId="5815A9A0" w14:textId="77777777" w:rsidR="00920CF1" w:rsidRPr="005D6614" w:rsidRDefault="200D4AEB" w:rsidP="3482A97A">
      <w:pPr>
        <w:pStyle w:val="BodyText"/>
        <w:spacing w:after="0" w:line="240" w:lineRule="auto"/>
        <w:ind w:left="0"/>
        <w:jc w:val="left"/>
        <w:rPr>
          <w:rFonts w:eastAsiaTheme="minorEastAsia" w:cs="Arial"/>
          <w:sz w:val="24"/>
          <w:szCs w:val="24"/>
        </w:rPr>
      </w:pPr>
      <w:r w:rsidRPr="005D6614">
        <w:rPr>
          <w:rFonts w:eastAsiaTheme="minorEastAsia" w:cs="Arial"/>
          <w:sz w:val="24"/>
          <w:szCs w:val="24"/>
        </w:rPr>
        <w:t>For Commonwealth assignments interpreters are allowed an additional $5 to base rate for onsite a</w:t>
      </w:r>
      <w:r w:rsidR="71F62427" w:rsidRPr="005D6614">
        <w:rPr>
          <w:rFonts w:eastAsiaTheme="minorEastAsia" w:cs="Arial"/>
          <w:sz w:val="24"/>
          <w:szCs w:val="24"/>
        </w:rPr>
        <w:t xml:space="preserve">ssignments. This is in addition to what they may charge for travel and mileage. </w:t>
      </w:r>
      <w:r w:rsidR="66142505" w:rsidRPr="005D6614">
        <w:rPr>
          <w:rFonts w:eastAsiaTheme="minorEastAsia" w:cs="Arial"/>
          <w:sz w:val="24"/>
          <w:szCs w:val="24"/>
        </w:rPr>
        <w:t xml:space="preserve">This includes all assignments that the interpreter worked at or were traveling </w:t>
      </w:r>
      <w:r w:rsidR="1388BB26" w:rsidRPr="005D6614">
        <w:rPr>
          <w:rFonts w:eastAsiaTheme="minorEastAsia" w:cs="Arial"/>
          <w:sz w:val="24"/>
          <w:szCs w:val="24"/>
        </w:rPr>
        <w:t xml:space="preserve">to and were cancelled. </w:t>
      </w:r>
    </w:p>
    <w:p w14:paraId="2C6070C4" w14:textId="77777777" w:rsidR="00920CF1" w:rsidRDefault="00920CF1" w:rsidP="3482A97A">
      <w:pPr>
        <w:pStyle w:val="BodyText"/>
        <w:spacing w:after="0" w:line="240" w:lineRule="auto"/>
        <w:ind w:left="0"/>
        <w:jc w:val="left"/>
        <w:rPr>
          <w:rFonts w:eastAsiaTheme="minorEastAsia" w:cs="Arial"/>
          <w:b/>
          <w:bCs/>
          <w:sz w:val="24"/>
          <w:szCs w:val="24"/>
        </w:rPr>
      </w:pPr>
    </w:p>
    <w:p w14:paraId="0F9E9A4D" w14:textId="77777777" w:rsidR="009116C9" w:rsidRDefault="00621766" w:rsidP="3482A97A">
      <w:pPr>
        <w:pStyle w:val="BodyText"/>
        <w:spacing w:after="0" w:line="240" w:lineRule="auto"/>
        <w:ind w:left="0"/>
        <w:jc w:val="left"/>
        <w:rPr>
          <w:rFonts w:eastAsiaTheme="minorEastAsia" w:cs="Arial"/>
          <w:i/>
          <w:iCs/>
          <w:sz w:val="24"/>
          <w:szCs w:val="24"/>
        </w:rPr>
      </w:pPr>
      <w:r w:rsidRPr="005D6614">
        <w:rPr>
          <w:rFonts w:eastAsiaTheme="minorEastAsia" w:cs="Arial"/>
          <w:sz w:val="24"/>
          <w:szCs w:val="24"/>
        </w:rPr>
        <w:t xml:space="preserve">For Commonwealth assignments, </w:t>
      </w:r>
      <w:r w:rsidR="00EB1149" w:rsidRPr="005D6614">
        <w:rPr>
          <w:rFonts w:eastAsiaTheme="minorEastAsia" w:cs="Arial"/>
          <w:sz w:val="24"/>
          <w:szCs w:val="24"/>
        </w:rPr>
        <w:t>interpreters may charge $5/hour in addition to their rate, mileage and travel time</w:t>
      </w:r>
      <w:r w:rsidR="004B50D5" w:rsidRPr="005D6614">
        <w:rPr>
          <w:rFonts w:eastAsiaTheme="minorEastAsia" w:cs="Arial"/>
          <w:sz w:val="24"/>
          <w:szCs w:val="24"/>
        </w:rPr>
        <w:t xml:space="preserve"> for on-site assignments where they </w:t>
      </w:r>
      <w:proofErr w:type="gramStart"/>
      <w:r w:rsidR="004B50D5" w:rsidRPr="005D6614">
        <w:rPr>
          <w:rFonts w:eastAsiaTheme="minorEastAsia" w:cs="Arial"/>
          <w:sz w:val="24"/>
          <w:szCs w:val="24"/>
        </w:rPr>
        <w:t>actually went</w:t>
      </w:r>
      <w:proofErr w:type="gramEnd"/>
      <w:r w:rsidR="004B50D5" w:rsidRPr="005D6614">
        <w:rPr>
          <w:rFonts w:eastAsiaTheme="minorEastAsia" w:cs="Arial"/>
          <w:sz w:val="24"/>
          <w:szCs w:val="24"/>
        </w:rPr>
        <w:t xml:space="preserve"> to the assignment or began traveling to the assignment prior to cancellation.</w:t>
      </w:r>
      <w:r w:rsidR="00B006F3" w:rsidRPr="005D6614">
        <w:rPr>
          <w:rFonts w:eastAsiaTheme="minorEastAsia" w:cs="Arial"/>
          <w:i/>
          <w:iCs/>
          <w:sz w:val="24"/>
          <w:szCs w:val="24"/>
        </w:rPr>
        <w:t xml:space="preserve"> </w:t>
      </w:r>
    </w:p>
    <w:p w14:paraId="4BB7B185" w14:textId="77777777" w:rsidR="009116C9" w:rsidRDefault="009116C9" w:rsidP="3482A97A">
      <w:pPr>
        <w:pStyle w:val="BodyText"/>
        <w:spacing w:after="0" w:line="240" w:lineRule="auto"/>
        <w:ind w:left="0"/>
        <w:jc w:val="left"/>
        <w:rPr>
          <w:rFonts w:eastAsiaTheme="minorEastAsia" w:cs="Arial"/>
          <w:i/>
          <w:iCs/>
          <w:sz w:val="24"/>
          <w:szCs w:val="24"/>
        </w:rPr>
      </w:pPr>
    </w:p>
    <w:p w14:paraId="17629551" w14:textId="5292258F" w:rsidR="0086459B" w:rsidRPr="005D6614" w:rsidRDefault="00B006F3" w:rsidP="3482A97A">
      <w:pPr>
        <w:pStyle w:val="BodyText"/>
        <w:spacing w:after="0" w:line="240" w:lineRule="auto"/>
        <w:ind w:left="0"/>
        <w:jc w:val="left"/>
        <w:rPr>
          <w:rFonts w:eastAsiaTheme="minorEastAsia" w:cs="Arial"/>
          <w:i/>
          <w:iCs/>
          <w:sz w:val="24"/>
          <w:szCs w:val="24"/>
        </w:rPr>
      </w:pPr>
      <w:r w:rsidRPr="005D6614">
        <w:rPr>
          <w:rFonts w:eastAsiaTheme="minorEastAsia" w:cs="Arial"/>
          <w:i/>
          <w:iCs/>
          <w:sz w:val="24"/>
          <w:szCs w:val="24"/>
        </w:rPr>
        <w:t xml:space="preserve">The On-Site Hourly Fee </w:t>
      </w:r>
      <w:r w:rsidRPr="005D6614">
        <w:rPr>
          <w:rFonts w:eastAsiaTheme="minorEastAsia" w:cs="Arial"/>
          <w:b/>
          <w:bCs/>
          <w:i/>
          <w:iCs/>
          <w:sz w:val="24"/>
          <w:szCs w:val="24"/>
        </w:rPr>
        <w:t>cannot</w:t>
      </w:r>
      <w:r w:rsidRPr="005D6614">
        <w:rPr>
          <w:rFonts w:eastAsiaTheme="minorEastAsia" w:cs="Arial"/>
          <w:i/>
          <w:iCs/>
          <w:sz w:val="24"/>
          <w:szCs w:val="24"/>
        </w:rPr>
        <w:t xml:space="preserve"> be added into the hourly rate.</w:t>
      </w:r>
      <w:r w:rsidR="00F85881" w:rsidRPr="005D6614">
        <w:rPr>
          <w:rFonts w:eastAsiaTheme="minorEastAsia" w:cs="Arial"/>
          <w:i/>
          <w:iCs/>
          <w:sz w:val="24"/>
          <w:szCs w:val="24"/>
        </w:rPr>
        <w:t xml:space="preserve"> </w:t>
      </w:r>
    </w:p>
    <w:p w14:paraId="19092D62" w14:textId="77777777" w:rsidR="0019517D" w:rsidRPr="00BE514E" w:rsidRDefault="0019517D" w:rsidP="3482A97A">
      <w:pPr>
        <w:pStyle w:val="BodyText"/>
        <w:spacing w:after="0" w:line="240" w:lineRule="auto"/>
        <w:ind w:left="0"/>
        <w:jc w:val="left"/>
        <w:rPr>
          <w:rFonts w:eastAsiaTheme="minorEastAsia" w:cs="Arial"/>
          <w:sz w:val="24"/>
          <w:szCs w:val="24"/>
        </w:rPr>
      </w:pPr>
    </w:p>
    <w:p w14:paraId="5412B375" w14:textId="74B9B8CC" w:rsidR="00621766" w:rsidRPr="00BE514E" w:rsidRDefault="0019517D" w:rsidP="3482A97A">
      <w:pPr>
        <w:pStyle w:val="BodyText"/>
        <w:spacing w:after="0" w:line="240" w:lineRule="auto"/>
        <w:ind w:left="0"/>
        <w:jc w:val="left"/>
        <w:rPr>
          <w:rFonts w:eastAsiaTheme="minorEastAsia" w:cs="Arial"/>
          <w:sz w:val="24"/>
          <w:szCs w:val="24"/>
        </w:rPr>
      </w:pPr>
      <w:r w:rsidRPr="00BE514E">
        <w:rPr>
          <w:rFonts w:eastAsiaTheme="minorEastAsia" w:cs="Arial"/>
          <w:b/>
          <w:bCs/>
          <w:sz w:val="24"/>
          <w:szCs w:val="24"/>
        </w:rPr>
        <w:t>E</w:t>
      </w:r>
      <w:r w:rsidR="00F85881" w:rsidRPr="00BE514E">
        <w:rPr>
          <w:rFonts w:eastAsiaTheme="minorEastAsia" w:cs="Arial"/>
          <w:b/>
          <w:bCs/>
          <w:sz w:val="24"/>
          <w:szCs w:val="24"/>
        </w:rPr>
        <w:t>xample</w:t>
      </w:r>
      <w:r w:rsidR="0086459B" w:rsidRPr="00BE514E">
        <w:rPr>
          <w:rFonts w:eastAsiaTheme="minorEastAsia" w:cs="Arial"/>
          <w:sz w:val="24"/>
          <w:szCs w:val="24"/>
        </w:rPr>
        <w:t>:</w:t>
      </w:r>
      <w:r w:rsidR="00F85881" w:rsidRPr="00BE514E">
        <w:rPr>
          <w:rFonts w:eastAsiaTheme="minorEastAsia" w:cs="Arial"/>
          <w:sz w:val="24"/>
          <w:szCs w:val="24"/>
        </w:rPr>
        <w:t xml:space="preserve"> </w:t>
      </w:r>
    </w:p>
    <w:p w14:paraId="6C22CA44" w14:textId="447AAD16" w:rsidR="00F85881" w:rsidRPr="00BE514E" w:rsidRDefault="00F85881" w:rsidP="16A67A0F">
      <w:pPr>
        <w:pStyle w:val="BodyText"/>
        <w:numPr>
          <w:ilvl w:val="0"/>
          <w:numId w:val="68"/>
        </w:numPr>
        <w:spacing w:after="0" w:line="240" w:lineRule="auto"/>
        <w:jc w:val="left"/>
        <w:rPr>
          <w:rFonts w:eastAsiaTheme="minorEastAsia" w:cs="Arial"/>
          <w:sz w:val="24"/>
          <w:szCs w:val="24"/>
        </w:rPr>
      </w:pPr>
      <w:r w:rsidRPr="00BE514E">
        <w:rPr>
          <w:rFonts w:eastAsiaTheme="minorEastAsia" w:cs="Arial"/>
          <w:sz w:val="24"/>
          <w:szCs w:val="24"/>
        </w:rPr>
        <w:t>The interpreter is booked 9a</w:t>
      </w:r>
      <w:r w:rsidR="0019517D" w:rsidRPr="00BE514E">
        <w:rPr>
          <w:rFonts w:eastAsiaTheme="minorEastAsia" w:cs="Arial"/>
          <w:sz w:val="24"/>
          <w:szCs w:val="24"/>
        </w:rPr>
        <w:t>m to</w:t>
      </w:r>
      <w:r w:rsidRPr="00BE514E">
        <w:rPr>
          <w:rFonts w:eastAsiaTheme="minorEastAsia" w:cs="Arial"/>
          <w:sz w:val="24"/>
          <w:szCs w:val="24"/>
        </w:rPr>
        <w:t>11a</w:t>
      </w:r>
      <w:r w:rsidR="0019517D" w:rsidRPr="00BE514E">
        <w:rPr>
          <w:rFonts w:eastAsiaTheme="minorEastAsia" w:cs="Arial"/>
          <w:sz w:val="24"/>
          <w:szCs w:val="24"/>
        </w:rPr>
        <w:t>m</w:t>
      </w:r>
      <w:r w:rsidRPr="00BE514E">
        <w:rPr>
          <w:rFonts w:eastAsiaTheme="minorEastAsia" w:cs="Arial"/>
          <w:sz w:val="24"/>
          <w:szCs w:val="24"/>
        </w:rPr>
        <w:t xml:space="preserve"> on-site. </w:t>
      </w:r>
      <w:r w:rsidR="00681693" w:rsidRPr="00BE514E">
        <w:rPr>
          <w:rFonts w:eastAsiaTheme="minorEastAsia" w:cs="Arial"/>
          <w:sz w:val="24"/>
          <w:szCs w:val="24"/>
        </w:rPr>
        <w:t xml:space="preserve">Their base rate is $60/hour. </w:t>
      </w:r>
      <w:r w:rsidRPr="00BE514E">
        <w:rPr>
          <w:rFonts w:eastAsiaTheme="minorEastAsia" w:cs="Arial"/>
          <w:sz w:val="24"/>
          <w:szCs w:val="24"/>
        </w:rPr>
        <w:t xml:space="preserve">The assignment is </w:t>
      </w:r>
      <w:r w:rsidR="00C351E1" w:rsidRPr="00BE514E">
        <w:rPr>
          <w:rFonts w:eastAsiaTheme="minorEastAsia" w:cs="Arial"/>
          <w:sz w:val="24"/>
          <w:szCs w:val="24"/>
        </w:rPr>
        <w:t>150 miles roundtrip from their home</w:t>
      </w:r>
      <w:r w:rsidR="0004126C" w:rsidRPr="00BE514E">
        <w:rPr>
          <w:rFonts w:eastAsiaTheme="minorEastAsia" w:cs="Arial"/>
          <w:sz w:val="24"/>
          <w:szCs w:val="24"/>
        </w:rPr>
        <w:t xml:space="preserve"> and they are driving their personal </w:t>
      </w:r>
      <w:r w:rsidR="0001515F" w:rsidRPr="00BE514E">
        <w:rPr>
          <w:rFonts w:eastAsiaTheme="minorEastAsia" w:cs="Arial"/>
          <w:sz w:val="24"/>
          <w:szCs w:val="24"/>
        </w:rPr>
        <w:t>vehicle</w:t>
      </w:r>
      <w:r w:rsidR="00C351E1" w:rsidRPr="00BE514E">
        <w:rPr>
          <w:rFonts w:eastAsiaTheme="minorEastAsia" w:cs="Arial"/>
          <w:sz w:val="24"/>
          <w:szCs w:val="24"/>
        </w:rPr>
        <w:t xml:space="preserve">. This is </w:t>
      </w:r>
      <w:r w:rsidR="002B3456" w:rsidRPr="00BE514E">
        <w:rPr>
          <w:rFonts w:eastAsiaTheme="minorEastAsia" w:cs="Arial"/>
          <w:sz w:val="24"/>
          <w:szCs w:val="24"/>
        </w:rPr>
        <w:t>a court</w:t>
      </w:r>
      <w:r w:rsidR="00C351E1" w:rsidRPr="00BE514E">
        <w:rPr>
          <w:rFonts w:eastAsiaTheme="minorEastAsia" w:cs="Arial"/>
          <w:sz w:val="24"/>
          <w:szCs w:val="24"/>
        </w:rPr>
        <w:t xml:space="preserve"> assignment for a </w:t>
      </w:r>
      <w:r w:rsidR="00681693" w:rsidRPr="00BE514E">
        <w:rPr>
          <w:rFonts w:eastAsiaTheme="minorEastAsia" w:cs="Arial"/>
          <w:sz w:val="24"/>
          <w:szCs w:val="24"/>
        </w:rPr>
        <w:t xml:space="preserve">DeafBlind </w:t>
      </w:r>
      <w:r w:rsidR="00C351E1" w:rsidRPr="00BE514E">
        <w:rPr>
          <w:rFonts w:eastAsiaTheme="minorEastAsia" w:cs="Arial"/>
          <w:sz w:val="24"/>
          <w:szCs w:val="24"/>
        </w:rPr>
        <w:t xml:space="preserve">person </w:t>
      </w:r>
      <w:r w:rsidR="00681693" w:rsidRPr="00BE514E">
        <w:rPr>
          <w:rFonts w:eastAsiaTheme="minorEastAsia" w:cs="Arial"/>
          <w:sz w:val="24"/>
          <w:szCs w:val="24"/>
        </w:rPr>
        <w:t>who uses tactile communication. The invoice would be calculated like this:</w:t>
      </w:r>
    </w:p>
    <w:p w14:paraId="695BA962" w14:textId="1913D0BC" w:rsidR="00681693" w:rsidRPr="00BE514E" w:rsidRDefault="00174346" w:rsidP="008E6AF0">
      <w:pPr>
        <w:pStyle w:val="BodyText"/>
        <w:numPr>
          <w:ilvl w:val="1"/>
          <w:numId w:val="68"/>
        </w:numPr>
        <w:spacing w:before="120" w:after="0" w:line="240" w:lineRule="auto"/>
        <w:jc w:val="left"/>
        <w:rPr>
          <w:rFonts w:eastAsiaTheme="minorEastAsia" w:cs="Arial"/>
          <w:sz w:val="24"/>
          <w:szCs w:val="24"/>
        </w:rPr>
      </w:pPr>
      <w:r w:rsidRPr="00174346">
        <w:rPr>
          <w:rFonts w:eastAsiaTheme="minorEastAsia" w:cs="Arial"/>
          <w:b/>
          <w:bCs/>
          <w:sz w:val="24"/>
          <w:szCs w:val="24"/>
        </w:rPr>
        <w:lastRenderedPageBreak/>
        <w:t>Hours</w:t>
      </w:r>
      <w:r w:rsidR="00751601" w:rsidRPr="00BE514E">
        <w:rPr>
          <w:rFonts w:eastAsiaTheme="minorEastAsia" w:cs="Arial"/>
          <w:sz w:val="24"/>
          <w:szCs w:val="24"/>
        </w:rPr>
        <w:t xml:space="preserve">: </w:t>
      </w:r>
      <w:r w:rsidR="00681693" w:rsidRPr="00BE514E">
        <w:rPr>
          <w:rFonts w:eastAsiaTheme="minorEastAsia" w:cs="Arial"/>
          <w:sz w:val="24"/>
          <w:szCs w:val="24"/>
        </w:rPr>
        <w:t>Base rate</w:t>
      </w:r>
      <w:r w:rsidR="002B3456" w:rsidRPr="00BE514E">
        <w:rPr>
          <w:rFonts w:eastAsiaTheme="minorEastAsia" w:cs="Arial"/>
          <w:sz w:val="24"/>
          <w:szCs w:val="24"/>
        </w:rPr>
        <w:t xml:space="preserve"> $60 + $15 (court</w:t>
      </w:r>
      <w:r w:rsidR="006F73C1" w:rsidRPr="00BE514E">
        <w:rPr>
          <w:rFonts w:eastAsiaTheme="minorEastAsia" w:cs="Arial"/>
          <w:sz w:val="24"/>
          <w:szCs w:val="24"/>
        </w:rPr>
        <w:t xml:space="preserve"> differential) + $5 (tactile DeafBlind differential) = $80/hour x 2 hours = $160</w:t>
      </w:r>
      <w:r w:rsidR="009241CF" w:rsidRPr="00BE514E">
        <w:rPr>
          <w:rFonts w:eastAsiaTheme="minorEastAsia" w:cs="Arial"/>
          <w:sz w:val="24"/>
          <w:szCs w:val="24"/>
        </w:rPr>
        <w:t>.00</w:t>
      </w:r>
    </w:p>
    <w:p w14:paraId="2D4A8005" w14:textId="45B3FBBC" w:rsidR="00B748C4" w:rsidRPr="00BE514E" w:rsidRDefault="00174346" w:rsidP="008E6AF0">
      <w:pPr>
        <w:pStyle w:val="BodyText"/>
        <w:numPr>
          <w:ilvl w:val="1"/>
          <w:numId w:val="68"/>
        </w:numPr>
        <w:spacing w:before="120" w:after="0" w:line="240" w:lineRule="auto"/>
        <w:jc w:val="left"/>
        <w:rPr>
          <w:rFonts w:eastAsiaTheme="minorEastAsia" w:cs="Arial"/>
          <w:sz w:val="24"/>
          <w:szCs w:val="24"/>
          <w:lang w:val="es-SV"/>
        </w:rPr>
      </w:pPr>
      <w:proofErr w:type="spellStart"/>
      <w:r w:rsidRPr="00174346">
        <w:rPr>
          <w:rFonts w:eastAsiaTheme="minorEastAsia" w:cs="Arial"/>
          <w:b/>
          <w:bCs/>
          <w:sz w:val="24"/>
          <w:szCs w:val="24"/>
          <w:lang w:val="es-SV"/>
        </w:rPr>
        <w:t>Mileage</w:t>
      </w:r>
      <w:proofErr w:type="spellEnd"/>
      <w:r w:rsidR="00751601" w:rsidRPr="00BE514E">
        <w:rPr>
          <w:rFonts w:eastAsiaTheme="minorEastAsia" w:cs="Arial"/>
          <w:sz w:val="24"/>
          <w:szCs w:val="24"/>
          <w:lang w:val="es-SV"/>
        </w:rPr>
        <w:t xml:space="preserve">: </w:t>
      </w:r>
      <w:r w:rsidR="00B748C4" w:rsidRPr="00BE514E">
        <w:rPr>
          <w:rFonts w:eastAsiaTheme="minorEastAsia" w:cs="Arial"/>
          <w:sz w:val="24"/>
          <w:szCs w:val="24"/>
          <w:lang w:val="es-SV"/>
        </w:rPr>
        <w:t xml:space="preserve">150 mi x </w:t>
      </w:r>
      <w:r w:rsidR="00BB3B2C">
        <w:rPr>
          <w:rFonts w:eastAsiaTheme="minorEastAsia" w:cs="Arial"/>
          <w:sz w:val="24"/>
          <w:szCs w:val="24"/>
          <w:lang w:val="es-SV"/>
        </w:rPr>
        <w:t>$</w:t>
      </w:r>
      <w:r w:rsidR="00A16F0A">
        <w:rPr>
          <w:rFonts w:eastAsiaTheme="minorEastAsia" w:cs="Arial"/>
          <w:sz w:val="24"/>
          <w:szCs w:val="24"/>
          <w:lang w:val="es-SV"/>
        </w:rPr>
        <w:t>0.70</w:t>
      </w:r>
      <w:r w:rsidR="00B748C4" w:rsidRPr="00BE514E">
        <w:rPr>
          <w:rFonts w:eastAsiaTheme="minorEastAsia" w:cs="Arial"/>
          <w:sz w:val="24"/>
          <w:szCs w:val="24"/>
          <w:lang w:val="es-SV"/>
        </w:rPr>
        <w:t xml:space="preserve">/mi </w:t>
      </w:r>
      <w:r w:rsidR="00751601" w:rsidRPr="00BE514E">
        <w:rPr>
          <w:rFonts w:eastAsiaTheme="minorEastAsia" w:cs="Arial"/>
          <w:sz w:val="24"/>
          <w:szCs w:val="24"/>
          <w:lang w:val="es-SV"/>
        </w:rPr>
        <w:t>= $</w:t>
      </w:r>
      <w:r w:rsidR="00B408CB">
        <w:rPr>
          <w:rFonts w:eastAsiaTheme="minorEastAsia" w:cs="Arial"/>
          <w:sz w:val="24"/>
          <w:szCs w:val="24"/>
          <w:lang w:val="es-SV"/>
        </w:rPr>
        <w:t>105</w:t>
      </w:r>
      <w:r w:rsidR="009241CF" w:rsidRPr="00BE514E">
        <w:rPr>
          <w:rFonts w:eastAsiaTheme="minorEastAsia" w:cs="Arial"/>
          <w:sz w:val="24"/>
          <w:szCs w:val="24"/>
          <w:lang w:val="es-SV"/>
        </w:rPr>
        <w:t>.00</w:t>
      </w:r>
    </w:p>
    <w:p w14:paraId="05742AFF" w14:textId="530F3E17" w:rsidR="00751601" w:rsidRPr="00BE514E" w:rsidRDefault="00174346" w:rsidP="008E6AF0">
      <w:pPr>
        <w:pStyle w:val="BodyText"/>
        <w:numPr>
          <w:ilvl w:val="1"/>
          <w:numId w:val="68"/>
        </w:numPr>
        <w:spacing w:before="120" w:after="0" w:line="240" w:lineRule="auto"/>
        <w:jc w:val="left"/>
        <w:rPr>
          <w:rFonts w:eastAsiaTheme="minorEastAsia" w:cs="Arial"/>
          <w:sz w:val="24"/>
          <w:szCs w:val="24"/>
        </w:rPr>
      </w:pPr>
      <w:r w:rsidRPr="00174346">
        <w:rPr>
          <w:rFonts w:eastAsiaTheme="minorEastAsia" w:cs="Arial"/>
          <w:b/>
          <w:bCs/>
          <w:sz w:val="24"/>
          <w:szCs w:val="24"/>
        </w:rPr>
        <w:t>Travel</w:t>
      </w:r>
      <w:r w:rsidR="00751601" w:rsidRPr="00BE514E">
        <w:rPr>
          <w:rFonts w:eastAsiaTheme="minorEastAsia" w:cs="Arial"/>
          <w:sz w:val="24"/>
          <w:szCs w:val="24"/>
        </w:rPr>
        <w:t xml:space="preserve">: 150 mi divided by </w:t>
      </w:r>
      <w:r w:rsidR="008F2205" w:rsidRPr="00BE514E">
        <w:rPr>
          <w:rFonts w:eastAsiaTheme="minorEastAsia" w:cs="Arial"/>
          <w:sz w:val="24"/>
          <w:szCs w:val="24"/>
        </w:rPr>
        <w:t>50 x half of $80 ($40) = $120</w:t>
      </w:r>
      <w:r w:rsidR="009241CF" w:rsidRPr="00BE514E">
        <w:rPr>
          <w:rFonts w:eastAsiaTheme="minorEastAsia" w:cs="Arial"/>
          <w:sz w:val="24"/>
          <w:szCs w:val="24"/>
        </w:rPr>
        <w:t>.00</w:t>
      </w:r>
    </w:p>
    <w:p w14:paraId="1E64C09B" w14:textId="77F9753A" w:rsidR="009241CF" w:rsidRPr="00BE514E" w:rsidRDefault="00174346" w:rsidP="008E6AF0">
      <w:pPr>
        <w:pStyle w:val="BodyText"/>
        <w:numPr>
          <w:ilvl w:val="1"/>
          <w:numId w:val="68"/>
        </w:numPr>
        <w:spacing w:before="120" w:after="0" w:line="240" w:lineRule="auto"/>
        <w:jc w:val="left"/>
        <w:rPr>
          <w:rFonts w:eastAsiaTheme="minorEastAsia" w:cs="Arial"/>
          <w:sz w:val="24"/>
          <w:szCs w:val="24"/>
        </w:rPr>
      </w:pPr>
      <w:r w:rsidRPr="00174346">
        <w:rPr>
          <w:rFonts w:eastAsiaTheme="minorEastAsia" w:cs="Arial"/>
          <w:b/>
          <w:bCs/>
          <w:sz w:val="24"/>
          <w:szCs w:val="24"/>
        </w:rPr>
        <w:t>On-Site Hourly Fee</w:t>
      </w:r>
      <w:r w:rsidR="009241CF" w:rsidRPr="00BE514E">
        <w:rPr>
          <w:rFonts w:eastAsiaTheme="minorEastAsia" w:cs="Arial"/>
          <w:sz w:val="24"/>
          <w:szCs w:val="24"/>
        </w:rPr>
        <w:t>: 2 hours x $5/hour = $10.00</w:t>
      </w:r>
    </w:p>
    <w:p w14:paraId="415CC14D" w14:textId="333B26CC" w:rsidR="009241CF" w:rsidRPr="00BE514E" w:rsidRDefault="00174346" w:rsidP="008E6AF0">
      <w:pPr>
        <w:pStyle w:val="BodyText"/>
        <w:numPr>
          <w:ilvl w:val="1"/>
          <w:numId w:val="68"/>
        </w:numPr>
        <w:spacing w:before="120" w:after="0" w:line="240" w:lineRule="auto"/>
        <w:jc w:val="left"/>
        <w:rPr>
          <w:rFonts w:eastAsiaTheme="minorEastAsia" w:cs="Arial"/>
          <w:sz w:val="24"/>
          <w:szCs w:val="24"/>
        </w:rPr>
      </w:pPr>
      <w:r w:rsidRPr="00174346">
        <w:rPr>
          <w:rFonts w:eastAsiaTheme="minorEastAsia" w:cs="Arial"/>
          <w:b/>
          <w:bCs/>
          <w:sz w:val="24"/>
          <w:szCs w:val="24"/>
        </w:rPr>
        <w:t>Total</w:t>
      </w:r>
      <w:r w:rsidR="009241CF" w:rsidRPr="00BE514E">
        <w:rPr>
          <w:rFonts w:eastAsiaTheme="minorEastAsia" w:cs="Arial"/>
          <w:sz w:val="24"/>
          <w:szCs w:val="24"/>
        </w:rPr>
        <w:t xml:space="preserve"> = </w:t>
      </w:r>
      <w:r w:rsidR="00674800" w:rsidRPr="00BE514E">
        <w:rPr>
          <w:rFonts w:eastAsiaTheme="minorEastAsia" w:cs="Arial"/>
          <w:sz w:val="24"/>
          <w:szCs w:val="24"/>
        </w:rPr>
        <w:t>$</w:t>
      </w:r>
      <w:r w:rsidR="002D09C6">
        <w:rPr>
          <w:rFonts w:eastAsiaTheme="minorEastAsia" w:cs="Arial"/>
          <w:sz w:val="24"/>
          <w:szCs w:val="24"/>
        </w:rPr>
        <w:t>395</w:t>
      </w:r>
      <w:r w:rsidR="00674800" w:rsidRPr="00BE514E">
        <w:rPr>
          <w:rFonts w:eastAsiaTheme="minorEastAsia" w:cs="Arial"/>
          <w:sz w:val="24"/>
          <w:szCs w:val="24"/>
        </w:rPr>
        <w:t>.00</w:t>
      </w:r>
    </w:p>
    <w:p w14:paraId="5C4F2842" w14:textId="77777777" w:rsidR="00396F92" w:rsidRPr="007F2498" w:rsidRDefault="00396F92" w:rsidP="3482A97A">
      <w:pPr>
        <w:pStyle w:val="BodyText"/>
        <w:spacing w:after="0" w:line="240" w:lineRule="auto"/>
        <w:ind w:left="360"/>
        <w:jc w:val="left"/>
        <w:rPr>
          <w:rFonts w:eastAsiaTheme="minorEastAsia" w:cs="Arial"/>
          <w:sz w:val="22"/>
          <w:szCs w:val="22"/>
        </w:rPr>
      </w:pPr>
    </w:p>
    <w:p w14:paraId="63350D19" w14:textId="77777777" w:rsidR="008E6AF0" w:rsidRDefault="008E6AF0" w:rsidP="3482A97A">
      <w:pPr>
        <w:pStyle w:val="BodyText"/>
        <w:spacing w:after="0" w:line="240" w:lineRule="auto"/>
        <w:ind w:left="0"/>
        <w:jc w:val="left"/>
        <w:rPr>
          <w:rFonts w:cs="Arial"/>
          <w:b/>
          <w:bCs/>
          <w:sz w:val="22"/>
          <w:szCs w:val="22"/>
        </w:rPr>
      </w:pPr>
    </w:p>
    <w:bookmarkStart w:id="215" w:name="_Toc207802838"/>
    <w:p w14:paraId="63604D40" w14:textId="24E2B921" w:rsidR="00396F92" w:rsidRPr="007F2498" w:rsidRDefault="002F4A5B" w:rsidP="39E8C506">
      <w:pPr>
        <w:pStyle w:val="Heading3"/>
        <w:rPr>
          <w:rStyle w:val="Hyperlink"/>
        </w:rPr>
      </w:pPr>
      <w:r>
        <w:fldChar w:fldCharType="begin"/>
      </w:r>
      <w:r>
        <w:instrText xml:space="preserve">HYPERLINK "https://youtu.be/p50iFk59_pA&amp;t=348" </w:instrText>
      </w:r>
      <w:r>
        <w:fldChar w:fldCharType="separate"/>
      </w:r>
      <w:bookmarkStart w:id="216" w:name="_Toc218513092"/>
      <w:bookmarkStart w:id="217" w:name="_Toc813148095"/>
      <w:r w:rsidR="31B80465" w:rsidRPr="1222ABDE">
        <w:rPr>
          <w:rStyle w:val="Hyperlink"/>
        </w:rPr>
        <w:t xml:space="preserve">ASL: </w:t>
      </w:r>
      <w:r w:rsidR="272950BB" w:rsidRPr="1222ABDE">
        <w:rPr>
          <w:rStyle w:val="Hyperlink"/>
        </w:rPr>
        <w:t>Parking Reimbursement</w:t>
      </w:r>
      <w:bookmarkEnd w:id="215"/>
      <w:bookmarkEnd w:id="216"/>
      <w:r>
        <w:fldChar w:fldCharType="end"/>
      </w:r>
      <w:bookmarkEnd w:id="217"/>
    </w:p>
    <w:p w14:paraId="67568C20" w14:textId="77777777" w:rsidR="00396F92" w:rsidRPr="007F2498" w:rsidRDefault="00396F92" w:rsidP="00396F92">
      <w:pPr>
        <w:pStyle w:val="BodyText"/>
        <w:spacing w:after="0" w:line="240" w:lineRule="auto"/>
        <w:ind w:left="0"/>
        <w:jc w:val="left"/>
        <w:rPr>
          <w:rFonts w:cs="Arial"/>
          <w:sz w:val="22"/>
          <w:szCs w:val="22"/>
        </w:rPr>
      </w:pPr>
    </w:p>
    <w:p w14:paraId="5EB21D31" w14:textId="15059032" w:rsidR="00517097" w:rsidRPr="009116C9" w:rsidRDefault="00A63ADD" w:rsidP="3482A97A">
      <w:pPr>
        <w:pStyle w:val="BodyText"/>
        <w:spacing w:after="0" w:line="240" w:lineRule="auto"/>
        <w:ind w:left="360"/>
        <w:jc w:val="left"/>
        <w:rPr>
          <w:rFonts w:eastAsiaTheme="minorEastAsia" w:cs="Arial"/>
          <w:b/>
          <w:bCs/>
          <w:sz w:val="24"/>
          <w:szCs w:val="24"/>
        </w:rPr>
      </w:pPr>
      <w:r w:rsidRPr="009116C9">
        <w:rPr>
          <w:rFonts w:eastAsiaTheme="minorEastAsia" w:cs="Arial"/>
          <w:b/>
          <w:bCs/>
          <w:i/>
          <w:iCs/>
          <w:sz w:val="24"/>
          <w:szCs w:val="24"/>
        </w:rPr>
        <w:t xml:space="preserve">There is no </w:t>
      </w:r>
      <w:r w:rsidR="00984F07" w:rsidRPr="009116C9">
        <w:rPr>
          <w:rFonts w:eastAsiaTheme="minorEastAsia" w:cs="Arial"/>
          <w:b/>
          <w:bCs/>
          <w:i/>
          <w:iCs/>
          <w:sz w:val="24"/>
          <w:szCs w:val="24"/>
        </w:rPr>
        <w:t xml:space="preserve">routine reimbursement for parking covered by this contract. </w:t>
      </w:r>
      <w:r w:rsidRPr="009116C9">
        <w:rPr>
          <w:rFonts w:eastAsiaTheme="minorEastAsia" w:cs="Arial"/>
          <w:sz w:val="24"/>
          <w:szCs w:val="24"/>
        </w:rPr>
        <w:t>However</w:t>
      </w:r>
      <w:r w:rsidR="00C16F0F" w:rsidRPr="009116C9">
        <w:rPr>
          <w:rFonts w:eastAsiaTheme="minorEastAsia" w:cs="Arial"/>
          <w:sz w:val="24"/>
          <w:szCs w:val="24"/>
        </w:rPr>
        <w:t>, an</w:t>
      </w:r>
      <w:r w:rsidR="00517097" w:rsidRPr="009116C9">
        <w:rPr>
          <w:rFonts w:eastAsiaTheme="minorEastAsia" w:cs="Arial"/>
          <w:sz w:val="24"/>
          <w:szCs w:val="24"/>
        </w:rPr>
        <w:t xml:space="preserve"> interpreter’s parking fees will occasionally be reimbursed under certain situations.  The decision to reimburse parking is made by MCDHH’s Department of Administration and Finance in consultation with an appropriate Referral Specialist where necessary.  The determination whether to reimburse parking by the Department of Administration and Finance is final.</w:t>
      </w:r>
      <w:r w:rsidR="00F00F75" w:rsidRPr="009116C9">
        <w:rPr>
          <w:rFonts w:eastAsiaTheme="minorEastAsia" w:cs="Arial"/>
          <w:sz w:val="24"/>
          <w:szCs w:val="24"/>
        </w:rPr>
        <w:t xml:space="preserve"> </w:t>
      </w:r>
      <w:r w:rsidR="00F00F75" w:rsidRPr="009116C9">
        <w:rPr>
          <w:rFonts w:eastAsiaTheme="minorEastAsia" w:cs="Arial"/>
          <w:b/>
          <w:bCs/>
          <w:sz w:val="24"/>
          <w:szCs w:val="24"/>
        </w:rPr>
        <w:t xml:space="preserve">Freelance interpreters can negotiate </w:t>
      </w:r>
      <w:r w:rsidR="00294D73" w:rsidRPr="009116C9">
        <w:rPr>
          <w:rFonts w:eastAsiaTheme="minorEastAsia" w:cs="Arial"/>
          <w:b/>
          <w:bCs/>
          <w:sz w:val="24"/>
          <w:szCs w:val="24"/>
        </w:rPr>
        <w:t xml:space="preserve">for </w:t>
      </w:r>
      <w:r w:rsidR="00F00F75" w:rsidRPr="009116C9">
        <w:rPr>
          <w:rFonts w:eastAsiaTheme="minorEastAsia" w:cs="Arial"/>
          <w:b/>
          <w:bCs/>
          <w:sz w:val="24"/>
          <w:szCs w:val="24"/>
        </w:rPr>
        <w:t xml:space="preserve">parking reimbursement </w:t>
      </w:r>
      <w:r w:rsidR="00294D73" w:rsidRPr="009116C9">
        <w:rPr>
          <w:rFonts w:eastAsiaTheme="minorEastAsia" w:cs="Arial"/>
          <w:b/>
          <w:bCs/>
          <w:sz w:val="24"/>
          <w:szCs w:val="24"/>
        </w:rPr>
        <w:t xml:space="preserve">with private </w:t>
      </w:r>
      <w:r w:rsidR="008A48BC" w:rsidRPr="009116C9">
        <w:rPr>
          <w:rFonts w:eastAsiaTheme="minorEastAsia" w:cs="Arial"/>
          <w:b/>
          <w:bCs/>
          <w:sz w:val="24"/>
          <w:szCs w:val="24"/>
        </w:rPr>
        <w:t>requestor</w:t>
      </w:r>
      <w:r w:rsidR="00294D73" w:rsidRPr="009116C9">
        <w:rPr>
          <w:rFonts w:eastAsiaTheme="minorEastAsia" w:cs="Arial"/>
          <w:b/>
          <w:bCs/>
          <w:sz w:val="24"/>
          <w:szCs w:val="24"/>
        </w:rPr>
        <w:t>s for any assignment.</w:t>
      </w:r>
    </w:p>
    <w:p w14:paraId="2BD071D3" w14:textId="545C202E" w:rsidR="007F2498" w:rsidRPr="007F2498" w:rsidRDefault="007F2498">
      <w:pPr>
        <w:rPr>
          <w:rFonts w:ascii="Arial" w:eastAsia="Times New Roman" w:hAnsi="Arial" w:cs="Arial"/>
          <w:spacing w:val="-5"/>
          <w:kern w:val="0"/>
          <w14:ligatures w14:val="none"/>
        </w:rPr>
      </w:pPr>
      <w:r w:rsidRPr="007F2498">
        <w:rPr>
          <w:rFonts w:ascii="Arial" w:hAnsi="Arial" w:cs="Arial"/>
        </w:rPr>
        <w:br w:type="page"/>
      </w:r>
    </w:p>
    <w:p w14:paraId="3E570076" w14:textId="431AF00D" w:rsidR="0018749F" w:rsidRDefault="009116C9" w:rsidP="009116C9">
      <w:pPr>
        <w:pStyle w:val="Heading2"/>
      </w:pPr>
      <w:bookmarkStart w:id="218" w:name="_Toc207797687"/>
      <w:bookmarkStart w:id="219" w:name="_Toc207802839"/>
      <w:bookmarkStart w:id="220" w:name="_Toc1193371998"/>
      <w:bookmarkStart w:id="221" w:name="_Toc218513093"/>
      <w:r>
        <w:lastRenderedPageBreak/>
        <w:t>Prompt Payment Discount (PPD)</w:t>
      </w:r>
      <w:bookmarkEnd w:id="218"/>
      <w:bookmarkEnd w:id="219"/>
      <w:bookmarkEnd w:id="220"/>
      <w:bookmarkEnd w:id="221"/>
    </w:p>
    <w:p w14:paraId="6D4B60A5" w14:textId="77777777" w:rsidR="00517097" w:rsidRDefault="00517097" w:rsidP="0018749F">
      <w:pPr>
        <w:pStyle w:val="BodyText"/>
        <w:tabs>
          <w:tab w:val="num" w:pos="1080"/>
        </w:tabs>
        <w:spacing w:after="0" w:line="240" w:lineRule="auto"/>
        <w:ind w:left="0"/>
        <w:jc w:val="left"/>
        <w:rPr>
          <w:sz w:val="22"/>
          <w:szCs w:val="22"/>
        </w:rPr>
      </w:pPr>
    </w:p>
    <w:p w14:paraId="5E014A20" w14:textId="7FD73C0F" w:rsidR="002F4A5B" w:rsidRPr="004F00A1" w:rsidRDefault="002F4A5B" w:rsidP="0018749F">
      <w:pPr>
        <w:pStyle w:val="BodyText"/>
        <w:tabs>
          <w:tab w:val="num" w:pos="1080"/>
        </w:tabs>
        <w:spacing w:after="0" w:line="240" w:lineRule="auto"/>
        <w:ind w:left="0"/>
        <w:jc w:val="left"/>
        <w:rPr>
          <w:b/>
          <w:sz w:val="32"/>
          <w:szCs w:val="32"/>
        </w:rPr>
      </w:pPr>
      <w:hyperlink r:id="rId146" w:history="1">
        <w:r w:rsidRPr="004F00A1">
          <w:rPr>
            <w:rStyle w:val="Hyperlink"/>
            <w:b/>
            <w:sz w:val="32"/>
            <w:szCs w:val="32"/>
          </w:rPr>
          <w:t>ASL: Prompt Payment Discount (PPD)</w:t>
        </w:r>
      </w:hyperlink>
    </w:p>
    <w:p w14:paraId="76AB74DB" w14:textId="7BDEB2EA" w:rsidR="00517097" w:rsidRPr="0018749F" w:rsidRDefault="00517097" w:rsidP="0018749F">
      <w:pPr>
        <w:pStyle w:val="BodyText"/>
        <w:tabs>
          <w:tab w:val="num" w:pos="1080"/>
        </w:tabs>
        <w:spacing w:after="0" w:line="240" w:lineRule="auto"/>
        <w:ind w:left="0"/>
        <w:jc w:val="left"/>
        <w:rPr>
          <w:b/>
          <w:bCs/>
          <w:sz w:val="22"/>
          <w:szCs w:val="22"/>
        </w:rPr>
      </w:pPr>
    </w:p>
    <w:p w14:paraId="7036930F" w14:textId="755418A6" w:rsidR="3482A97A" w:rsidRPr="009B7713" w:rsidRDefault="08F40D39" w:rsidP="009B7713">
      <w:pPr>
        <w:spacing w:after="0" w:line="240" w:lineRule="auto"/>
        <w:rPr>
          <w:rFonts w:eastAsia="Arial" w:cs="Arial"/>
          <w:sz w:val="24"/>
          <w:szCs w:val="24"/>
        </w:rPr>
      </w:pPr>
      <w:r w:rsidRPr="00531E33">
        <w:rPr>
          <w:rFonts w:ascii="Arial" w:eastAsia="Arial" w:hAnsi="Arial" w:cs="Arial"/>
          <w:sz w:val="24"/>
          <w:szCs w:val="24"/>
        </w:rPr>
        <w:t>MCD10 interpreters can get paid sooner than 30-45 days on their invoices to all MCD10 contracting agencies by offering a Prompt Payment Discount.  Examples include accepting a 2% reduction in their assignment payment total in exchange for getting paid within ten days of the agency receiving the invoice (“2%/10”) and accepting a 1% reduction in the payment total in exchange for getting paid within twenty days of the agency receiving the invoice (“1%/20”).  The Prompt Payment Discount form must be completed, signed, and returned even if the interpreter is not offering a prompt pay discount.  If an interpreter chooses not to offer a discount, they must indicate a reason why they are not doing so.  There is a space on the form for the interpreter to write in their reason.</w:t>
      </w:r>
    </w:p>
    <w:p w14:paraId="1E1CF17F" w14:textId="3F1398AA" w:rsidR="3482A97A" w:rsidRDefault="3482A97A" w:rsidP="0018749F">
      <w:pPr>
        <w:pStyle w:val="BodyText"/>
        <w:spacing w:after="0" w:line="240" w:lineRule="auto"/>
        <w:ind w:left="0"/>
        <w:jc w:val="left"/>
        <w:rPr>
          <w:rFonts w:cs="Arial"/>
          <w:b/>
          <w:bCs/>
          <w:sz w:val="22"/>
          <w:szCs w:val="22"/>
        </w:rPr>
      </w:pPr>
    </w:p>
    <w:p w14:paraId="11D1CD2F" w14:textId="38B940EB" w:rsidR="0018749F" w:rsidRDefault="0018749F">
      <w:pPr>
        <w:rPr>
          <w:rFonts w:ascii="Arial" w:eastAsia="Times New Roman" w:hAnsi="Arial" w:cs="Arial"/>
          <w:b/>
          <w:bCs/>
          <w:spacing w:val="-5"/>
          <w:kern w:val="0"/>
          <w14:ligatures w14:val="none"/>
        </w:rPr>
      </w:pPr>
      <w:r>
        <w:rPr>
          <w:rFonts w:cs="Arial"/>
          <w:b/>
          <w:bCs/>
        </w:rPr>
        <w:br w:type="page"/>
      </w:r>
    </w:p>
    <w:p w14:paraId="28D8F7EA" w14:textId="55A9A8AE" w:rsidR="0018749F" w:rsidRDefault="00531E33" w:rsidP="00531E33">
      <w:pPr>
        <w:pStyle w:val="Heading2"/>
      </w:pPr>
      <w:bookmarkStart w:id="222" w:name="_Toc207797688"/>
      <w:bookmarkStart w:id="223" w:name="_Toc207802840"/>
      <w:bookmarkStart w:id="224" w:name="_Toc1598105927"/>
      <w:bookmarkStart w:id="225" w:name="_Toc218513094"/>
      <w:r>
        <w:lastRenderedPageBreak/>
        <w:t xml:space="preserve">Late Penalty Interest </w:t>
      </w:r>
      <w:r w:rsidR="002F4A5B">
        <w:t>f</w:t>
      </w:r>
      <w:r>
        <w:t>or State Agencies</w:t>
      </w:r>
      <w:bookmarkEnd w:id="222"/>
      <w:bookmarkEnd w:id="223"/>
      <w:bookmarkEnd w:id="224"/>
      <w:bookmarkEnd w:id="225"/>
    </w:p>
    <w:p w14:paraId="28CE56BD" w14:textId="1A6837C0" w:rsidR="3482A97A" w:rsidRDefault="3482A97A" w:rsidP="0018749F">
      <w:pPr>
        <w:spacing w:after="0" w:line="240" w:lineRule="auto"/>
        <w:rPr>
          <w:rFonts w:ascii="Arial" w:eastAsia="Calibri" w:hAnsi="Arial" w:cs="Arial"/>
          <w:color w:val="000000" w:themeColor="text1"/>
        </w:rPr>
      </w:pPr>
    </w:p>
    <w:p w14:paraId="1B475DC4" w14:textId="06160547" w:rsidR="002F4A5B" w:rsidRPr="004F00A1" w:rsidRDefault="002F4A5B" w:rsidP="0018749F">
      <w:pPr>
        <w:spacing w:after="0" w:line="240" w:lineRule="auto"/>
        <w:rPr>
          <w:rFonts w:ascii="Arial" w:eastAsia="Calibri" w:hAnsi="Arial" w:cs="Arial"/>
          <w:b/>
          <w:color w:val="000000" w:themeColor="text1"/>
          <w:sz w:val="32"/>
          <w:szCs w:val="32"/>
        </w:rPr>
      </w:pPr>
      <w:hyperlink r:id="rId147" w:history="1">
        <w:r w:rsidRPr="004F00A1">
          <w:rPr>
            <w:rStyle w:val="Hyperlink"/>
            <w:rFonts w:ascii="Arial" w:eastAsia="Calibri" w:hAnsi="Arial" w:cs="Arial"/>
            <w:b/>
            <w:sz w:val="32"/>
            <w:szCs w:val="32"/>
          </w:rPr>
          <w:t>ASL: Late Penalty Interest for State Agencies</w:t>
        </w:r>
      </w:hyperlink>
    </w:p>
    <w:p w14:paraId="1DE1276E" w14:textId="0600B40E" w:rsidR="3482A97A" w:rsidRPr="0018749F" w:rsidRDefault="3482A97A" w:rsidP="0018749F">
      <w:pPr>
        <w:spacing w:after="0" w:line="240" w:lineRule="auto"/>
        <w:rPr>
          <w:rStyle w:val="Hyperlink"/>
          <w:rFonts w:ascii="Arial" w:eastAsia="Calibri" w:hAnsi="Arial" w:cs="Arial"/>
        </w:rPr>
      </w:pPr>
    </w:p>
    <w:p w14:paraId="39E4B0D3" w14:textId="395389DB" w:rsidR="3482A97A" w:rsidRPr="00531E33" w:rsidRDefault="248504C8" w:rsidP="0018749F">
      <w:pPr>
        <w:spacing w:after="0" w:line="240" w:lineRule="auto"/>
        <w:rPr>
          <w:rFonts w:ascii="Arial" w:eastAsia="Calibri" w:hAnsi="Arial" w:cs="Arial"/>
          <w:color w:val="000000" w:themeColor="text1"/>
          <w:sz w:val="24"/>
          <w:szCs w:val="24"/>
        </w:rPr>
      </w:pPr>
      <w:r w:rsidRPr="00531E33">
        <w:rPr>
          <w:rFonts w:ascii="Arial" w:eastAsia="Calibri" w:hAnsi="Arial" w:cs="Arial"/>
          <w:color w:val="000000" w:themeColor="text1"/>
          <w:sz w:val="24"/>
          <w:szCs w:val="24"/>
        </w:rPr>
        <w:t xml:space="preserve">(Excerpted) </w:t>
      </w:r>
      <w:r w:rsidR="647DF171" w:rsidRPr="00531E33">
        <w:rPr>
          <w:rFonts w:ascii="Arial" w:eastAsia="Calibri" w:hAnsi="Arial" w:cs="Arial"/>
          <w:color w:val="000000" w:themeColor="text1"/>
          <w:sz w:val="24"/>
          <w:szCs w:val="24"/>
        </w:rPr>
        <w:t xml:space="preserve">Timely bill paying is an important aspect of the Commonwealth and vendor partnership. Due to the good work of Departments, the Commonwealth has greatly reduced the amount of late penalty interest paid. The policy of the Commonwealth is to pay all valid, approved invoices no earlier than required by the applicable statute and to take advantage of discounts offered and available. Meeting this goal is a valuable tool for future contract negotiations. It maximizes Department and Commonwealth resources. </w:t>
      </w:r>
      <w:r w:rsidR="647DF171" w:rsidRPr="00531E33">
        <w:rPr>
          <w:rFonts w:ascii="Arial" w:eastAsia="Calibri" w:hAnsi="Arial" w:cs="Arial"/>
          <w:b/>
          <w:bCs/>
          <w:color w:val="000000" w:themeColor="text1"/>
          <w:sz w:val="24"/>
          <w:szCs w:val="24"/>
        </w:rPr>
        <w:t xml:space="preserve">Contractors may request interest if payments are not made in accordance with the </w:t>
      </w:r>
      <w:r w:rsidR="1E256A10" w:rsidRPr="00531E33">
        <w:rPr>
          <w:rFonts w:ascii="Arial" w:eastAsia="Calibri" w:hAnsi="Arial" w:cs="Arial"/>
          <w:b/>
          <w:bCs/>
          <w:color w:val="000000" w:themeColor="text1"/>
          <w:sz w:val="24"/>
          <w:szCs w:val="24"/>
        </w:rPr>
        <w:t>Currency Transaction Report (</w:t>
      </w:r>
      <w:r w:rsidR="647DF171" w:rsidRPr="00531E33">
        <w:rPr>
          <w:rFonts w:ascii="Arial" w:eastAsia="Calibri" w:hAnsi="Arial" w:cs="Arial"/>
          <w:b/>
          <w:bCs/>
          <w:color w:val="000000" w:themeColor="text1"/>
          <w:sz w:val="24"/>
          <w:szCs w:val="24"/>
        </w:rPr>
        <w:t>CTR</w:t>
      </w:r>
      <w:r w:rsidR="7E6F01CF" w:rsidRPr="00531E33">
        <w:rPr>
          <w:rFonts w:ascii="Arial" w:eastAsia="Calibri" w:hAnsi="Arial" w:cs="Arial"/>
          <w:b/>
          <w:bCs/>
          <w:color w:val="000000" w:themeColor="text1"/>
          <w:sz w:val="24"/>
          <w:szCs w:val="24"/>
        </w:rPr>
        <w:t>)</w:t>
      </w:r>
      <w:r w:rsidR="647DF171" w:rsidRPr="00531E33">
        <w:rPr>
          <w:rFonts w:ascii="Arial" w:eastAsia="Calibri" w:hAnsi="Arial" w:cs="Arial"/>
          <w:b/>
          <w:bCs/>
          <w:color w:val="000000" w:themeColor="text1"/>
          <w:sz w:val="24"/>
          <w:szCs w:val="24"/>
        </w:rPr>
        <w:t xml:space="preserve"> Late Penalty Interest Regulations</w:t>
      </w:r>
      <w:r w:rsidR="647DF171" w:rsidRPr="00531E33">
        <w:rPr>
          <w:rFonts w:ascii="Arial" w:eastAsia="Calibri" w:hAnsi="Arial" w:cs="Arial"/>
          <w:color w:val="000000" w:themeColor="text1"/>
          <w:sz w:val="24"/>
          <w:szCs w:val="24"/>
        </w:rPr>
        <w:t xml:space="preserve"> 815 CMR 4.00. </w:t>
      </w:r>
      <w:r w:rsidR="49FC88E4" w:rsidRPr="00531E33">
        <w:rPr>
          <w:rFonts w:ascii="Arial" w:eastAsia="Calibri" w:hAnsi="Arial" w:cs="Arial"/>
          <w:color w:val="000000" w:themeColor="text1"/>
          <w:sz w:val="24"/>
          <w:szCs w:val="24"/>
        </w:rPr>
        <w:t>M.</w:t>
      </w:r>
      <w:r w:rsidR="647DF171" w:rsidRPr="00531E33">
        <w:rPr>
          <w:rFonts w:ascii="Arial" w:eastAsia="Calibri" w:hAnsi="Arial" w:cs="Arial"/>
          <w:color w:val="000000" w:themeColor="text1"/>
          <w:sz w:val="24"/>
          <w:szCs w:val="24"/>
        </w:rPr>
        <w:t xml:space="preserve">G.L. c. 7A, § 5A. Commercial Contractors may invoice for interest if they were not paid within 45 days. </w:t>
      </w:r>
      <w:r w:rsidR="223981CE" w:rsidRPr="00531E33">
        <w:rPr>
          <w:rFonts w:ascii="Arial" w:eastAsia="Calibri" w:hAnsi="Arial" w:cs="Arial"/>
          <w:color w:val="000000" w:themeColor="text1"/>
          <w:sz w:val="24"/>
          <w:szCs w:val="24"/>
        </w:rPr>
        <w:t>M.</w:t>
      </w:r>
      <w:r w:rsidR="647DF171" w:rsidRPr="00531E33">
        <w:rPr>
          <w:rFonts w:ascii="Arial" w:eastAsia="Calibri" w:hAnsi="Arial" w:cs="Arial"/>
          <w:color w:val="000000" w:themeColor="text1"/>
          <w:sz w:val="24"/>
          <w:szCs w:val="24"/>
        </w:rPr>
        <w:t xml:space="preserve">G.L. c. 29, § 20C and </w:t>
      </w:r>
      <w:r w:rsidR="69645BE6" w:rsidRPr="00531E33">
        <w:rPr>
          <w:rFonts w:ascii="Arial" w:eastAsia="Calibri" w:hAnsi="Arial" w:cs="Arial"/>
          <w:color w:val="000000" w:themeColor="text1"/>
          <w:sz w:val="24"/>
          <w:szCs w:val="24"/>
        </w:rPr>
        <w:t>M.</w:t>
      </w:r>
      <w:r w:rsidR="647DF171" w:rsidRPr="00531E33">
        <w:rPr>
          <w:rFonts w:ascii="Arial" w:eastAsia="Calibri" w:hAnsi="Arial" w:cs="Arial"/>
          <w:color w:val="000000" w:themeColor="text1"/>
          <w:sz w:val="24"/>
          <w:szCs w:val="24"/>
        </w:rPr>
        <w:t xml:space="preserve">G.L. c. 29, § 29C. </w:t>
      </w:r>
      <w:r w:rsidR="647DF171" w:rsidRPr="00531E33">
        <w:rPr>
          <w:rFonts w:ascii="Arial" w:eastAsia="Calibri" w:hAnsi="Arial" w:cs="Arial"/>
          <w:b/>
          <w:bCs/>
          <w:color w:val="000000" w:themeColor="text1"/>
          <w:sz w:val="24"/>
          <w:szCs w:val="24"/>
        </w:rPr>
        <w:t>Departments paying bills late are subject to late penalty interest in accordance with 815 CMR 4.00. CTR will certify the interest rate paid to vendors in compliance 815 CMR 4.00</w:t>
      </w:r>
      <w:r w:rsidR="647DF171" w:rsidRPr="00531E33">
        <w:rPr>
          <w:rFonts w:ascii="Arial" w:eastAsia="Calibri" w:hAnsi="Arial" w:cs="Arial"/>
          <w:color w:val="000000" w:themeColor="text1"/>
          <w:sz w:val="24"/>
          <w:szCs w:val="24"/>
        </w:rPr>
        <w:t xml:space="preserve">, Late Penalty Interest. Departments must reject deficient or incorrect (unacceptable) invoices within 15 days of receipt and give notice of defect to Contractor. Late penalty interest must be paid from the same funds used for the expenditure, which was paid late. </w:t>
      </w:r>
      <w:r w:rsidR="10F25713" w:rsidRPr="00531E33">
        <w:rPr>
          <w:rFonts w:ascii="Arial" w:eastAsia="Calibri" w:hAnsi="Arial" w:cs="Arial"/>
          <w:color w:val="000000" w:themeColor="text1"/>
          <w:sz w:val="24"/>
          <w:szCs w:val="24"/>
        </w:rPr>
        <w:t>[...]</w:t>
      </w:r>
    </w:p>
    <w:p w14:paraId="5DB6239D" w14:textId="6EB1EC34" w:rsidR="3482A97A" w:rsidRPr="00531E33" w:rsidRDefault="3482A97A" w:rsidP="0018749F">
      <w:pPr>
        <w:pStyle w:val="BodyText"/>
        <w:spacing w:after="0" w:line="240" w:lineRule="auto"/>
        <w:ind w:left="0"/>
        <w:jc w:val="left"/>
        <w:rPr>
          <w:rFonts w:cs="Arial"/>
          <w:sz w:val="24"/>
          <w:szCs w:val="24"/>
        </w:rPr>
      </w:pPr>
    </w:p>
    <w:p w14:paraId="5C4EA3C1" w14:textId="3DA260D4" w:rsidR="0018749F" w:rsidRPr="00531E33" w:rsidRDefault="00DA6531" w:rsidP="0018749F">
      <w:pPr>
        <w:pStyle w:val="BodyText"/>
        <w:spacing w:after="0" w:line="240" w:lineRule="auto"/>
        <w:ind w:left="0"/>
        <w:jc w:val="left"/>
        <w:rPr>
          <w:rFonts w:cs="Arial"/>
          <w:sz w:val="24"/>
          <w:szCs w:val="24"/>
        </w:rPr>
      </w:pPr>
      <w:hyperlink r:id="rId148" w:history="1">
        <w:r w:rsidRPr="00531E33">
          <w:rPr>
            <w:rStyle w:val="Hyperlink"/>
            <w:rFonts w:cs="Arial"/>
            <w:sz w:val="24"/>
            <w:szCs w:val="24"/>
          </w:rPr>
          <w:t>Understanding Commonwealth Payments</w:t>
        </w:r>
      </w:hyperlink>
    </w:p>
    <w:p w14:paraId="3B272945" w14:textId="77777777" w:rsidR="0018749F" w:rsidRPr="00531E33" w:rsidRDefault="0018749F" w:rsidP="0018749F">
      <w:pPr>
        <w:spacing w:after="0" w:line="240" w:lineRule="auto"/>
        <w:rPr>
          <w:rFonts w:ascii="Arial" w:eastAsiaTheme="minorEastAsia" w:hAnsi="Arial" w:cs="Arial"/>
          <w:b/>
          <w:bCs/>
          <w:sz w:val="24"/>
          <w:szCs w:val="24"/>
        </w:rPr>
      </w:pPr>
      <w:r w:rsidRPr="00531E33">
        <w:rPr>
          <w:rFonts w:ascii="Arial" w:eastAsiaTheme="minorEastAsia" w:hAnsi="Arial" w:cs="Arial"/>
          <w:b/>
          <w:bCs/>
          <w:sz w:val="24"/>
          <w:szCs w:val="24"/>
        </w:rPr>
        <w:br w:type="page"/>
      </w:r>
    </w:p>
    <w:p w14:paraId="4FED0412" w14:textId="775C3870" w:rsidR="0018749F" w:rsidRDefault="000661E5" w:rsidP="00531E33">
      <w:pPr>
        <w:pStyle w:val="Heading2"/>
      </w:pPr>
      <w:bookmarkStart w:id="226" w:name="_Toc192241214"/>
      <w:bookmarkStart w:id="227" w:name="_Toc207797689"/>
      <w:bookmarkStart w:id="228" w:name="_Toc207802841"/>
      <w:bookmarkStart w:id="229" w:name="_Toc236871157"/>
      <w:bookmarkStart w:id="230" w:name="_Toc218513095"/>
      <w:r>
        <w:lastRenderedPageBreak/>
        <w:t>Payment By Credit Card</w:t>
      </w:r>
      <w:r w:rsidR="0018749F">
        <w:t xml:space="preserve">, </w:t>
      </w:r>
      <w:r>
        <w:t>Debit Card</w:t>
      </w:r>
      <w:r w:rsidR="0018749F">
        <w:t xml:space="preserve">, ACH, </w:t>
      </w:r>
      <w:bookmarkEnd w:id="226"/>
      <w:r>
        <w:t>and Other Electronic Payment Methods</w:t>
      </w:r>
      <w:bookmarkEnd w:id="227"/>
      <w:bookmarkEnd w:id="228"/>
      <w:bookmarkEnd w:id="229"/>
      <w:bookmarkEnd w:id="230"/>
    </w:p>
    <w:p w14:paraId="395EE753" w14:textId="77777777" w:rsidR="007C1FC1" w:rsidRDefault="007C1FC1" w:rsidP="00D25094">
      <w:pPr>
        <w:spacing w:after="0" w:line="240" w:lineRule="auto"/>
        <w:rPr>
          <w:rFonts w:ascii="Arial" w:hAnsi="Arial" w:cs="Arial"/>
        </w:rPr>
      </w:pPr>
    </w:p>
    <w:p w14:paraId="1E8CCCC6" w14:textId="0F6608A6" w:rsidR="00443176" w:rsidRPr="004F00A1" w:rsidRDefault="00443176" w:rsidP="00D25094">
      <w:pPr>
        <w:spacing w:after="0" w:line="240" w:lineRule="auto"/>
        <w:rPr>
          <w:rFonts w:ascii="Arial" w:hAnsi="Arial" w:cs="Arial"/>
          <w:b/>
          <w:sz w:val="32"/>
          <w:szCs w:val="32"/>
        </w:rPr>
      </w:pPr>
      <w:hyperlink r:id="rId149" w:history="1">
        <w:r w:rsidRPr="004F00A1">
          <w:rPr>
            <w:rStyle w:val="Hyperlink"/>
            <w:rFonts w:ascii="Arial" w:hAnsi="Arial" w:cs="Arial"/>
            <w:b/>
            <w:sz w:val="32"/>
            <w:szCs w:val="32"/>
          </w:rPr>
          <w:t>ASL: Payment By Credit Card, Debit Card, ACH, and Other Electronic Payment Methods</w:t>
        </w:r>
      </w:hyperlink>
    </w:p>
    <w:p w14:paraId="6B76CD9C" w14:textId="77777777" w:rsidR="007C1FC1" w:rsidRDefault="007C1FC1" w:rsidP="00D25094">
      <w:pPr>
        <w:spacing w:after="0" w:line="240" w:lineRule="auto"/>
        <w:rPr>
          <w:rFonts w:ascii="Arial" w:hAnsi="Arial" w:cs="Arial"/>
        </w:rPr>
      </w:pPr>
    </w:p>
    <w:p w14:paraId="6373B881" w14:textId="4609CF50" w:rsidR="007C1FC1" w:rsidRPr="000661E5" w:rsidRDefault="007A6C67" w:rsidP="007C1FC1">
      <w:pPr>
        <w:spacing w:after="120" w:line="240" w:lineRule="auto"/>
        <w:rPr>
          <w:rFonts w:ascii="Arial" w:hAnsi="Arial" w:cs="Arial"/>
          <w:b/>
          <w:bCs/>
          <w:sz w:val="28"/>
          <w:szCs w:val="28"/>
        </w:rPr>
      </w:pPr>
      <w:r w:rsidRPr="000661E5">
        <w:rPr>
          <w:rFonts w:ascii="Arial" w:hAnsi="Arial" w:cs="Arial"/>
          <w:b/>
          <w:bCs/>
          <w:sz w:val="28"/>
          <w:szCs w:val="28"/>
        </w:rPr>
        <w:t>For Payers:</w:t>
      </w:r>
    </w:p>
    <w:p w14:paraId="3E193197" w14:textId="5E3548D1" w:rsidR="2C630718" w:rsidRPr="000D37A1" w:rsidRDefault="4553E66B" w:rsidP="007B40BA">
      <w:pPr>
        <w:spacing w:after="0" w:line="240" w:lineRule="auto"/>
        <w:rPr>
          <w:rFonts w:ascii="Arial" w:hAnsi="Arial" w:cs="Arial"/>
          <w:sz w:val="24"/>
          <w:szCs w:val="24"/>
        </w:rPr>
      </w:pPr>
      <w:r w:rsidRPr="000661E5">
        <w:rPr>
          <w:rFonts w:ascii="Arial" w:hAnsi="Arial" w:cs="Arial"/>
          <w:sz w:val="24"/>
          <w:szCs w:val="24"/>
        </w:rPr>
        <w:t xml:space="preserve">Some freelance interpreters accept electronic means of payment. </w:t>
      </w:r>
      <w:r w:rsidR="2C630718" w:rsidRPr="000661E5">
        <w:rPr>
          <w:rFonts w:ascii="Arial" w:hAnsi="Arial" w:cs="Arial"/>
          <w:b/>
          <w:bCs/>
          <w:sz w:val="24"/>
          <w:szCs w:val="24"/>
        </w:rPr>
        <w:t>Pay</w:t>
      </w:r>
      <w:r w:rsidR="007A6C67">
        <w:rPr>
          <w:rFonts w:ascii="Arial" w:hAnsi="Arial" w:cs="Arial"/>
          <w:b/>
          <w:bCs/>
          <w:sz w:val="24"/>
          <w:szCs w:val="24"/>
        </w:rPr>
        <w:t>e</w:t>
      </w:r>
      <w:r w:rsidR="2C630718" w:rsidRPr="000661E5">
        <w:rPr>
          <w:rFonts w:ascii="Arial" w:hAnsi="Arial" w:cs="Arial"/>
          <w:b/>
          <w:bCs/>
          <w:sz w:val="24"/>
          <w:szCs w:val="24"/>
        </w:rPr>
        <w:t>rs must indicate the intention to use an electronic means of payment at the time the request is made.  This means that Pay</w:t>
      </w:r>
      <w:r w:rsidR="007A6C67">
        <w:rPr>
          <w:rFonts w:ascii="Arial" w:hAnsi="Arial" w:cs="Arial"/>
          <w:b/>
          <w:bCs/>
          <w:sz w:val="24"/>
          <w:szCs w:val="24"/>
        </w:rPr>
        <w:t>e</w:t>
      </w:r>
      <w:r w:rsidR="2C630718" w:rsidRPr="000661E5">
        <w:rPr>
          <w:rFonts w:ascii="Arial" w:hAnsi="Arial" w:cs="Arial"/>
          <w:b/>
          <w:bCs/>
          <w:sz w:val="24"/>
          <w:szCs w:val="24"/>
        </w:rPr>
        <w:t>rs must communicate with Requestors.</w:t>
      </w:r>
      <w:r w:rsidR="2C630718" w:rsidRPr="000661E5">
        <w:rPr>
          <w:rFonts w:ascii="Arial" w:hAnsi="Arial" w:cs="Arial"/>
          <w:sz w:val="24"/>
          <w:szCs w:val="24"/>
        </w:rPr>
        <w:t xml:space="preserve">  Pay</w:t>
      </w:r>
      <w:r w:rsidR="007A6C67">
        <w:rPr>
          <w:rFonts w:ascii="Arial" w:hAnsi="Arial" w:cs="Arial"/>
          <w:sz w:val="24"/>
          <w:szCs w:val="24"/>
        </w:rPr>
        <w:t>e</w:t>
      </w:r>
      <w:r w:rsidR="2C630718" w:rsidRPr="000661E5">
        <w:rPr>
          <w:rFonts w:ascii="Arial" w:hAnsi="Arial" w:cs="Arial"/>
          <w:sz w:val="24"/>
          <w:szCs w:val="24"/>
        </w:rPr>
        <w:t xml:space="preserve">rs may continue to use checks </w:t>
      </w:r>
      <w:r w:rsidR="1533B12E" w:rsidRPr="000661E5">
        <w:rPr>
          <w:rFonts w:ascii="Arial" w:hAnsi="Arial" w:cs="Arial"/>
          <w:sz w:val="24"/>
          <w:szCs w:val="24"/>
        </w:rPr>
        <w:t xml:space="preserve">or other means (such as direct deposit) </w:t>
      </w:r>
      <w:r w:rsidR="2C630718" w:rsidRPr="000661E5">
        <w:rPr>
          <w:rFonts w:ascii="Arial" w:hAnsi="Arial" w:cs="Arial"/>
          <w:sz w:val="24"/>
          <w:szCs w:val="24"/>
        </w:rPr>
        <w:t xml:space="preserve">for payment.  </w:t>
      </w:r>
      <w:r w:rsidR="354F01C3" w:rsidRPr="000661E5">
        <w:rPr>
          <w:rFonts w:ascii="Arial" w:hAnsi="Arial" w:cs="Arial"/>
          <w:sz w:val="24"/>
          <w:szCs w:val="24"/>
        </w:rPr>
        <w:t>Freelance interpreters should let Referral know if they accept electronic means of payment, and if so, which kinds</w:t>
      </w:r>
      <w:r w:rsidR="354F01C3" w:rsidRPr="007B40BA">
        <w:rPr>
          <w:rFonts w:ascii="Arial" w:hAnsi="Arial" w:cs="Arial"/>
        </w:rPr>
        <w:t>.</w:t>
      </w:r>
    </w:p>
    <w:p w14:paraId="654EA523" w14:textId="3CB602DD" w:rsidR="00517097" w:rsidRDefault="00517097" w:rsidP="007B40BA">
      <w:pPr>
        <w:pStyle w:val="BodyText"/>
        <w:spacing w:after="0" w:line="240" w:lineRule="auto"/>
        <w:ind w:left="0"/>
        <w:jc w:val="left"/>
        <w:rPr>
          <w:rFonts w:cs="Arial"/>
          <w:b/>
          <w:sz w:val="22"/>
          <w:szCs w:val="22"/>
        </w:rPr>
      </w:pPr>
    </w:p>
    <w:p w14:paraId="037EDED7" w14:textId="4AF4C3D6" w:rsidR="00457A74" w:rsidRDefault="00457A74">
      <w:pPr>
        <w:rPr>
          <w:rFonts w:ascii="Arial" w:eastAsia="Times New Roman" w:hAnsi="Arial" w:cs="Arial"/>
          <w:b/>
          <w:spacing w:val="-5"/>
          <w:kern w:val="0"/>
          <w14:ligatures w14:val="none"/>
        </w:rPr>
      </w:pPr>
      <w:r>
        <w:rPr>
          <w:rFonts w:cs="Arial"/>
          <w:b/>
        </w:rPr>
        <w:br w:type="page"/>
      </w:r>
    </w:p>
    <w:p w14:paraId="308EBEE6" w14:textId="6BEDF8FD" w:rsidR="00457A74" w:rsidRDefault="000661E5" w:rsidP="000661E5">
      <w:pPr>
        <w:pStyle w:val="Heading2"/>
      </w:pPr>
      <w:bookmarkStart w:id="231" w:name="_Toc207797690"/>
      <w:bookmarkStart w:id="232" w:name="_Toc207802842"/>
      <w:bookmarkStart w:id="233" w:name="_Toc1977250235"/>
      <w:bookmarkStart w:id="234" w:name="_Toc218513096"/>
      <w:r>
        <w:lastRenderedPageBreak/>
        <w:t>Special Circumstances</w:t>
      </w:r>
      <w:bookmarkEnd w:id="231"/>
      <w:bookmarkEnd w:id="232"/>
      <w:bookmarkEnd w:id="233"/>
      <w:bookmarkEnd w:id="234"/>
    </w:p>
    <w:p w14:paraId="2B09C31B" w14:textId="77777777" w:rsidR="007B40BA" w:rsidRPr="007B40BA" w:rsidRDefault="007B40BA" w:rsidP="007B40BA">
      <w:pPr>
        <w:pStyle w:val="BodyText"/>
        <w:spacing w:after="0" w:line="240" w:lineRule="auto"/>
        <w:ind w:left="0"/>
        <w:jc w:val="left"/>
        <w:rPr>
          <w:rFonts w:cs="Arial"/>
          <w:b/>
          <w:sz w:val="22"/>
          <w:szCs w:val="22"/>
        </w:rPr>
      </w:pPr>
    </w:p>
    <w:p w14:paraId="28AFC72D" w14:textId="08F6E94E" w:rsidR="4A4F9F8D" w:rsidRPr="004F00A1" w:rsidRDefault="0066192A" w:rsidP="007B40BA">
      <w:pPr>
        <w:pStyle w:val="BodyText"/>
        <w:spacing w:after="0" w:line="240" w:lineRule="auto"/>
        <w:ind w:left="0"/>
        <w:jc w:val="left"/>
        <w:rPr>
          <w:rFonts w:cs="Arial"/>
          <w:b/>
          <w:sz w:val="32"/>
          <w:szCs w:val="32"/>
        </w:rPr>
      </w:pPr>
      <w:hyperlink r:id="rId150" w:history="1">
        <w:r w:rsidRPr="004F00A1">
          <w:rPr>
            <w:rStyle w:val="Hyperlink"/>
            <w:rFonts w:cs="Arial"/>
            <w:b/>
            <w:sz w:val="32"/>
            <w:szCs w:val="32"/>
          </w:rPr>
          <w:t>ASL for the Entire Section: Special Circumstances</w:t>
        </w:r>
      </w:hyperlink>
    </w:p>
    <w:p w14:paraId="4150C73E" w14:textId="77777777" w:rsidR="0066192A" w:rsidRPr="007B40BA" w:rsidRDefault="0066192A" w:rsidP="007B40BA">
      <w:pPr>
        <w:pStyle w:val="BodyText"/>
        <w:spacing w:after="0" w:line="240" w:lineRule="auto"/>
        <w:ind w:left="0"/>
        <w:jc w:val="left"/>
        <w:rPr>
          <w:rFonts w:cs="Arial"/>
          <w:sz w:val="22"/>
          <w:szCs w:val="22"/>
        </w:rPr>
      </w:pPr>
    </w:p>
    <w:p w14:paraId="0CC8B075" w14:textId="5AA2AE86" w:rsidR="2AC55C3F" w:rsidRPr="009B15C0" w:rsidRDefault="007A6C67" w:rsidP="007B40BA">
      <w:pPr>
        <w:pStyle w:val="BodyText"/>
        <w:spacing w:after="120" w:line="240" w:lineRule="auto"/>
        <w:ind w:left="0"/>
        <w:jc w:val="left"/>
        <w:rPr>
          <w:rFonts w:eastAsiaTheme="minorEastAsia" w:cs="Arial"/>
          <w:b/>
          <w:bCs/>
          <w:sz w:val="28"/>
          <w:szCs w:val="28"/>
        </w:rPr>
      </w:pPr>
      <w:r w:rsidRPr="009B15C0">
        <w:rPr>
          <w:rFonts w:eastAsiaTheme="minorEastAsia" w:cs="Arial"/>
          <w:b/>
          <w:bCs/>
          <w:sz w:val="28"/>
          <w:szCs w:val="28"/>
        </w:rPr>
        <w:t>For Interpreters, Requestors, And Payers:</w:t>
      </w:r>
    </w:p>
    <w:bookmarkStart w:id="235" w:name="_Toc207802843"/>
    <w:p w14:paraId="7DD8C496" w14:textId="7FCA7A08" w:rsidR="00517097" w:rsidRPr="009B15C0" w:rsidRDefault="009B15C0" w:rsidP="39E8C506">
      <w:pPr>
        <w:pStyle w:val="Heading3"/>
        <w:rPr>
          <w:rStyle w:val="Hyperlink"/>
        </w:rPr>
      </w:pPr>
      <w:r>
        <w:fldChar w:fldCharType="begin"/>
      </w:r>
      <w:r>
        <w:instrText>HYPERLINK "https://youtu.be/UdBMx3t6rPU&amp;t=5"</w:instrText>
      </w:r>
      <w:r>
        <w:fldChar w:fldCharType="separate"/>
      </w:r>
      <w:bookmarkStart w:id="236" w:name="_Toc218513097"/>
      <w:bookmarkStart w:id="237" w:name="_Toc407625010"/>
      <w:r w:rsidRPr="39E8C506">
        <w:rPr>
          <w:rStyle w:val="Hyperlink"/>
        </w:rPr>
        <w:t xml:space="preserve">ASL: </w:t>
      </w:r>
      <w:r w:rsidR="00517097" w:rsidRPr="39E8C506">
        <w:rPr>
          <w:rStyle w:val="Hyperlink"/>
        </w:rPr>
        <w:t>Referral Errors</w:t>
      </w:r>
      <w:bookmarkEnd w:id="235"/>
      <w:bookmarkEnd w:id="236"/>
      <w:r>
        <w:fldChar w:fldCharType="end"/>
      </w:r>
      <w:bookmarkEnd w:id="237"/>
    </w:p>
    <w:p w14:paraId="0D063BCC" w14:textId="77777777" w:rsidR="0066192A" w:rsidRDefault="0066192A" w:rsidP="007B40BA">
      <w:pPr>
        <w:pStyle w:val="BodyText"/>
        <w:tabs>
          <w:tab w:val="left" w:pos="7920"/>
        </w:tabs>
        <w:spacing w:after="0" w:line="240" w:lineRule="auto"/>
        <w:ind w:left="0"/>
        <w:jc w:val="left"/>
        <w:rPr>
          <w:rFonts w:cs="Arial"/>
          <w:sz w:val="24"/>
          <w:szCs w:val="24"/>
        </w:rPr>
      </w:pPr>
    </w:p>
    <w:p w14:paraId="50F27E7B" w14:textId="115B866A" w:rsidR="00517097" w:rsidRPr="000661E5" w:rsidRDefault="00517097" w:rsidP="007B40BA">
      <w:pPr>
        <w:pStyle w:val="BodyText"/>
        <w:tabs>
          <w:tab w:val="left" w:pos="7920"/>
        </w:tabs>
        <w:spacing w:after="0" w:line="240" w:lineRule="auto"/>
        <w:ind w:left="0"/>
        <w:jc w:val="left"/>
        <w:rPr>
          <w:rFonts w:cs="Arial"/>
          <w:sz w:val="24"/>
          <w:szCs w:val="24"/>
        </w:rPr>
      </w:pPr>
      <w:r w:rsidRPr="000661E5">
        <w:rPr>
          <w:rFonts w:cs="Arial"/>
          <w:sz w:val="24"/>
          <w:szCs w:val="24"/>
        </w:rPr>
        <w:t xml:space="preserve">Occasionally </w:t>
      </w:r>
      <w:r w:rsidR="2DEFBB97" w:rsidRPr="000661E5">
        <w:rPr>
          <w:rFonts w:cs="Arial"/>
          <w:sz w:val="24"/>
          <w:szCs w:val="24"/>
        </w:rPr>
        <w:t>Referral makes errors.</w:t>
      </w:r>
      <w:r w:rsidR="7B274A1E" w:rsidRPr="000661E5">
        <w:rPr>
          <w:rFonts w:cs="Arial"/>
          <w:sz w:val="24"/>
          <w:szCs w:val="24"/>
        </w:rPr>
        <w:t xml:space="preserve"> </w:t>
      </w:r>
      <w:r w:rsidR="2DEFBB97" w:rsidRPr="000661E5">
        <w:rPr>
          <w:rFonts w:cs="Arial"/>
          <w:sz w:val="24"/>
          <w:szCs w:val="24"/>
        </w:rPr>
        <w:t xml:space="preserve">When this happens, it is documented as a </w:t>
      </w:r>
      <w:r w:rsidRPr="000661E5">
        <w:rPr>
          <w:rFonts w:cs="Arial"/>
          <w:sz w:val="24"/>
          <w:szCs w:val="24"/>
        </w:rPr>
        <w:t xml:space="preserve">“Referral Error” </w:t>
      </w:r>
      <w:r w:rsidR="72CAFB7B" w:rsidRPr="000661E5">
        <w:rPr>
          <w:rFonts w:cs="Arial"/>
          <w:sz w:val="24"/>
          <w:szCs w:val="24"/>
        </w:rPr>
        <w:t xml:space="preserve">and </w:t>
      </w:r>
      <w:r w:rsidRPr="000661E5">
        <w:rPr>
          <w:rFonts w:cs="Arial"/>
          <w:sz w:val="24"/>
          <w:szCs w:val="24"/>
        </w:rPr>
        <w:t>will be paid at the Interpreter Contract rate.  The Interpreter Contract rate is necessary because of Commonwealth rules requiring MCDHH to use contract rates for services or commodities when such contracts exist.  Examples of Referral Error</w:t>
      </w:r>
      <w:r w:rsidR="5682A8FD" w:rsidRPr="000661E5">
        <w:rPr>
          <w:rFonts w:cs="Arial"/>
          <w:sz w:val="24"/>
          <w:szCs w:val="24"/>
        </w:rPr>
        <w:t>s</w:t>
      </w:r>
      <w:r w:rsidRPr="000661E5">
        <w:rPr>
          <w:rFonts w:cs="Arial"/>
          <w:sz w:val="24"/>
          <w:szCs w:val="24"/>
        </w:rPr>
        <w:t xml:space="preserve"> include double booking of interpreters and failure to notify an interpreter of a</w:t>
      </w:r>
      <w:r w:rsidR="69B2C6CC" w:rsidRPr="000661E5">
        <w:rPr>
          <w:rFonts w:cs="Arial"/>
          <w:sz w:val="24"/>
          <w:szCs w:val="24"/>
        </w:rPr>
        <w:t>n</w:t>
      </w:r>
      <w:r w:rsidRPr="000661E5">
        <w:rPr>
          <w:rFonts w:cs="Arial"/>
          <w:sz w:val="24"/>
          <w:szCs w:val="24"/>
        </w:rPr>
        <w:t xml:space="preserve"> </w:t>
      </w:r>
      <w:r w:rsidR="121134EB" w:rsidRPr="000661E5">
        <w:rPr>
          <w:rFonts w:cs="Arial"/>
          <w:sz w:val="24"/>
          <w:szCs w:val="24"/>
        </w:rPr>
        <w:t>assignment</w:t>
      </w:r>
      <w:r w:rsidRPr="000661E5">
        <w:rPr>
          <w:rFonts w:cs="Arial"/>
          <w:sz w:val="24"/>
          <w:szCs w:val="24"/>
        </w:rPr>
        <w:t xml:space="preserve"> cancellation.  Interpreters should submit the Freelance Interpreter Billing Form </w:t>
      </w:r>
      <w:r w:rsidR="0C28C2D6" w:rsidRPr="000661E5">
        <w:rPr>
          <w:rFonts w:cs="Arial"/>
          <w:sz w:val="24"/>
          <w:szCs w:val="24"/>
        </w:rPr>
        <w:t>or their own invoice (as long as it includes their Vendor Code, address, phone number</w:t>
      </w:r>
      <w:r w:rsidR="74A272FD" w:rsidRPr="000661E5">
        <w:rPr>
          <w:rFonts w:cs="Arial"/>
          <w:sz w:val="24"/>
          <w:szCs w:val="24"/>
        </w:rPr>
        <w:t>, email address</w:t>
      </w:r>
      <w:r w:rsidR="6AFBE95A" w:rsidRPr="000661E5">
        <w:rPr>
          <w:rFonts w:cs="Arial"/>
          <w:sz w:val="24"/>
          <w:szCs w:val="24"/>
        </w:rPr>
        <w:t>,</w:t>
      </w:r>
      <w:r w:rsidR="0C28C2D6" w:rsidRPr="000661E5">
        <w:rPr>
          <w:rFonts w:cs="Arial"/>
          <w:sz w:val="24"/>
          <w:szCs w:val="24"/>
        </w:rPr>
        <w:t xml:space="preserve"> assignment ID</w:t>
      </w:r>
      <w:r w:rsidR="23AB3EFB" w:rsidRPr="000661E5">
        <w:rPr>
          <w:rFonts w:cs="Arial"/>
          <w:sz w:val="24"/>
          <w:szCs w:val="24"/>
        </w:rPr>
        <w:t xml:space="preserve"> and all pertinent assignment information</w:t>
      </w:r>
      <w:r w:rsidR="0C28C2D6" w:rsidRPr="000661E5">
        <w:rPr>
          <w:rFonts w:cs="Arial"/>
          <w:sz w:val="24"/>
          <w:szCs w:val="24"/>
        </w:rPr>
        <w:t>)</w:t>
      </w:r>
      <w:r w:rsidRPr="000661E5">
        <w:rPr>
          <w:rFonts w:cs="Arial"/>
          <w:sz w:val="24"/>
          <w:szCs w:val="24"/>
        </w:rPr>
        <w:t xml:space="preserve"> to </w:t>
      </w:r>
      <w:r w:rsidR="3C5A4AE1" w:rsidRPr="000661E5">
        <w:rPr>
          <w:rFonts w:cs="Arial"/>
          <w:sz w:val="24"/>
          <w:szCs w:val="24"/>
        </w:rPr>
        <w:t xml:space="preserve">Anthony Harrison, Referral Services Supervisor at </w:t>
      </w:r>
      <w:hyperlink r:id="rId151" w:history="1">
        <w:r w:rsidR="006E7AE2" w:rsidRPr="00AE4374">
          <w:rPr>
            <w:rStyle w:val="Hyperlink"/>
            <w:rFonts w:cs="Arial"/>
            <w:sz w:val="24"/>
            <w:szCs w:val="24"/>
          </w:rPr>
          <w:t>anthony.harrison@mass.gov</w:t>
        </w:r>
      </w:hyperlink>
      <w:r w:rsidR="006E7AE2">
        <w:rPr>
          <w:rFonts w:cs="Arial"/>
          <w:sz w:val="24"/>
          <w:szCs w:val="24"/>
        </w:rPr>
        <w:t xml:space="preserve"> </w:t>
      </w:r>
      <w:r w:rsidRPr="000661E5">
        <w:rPr>
          <w:rFonts w:cs="Arial"/>
          <w:sz w:val="24"/>
          <w:szCs w:val="24"/>
        </w:rPr>
        <w:t xml:space="preserve">for their approval before sending on to </w:t>
      </w:r>
      <w:hyperlink r:id="rId152" w:history="1">
        <w:r w:rsidR="006E7AE2" w:rsidRPr="00AE4374">
          <w:rPr>
            <w:rStyle w:val="Hyperlink"/>
            <w:rFonts w:cs="Arial"/>
            <w:sz w:val="24"/>
            <w:szCs w:val="24"/>
          </w:rPr>
          <w:t>MCDHHAP@mass.gov</w:t>
        </w:r>
      </w:hyperlink>
      <w:r w:rsidR="006E7AE2">
        <w:rPr>
          <w:rFonts w:cs="Arial"/>
          <w:sz w:val="24"/>
          <w:szCs w:val="24"/>
        </w:rPr>
        <w:t>.</w:t>
      </w:r>
    </w:p>
    <w:p w14:paraId="01EB083C" w14:textId="77777777" w:rsidR="00517097" w:rsidRPr="007B40BA" w:rsidRDefault="00517097" w:rsidP="007B40BA">
      <w:pPr>
        <w:pStyle w:val="BodyText"/>
        <w:tabs>
          <w:tab w:val="left" w:pos="7920"/>
        </w:tabs>
        <w:spacing w:after="0" w:line="240" w:lineRule="auto"/>
        <w:ind w:left="0"/>
        <w:jc w:val="left"/>
        <w:rPr>
          <w:rFonts w:cs="Arial"/>
          <w:b/>
          <w:sz w:val="22"/>
          <w:szCs w:val="22"/>
        </w:rPr>
      </w:pPr>
    </w:p>
    <w:p w14:paraId="3CE7749B" w14:textId="271335D3" w:rsidR="00517097" w:rsidRPr="007B40BA" w:rsidRDefault="00517097" w:rsidP="007B40BA">
      <w:pPr>
        <w:pStyle w:val="BodyText"/>
        <w:tabs>
          <w:tab w:val="left" w:pos="7920"/>
        </w:tabs>
        <w:spacing w:after="0" w:line="240" w:lineRule="auto"/>
        <w:ind w:left="0"/>
        <w:jc w:val="left"/>
        <w:rPr>
          <w:rFonts w:cs="Arial"/>
          <w:sz w:val="22"/>
          <w:szCs w:val="22"/>
        </w:rPr>
      </w:pPr>
    </w:p>
    <w:p w14:paraId="061C249B" w14:textId="44915031" w:rsidR="00517097" w:rsidRPr="000661E5" w:rsidRDefault="007A6C67" w:rsidP="007B40BA">
      <w:pPr>
        <w:pStyle w:val="BodyText"/>
        <w:tabs>
          <w:tab w:val="left" w:pos="7920"/>
        </w:tabs>
        <w:spacing w:after="120" w:line="240" w:lineRule="auto"/>
        <w:ind w:left="0"/>
        <w:jc w:val="left"/>
        <w:rPr>
          <w:rFonts w:eastAsiaTheme="minorEastAsia" w:cs="Arial"/>
          <w:b/>
          <w:bCs/>
          <w:sz w:val="28"/>
          <w:szCs w:val="28"/>
        </w:rPr>
      </w:pPr>
      <w:r w:rsidRPr="000661E5">
        <w:rPr>
          <w:rFonts w:eastAsiaTheme="minorEastAsia" w:cs="Arial"/>
          <w:b/>
          <w:bCs/>
          <w:sz w:val="28"/>
          <w:szCs w:val="28"/>
        </w:rPr>
        <w:t>For Interpreters:</w:t>
      </w:r>
    </w:p>
    <w:bookmarkStart w:id="238" w:name="_Toc207802844"/>
    <w:p w14:paraId="16714124" w14:textId="1E0593DB" w:rsidR="00517097" w:rsidRDefault="009B15C0" w:rsidP="39E8C506">
      <w:pPr>
        <w:pStyle w:val="Heading3"/>
        <w:rPr>
          <w:rStyle w:val="Hyperlink"/>
        </w:rPr>
      </w:pPr>
      <w:r>
        <w:fldChar w:fldCharType="begin"/>
      </w:r>
      <w:r>
        <w:instrText>HYPERLINK "https://youtu.be/UdBMx3t6rPU&amp;t=51"</w:instrText>
      </w:r>
      <w:r>
        <w:fldChar w:fldCharType="separate"/>
      </w:r>
      <w:bookmarkStart w:id="239" w:name="_Toc218513098"/>
      <w:bookmarkStart w:id="240" w:name="_Toc446682954"/>
      <w:r w:rsidRPr="39E8C506">
        <w:rPr>
          <w:rStyle w:val="Hyperlink"/>
        </w:rPr>
        <w:t xml:space="preserve">ASL: </w:t>
      </w:r>
      <w:r w:rsidR="00517097" w:rsidRPr="39E8C506">
        <w:rPr>
          <w:rStyle w:val="Hyperlink"/>
        </w:rPr>
        <w:t>Teaming with Non-Contract Interpreters</w:t>
      </w:r>
      <w:bookmarkEnd w:id="238"/>
      <w:bookmarkEnd w:id="239"/>
      <w:r>
        <w:fldChar w:fldCharType="end"/>
      </w:r>
      <w:bookmarkEnd w:id="240"/>
    </w:p>
    <w:p w14:paraId="25FF61C4" w14:textId="77777777" w:rsidR="004554C1" w:rsidRPr="004554C1" w:rsidRDefault="004554C1" w:rsidP="004554C1"/>
    <w:p w14:paraId="5E895396" w14:textId="7E58ECE6" w:rsidR="00517097" w:rsidRPr="004554C1" w:rsidRDefault="00517097" w:rsidP="007B40BA">
      <w:pPr>
        <w:pStyle w:val="BodyText"/>
        <w:tabs>
          <w:tab w:val="left" w:pos="7920"/>
        </w:tabs>
        <w:spacing w:after="0" w:line="240" w:lineRule="auto"/>
        <w:ind w:left="0"/>
        <w:jc w:val="left"/>
        <w:rPr>
          <w:rFonts w:cs="Arial"/>
          <w:sz w:val="24"/>
          <w:szCs w:val="24"/>
        </w:rPr>
      </w:pPr>
      <w:r w:rsidRPr="004554C1">
        <w:rPr>
          <w:rFonts w:cs="Arial"/>
          <w:sz w:val="24"/>
          <w:szCs w:val="24"/>
        </w:rPr>
        <w:t xml:space="preserve">Referral staff routinely make every possible effort to determine the identity and certification status of team interpreters when MCDHH is asked to locate only one member of a team.  However, it has not always been possible to do this. </w:t>
      </w:r>
      <w:r w:rsidR="36BC1AA6" w:rsidRPr="004554C1">
        <w:rPr>
          <w:rFonts w:cs="Arial"/>
          <w:sz w:val="24"/>
          <w:szCs w:val="24"/>
        </w:rPr>
        <w:t>For example, VRI is now often</w:t>
      </w:r>
      <w:r w:rsidR="47D7795B" w:rsidRPr="004554C1">
        <w:rPr>
          <w:rFonts w:cs="Arial"/>
          <w:sz w:val="24"/>
          <w:szCs w:val="24"/>
        </w:rPr>
        <w:t xml:space="preserve"> used to complete</w:t>
      </w:r>
      <w:r w:rsidR="36BC1AA6" w:rsidRPr="004554C1">
        <w:rPr>
          <w:rFonts w:cs="Arial"/>
          <w:sz w:val="24"/>
          <w:szCs w:val="24"/>
        </w:rPr>
        <w:t xml:space="preserve"> the team</w:t>
      </w:r>
      <w:r w:rsidR="53A2A628" w:rsidRPr="004554C1">
        <w:rPr>
          <w:rFonts w:cs="Arial"/>
          <w:sz w:val="24"/>
          <w:szCs w:val="24"/>
        </w:rPr>
        <w:t xml:space="preserve"> for both remote and in person assignments</w:t>
      </w:r>
      <w:r w:rsidR="36BC1AA6" w:rsidRPr="004554C1">
        <w:rPr>
          <w:rFonts w:cs="Arial"/>
          <w:sz w:val="24"/>
          <w:szCs w:val="24"/>
        </w:rPr>
        <w:t>.</w:t>
      </w:r>
      <w:r w:rsidRPr="004554C1">
        <w:rPr>
          <w:rFonts w:cs="Arial"/>
          <w:sz w:val="24"/>
          <w:szCs w:val="24"/>
        </w:rPr>
        <w:t xml:space="preserve"> If interpreters are asked to team with an interpreter not known to be either certified or a participant of the </w:t>
      </w:r>
      <w:r w:rsidR="008C3FA9" w:rsidRPr="004554C1">
        <w:rPr>
          <w:rFonts w:cs="Arial"/>
          <w:sz w:val="24"/>
          <w:szCs w:val="24"/>
        </w:rPr>
        <w:t>MCD10</w:t>
      </w:r>
      <w:r w:rsidRPr="004554C1">
        <w:rPr>
          <w:rFonts w:cs="Arial"/>
          <w:sz w:val="24"/>
          <w:szCs w:val="24"/>
        </w:rPr>
        <w:t xml:space="preserve"> contract, the following options are available:</w:t>
      </w:r>
    </w:p>
    <w:p w14:paraId="55589CAC" w14:textId="59D42FA9" w:rsidR="00517097" w:rsidRPr="004554C1" w:rsidRDefault="00517097" w:rsidP="007B40BA">
      <w:pPr>
        <w:pStyle w:val="BodyText"/>
        <w:numPr>
          <w:ilvl w:val="0"/>
          <w:numId w:val="35"/>
        </w:numPr>
        <w:tabs>
          <w:tab w:val="left" w:pos="7920"/>
        </w:tabs>
        <w:spacing w:before="120" w:after="0" w:line="240" w:lineRule="auto"/>
        <w:jc w:val="left"/>
        <w:rPr>
          <w:rFonts w:cs="Arial"/>
          <w:sz w:val="24"/>
          <w:szCs w:val="24"/>
        </w:rPr>
      </w:pPr>
      <w:r w:rsidRPr="004554C1">
        <w:rPr>
          <w:rFonts w:cs="Arial"/>
          <w:sz w:val="24"/>
          <w:szCs w:val="24"/>
        </w:rPr>
        <w:t xml:space="preserve">Interpreter may contact the </w:t>
      </w:r>
      <w:r w:rsidR="008A48BC" w:rsidRPr="004554C1">
        <w:rPr>
          <w:rFonts w:cs="Arial"/>
          <w:sz w:val="24"/>
          <w:szCs w:val="24"/>
        </w:rPr>
        <w:t>requestor</w:t>
      </w:r>
      <w:r w:rsidRPr="004554C1">
        <w:rPr>
          <w:rFonts w:cs="Arial"/>
          <w:sz w:val="24"/>
          <w:szCs w:val="24"/>
        </w:rPr>
        <w:t xml:space="preserve"> and request information about the team member before accepting the assignment.</w:t>
      </w:r>
    </w:p>
    <w:p w14:paraId="437F6400" w14:textId="4C6B07C1" w:rsidR="00517097" w:rsidRPr="004554C1" w:rsidRDefault="00517097" w:rsidP="007B40BA">
      <w:pPr>
        <w:pStyle w:val="BodyText"/>
        <w:numPr>
          <w:ilvl w:val="0"/>
          <w:numId w:val="35"/>
        </w:numPr>
        <w:tabs>
          <w:tab w:val="left" w:pos="7920"/>
        </w:tabs>
        <w:spacing w:before="120" w:after="0" w:line="240" w:lineRule="auto"/>
        <w:jc w:val="left"/>
        <w:rPr>
          <w:rFonts w:cs="Arial"/>
          <w:sz w:val="24"/>
          <w:szCs w:val="24"/>
        </w:rPr>
      </w:pPr>
      <w:r w:rsidRPr="004554C1">
        <w:rPr>
          <w:rFonts w:cs="Arial"/>
          <w:sz w:val="24"/>
          <w:szCs w:val="24"/>
        </w:rPr>
        <w:t xml:space="preserve">Interpreter may accept the assignment but advise the </w:t>
      </w:r>
      <w:r w:rsidR="008A48BC" w:rsidRPr="004554C1">
        <w:rPr>
          <w:rFonts w:cs="Arial"/>
          <w:sz w:val="24"/>
          <w:szCs w:val="24"/>
        </w:rPr>
        <w:t>requestor</w:t>
      </w:r>
      <w:r w:rsidRPr="004554C1">
        <w:rPr>
          <w:rFonts w:cs="Arial"/>
          <w:sz w:val="24"/>
          <w:szCs w:val="24"/>
        </w:rPr>
        <w:t xml:space="preserve"> that they will withdraw from the assignment if they find that the team interpreter is not qualified </w:t>
      </w:r>
      <w:r w:rsidRPr="004554C1">
        <w:rPr>
          <w:rFonts w:cs="Arial"/>
          <w:b/>
          <w:sz w:val="24"/>
          <w:szCs w:val="24"/>
          <w:u w:val="single"/>
        </w:rPr>
        <w:t>and</w:t>
      </w:r>
      <w:r w:rsidRPr="004554C1">
        <w:rPr>
          <w:rFonts w:cs="Arial"/>
          <w:sz w:val="24"/>
          <w:szCs w:val="24"/>
        </w:rPr>
        <w:t xml:space="preserve"> will still bill the </w:t>
      </w:r>
      <w:r w:rsidR="008A48BC" w:rsidRPr="004554C1">
        <w:rPr>
          <w:rFonts w:cs="Arial"/>
          <w:sz w:val="24"/>
          <w:szCs w:val="24"/>
        </w:rPr>
        <w:t>requestor</w:t>
      </w:r>
      <w:r w:rsidRPr="004554C1">
        <w:rPr>
          <w:rFonts w:cs="Arial"/>
          <w:sz w:val="24"/>
          <w:szCs w:val="24"/>
        </w:rPr>
        <w:t xml:space="preserve"> for the contracted hours.</w:t>
      </w:r>
    </w:p>
    <w:p w14:paraId="092C34F6" w14:textId="77777777" w:rsidR="00517097" w:rsidRPr="004554C1" w:rsidRDefault="00517097" w:rsidP="007B40BA">
      <w:pPr>
        <w:pStyle w:val="BodyText"/>
        <w:numPr>
          <w:ilvl w:val="0"/>
          <w:numId w:val="35"/>
        </w:numPr>
        <w:tabs>
          <w:tab w:val="left" w:pos="7920"/>
        </w:tabs>
        <w:spacing w:before="120" w:after="0" w:line="240" w:lineRule="auto"/>
        <w:jc w:val="left"/>
        <w:rPr>
          <w:rFonts w:cs="Arial"/>
          <w:sz w:val="24"/>
          <w:szCs w:val="24"/>
        </w:rPr>
      </w:pPr>
      <w:r w:rsidRPr="004554C1">
        <w:rPr>
          <w:rFonts w:cs="Arial"/>
          <w:sz w:val="24"/>
          <w:szCs w:val="24"/>
        </w:rPr>
        <w:t>Interpreter may decide not to accept the assignment and inform Referral.</w:t>
      </w:r>
    </w:p>
    <w:p w14:paraId="7FF8767D" w14:textId="77777777" w:rsidR="00517097" w:rsidRPr="004554C1" w:rsidRDefault="00517097" w:rsidP="007B40BA">
      <w:pPr>
        <w:pStyle w:val="BodyText"/>
        <w:tabs>
          <w:tab w:val="left" w:pos="7920"/>
        </w:tabs>
        <w:spacing w:after="0" w:line="240" w:lineRule="auto"/>
        <w:ind w:left="0"/>
        <w:jc w:val="left"/>
        <w:rPr>
          <w:rFonts w:cs="Arial"/>
          <w:b/>
          <w:bCs/>
          <w:sz w:val="24"/>
          <w:szCs w:val="24"/>
        </w:rPr>
      </w:pPr>
    </w:p>
    <w:p w14:paraId="38F1608C" w14:textId="36C90D97" w:rsidR="00830F02" w:rsidRPr="007726C6" w:rsidRDefault="00517097" w:rsidP="007726C6">
      <w:pPr>
        <w:spacing w:after="0" w:line="240" w:lineRule="auto"/>
        <w:rPr>
          <w:rFonts w:ascii="Arial" w:hAnsi="Arial" w:cs="Arial"/>
          <w:bCs/>
          <w:sz w:val="24"/>
          <w:szCs w:val="24"/>
        </w:rPr>
      </w:pPr>
      <w:r w:rsidRPr="004554C1">
        <w:rPr>
          <w:rFonts w:ascii="Arial" w:hAnsi="Arial" w:cs="Arial"/>
          <w:b/>
          <w:bCs/>
          <w:sz w:val="24"/>
          <w:szCs w:val="24"/>
        </w:rPr>
        <w:t xml:space="preserve">Other situations </w:t>
      </w:r>
      <w:r w:rsidRPr="004554C1">
        <w:rPr>
          <w:rFonts w:ascii="Arial" w:hAnsi="Arial" w:cs="Arial"/>
          <w:bCs/>
          <w:sz w:val="24"/>
          <w:szCs w:val="24"/>
        </w:rPr>
        <w:t>will be addressed and resolved by the Director of Communication Access Services as they arise.</w:t>
      </w:r>
    </w:p>
    <w:p w14:paraId="5F39753E" w14:textId="77777777" w:rsidR="007726C6" w:rsidRDefault="007726C6">
      <w:pPr>
        <w:rPr>
          <w:rFonts w:ascii="Arial" w:hAnsi="Arial" w:cs="Arial"/>
          <w:b/>
          <w:bCs/>
          <w:sz w:val="36"/>
          <w:szCs w:val="36"/>
        </w:rPr>
      </w:pPr>
      <w:bookmarkStart w:id="241" w:name="_Toc207797691"/>
      <w:bookmarkStart w:id="242" w:name="_Toc207802845"/>
      <w:r>
        <w:br w:type="page"/>
      </w:r>
    </w:p>
    <w:p w14:paraId="4157D3F7" w14:textId="13CA915E" w:rsidR="007B40BA" w:rsidRDefault="004554C1" w:rsidP="004554C1">
      <w:pPr>
        <w:pStyle w:val="Heading2"/>
      </w:pPr>
      <w:bookmarkStart w:id="243" w:name="_Toc131006486"/>
      <w:bookmarkStart w:id="244" w:name="_Toc218513099"/>
      <w:r>
        <w:lastRenderedPageBreak/>
        <w:t>Timely and Accurate Billing</w:t>
      </w:r>
      <w:bookmarkEnd w:id="241"/>
      <w:bookmarkEnd w:id="242"/>
      <w:bookmarkEnd w:id="243"/>
      <w:bookmarkEnd w:id="244"/>
    </w:p>
    <w:p w14:paraId="5CD0624C" w14:textId="77777777" w:rsidR="007B40BA" w:rsidRDefault="007B40BA" w:rsidP="007B40BA">
      <w:pPr>
        <w:spacing w:after="0" w:line="240" w:lineRule="auto"/>
        <w:rPr>
          <w:rFonts w:ascii="Arial" w:hAnsi="Arial" w:cs="Arial"/>
          <w:b/>
        </w:rPr>
      </w:pPr>
    </w:p>
    <w:p w14:paraId="60027F18" w14:textId="75D4535C" w:rsidR="009B15C0" w:rsidRPr="004F00A1" w:rsidRDefault="009B15C0" w:rsidP="007B40BA">
      <w:pPr>
        <w:spacing w:after="0" w:line="240" w:lineRule="auto"/>
        <w:rPr>
          <w:rFonts w:ascii="Arial" w:hAnsi="Arial" w:cs="Arial"/>
          <w:b/>
          <w:sz w:val="32"/>
          <w:szCs w:val="32"/>
        </w:rPr>
      </w:pPr>
      <w:hyperlink r:id="rId153" w:history="1">
        <w:r w:rsidRPr="004F00A1">
          <w:rPr>
            <w:rStyle w:val="Hyperlink"/>
            <w:rFonts w:ascii="Arial" w:hAnsi="Arial" w:cs="Arial"/>
            <w:b/>
            <w:sz w:val="32"/>
            <w:szCs w:val="32"/>
          </w:rPr>
          <w:t>ASL: Timely and Accurate Billing</w:t>
        </w:r>
      </w:hyperlink>
    </w:p>
    <w:p w14:paraId="60B01395" w14:textId="435023A4" w:rsidR="312788C8" w:rsidRPr="007B40BA" w:rsidRDefault="312788C8" w:rsidP="007B40BA">
      <w:pPr>
        <w:spacing w:after="0" w:line="240" w:lineRule="auto"/>
        <w:rPr>
          <w:rFonts w:ascii="Arial" w:hAnsi="Arial" w:cs="Arial"/>
          <w:b/>
        </w:rPr>
      </w:pPr>
    </w:p>
    <w:p w14:paraId="18E07751" w14:textId="77777777" w:rsidR="007B40BA" w:rsidRPr="004554C1" w:rsidRDefault="51A244E9" w:rsidP="007B40BA">
      <w:pPr>
        <w:spacing w:after="0" w:line="240" w:lineRule="auto"/>
        <w:rPr>
          <w:rFonts w:ascii="Arial" w:hAnsi="Arial" w:cs="Arial"/>
          <w:sz w:val="24"/>
          <w:szCs w:val="24"/>
        </w:rPr>
      </w:pPr>
      <w:r w:rsidRPr="004554C1">
        <w:rPr>
          <w:rFonts w:ascii="Arial" w:hAnsi="Arial" w:cs="Arial"/>
          <w:sz w:val="24"/>
          <w:szCs w:val="24"/>
        </w:rPr>
        <w:t>MCDHH strongly encourages</w:t>
      </w:r>
      <w:r w:rsidR="07064D55" w:rsidRPr="004554C1">
        <w:rPr>
          <w:rFonts w:ascii="Arial" w:hAnsi="Arial" w:cs="Arial"/>
          <w:sz w:val="24"/>
          <w:szCs w:val="24"/>
        </w:rPr>
        <w:t xml:space="preserve"> interpreters submit their </w:t>
      </w:r>
      <w:r w:rsidR="5F8C5978" w:rsidRPr="004554C1">
        <w:rPr>
          <w:rFonts w:ascii="Arial" w:hAnsi="Arial" w:cs="Arial"/>
          <w:sz w:val="24"/>
          <w:szCs w:val="24"/>
        </w:rPr>
        <w:t xml:space="preserve">correctly filled out </w:t>
      </w:r>
      <w:r w:rsidR="07064D55" w:rsidRPr="004554C1">
        <w:rPr>
          <w:rFonts w:ascii="Arial" w:hAnsi="Arial" w:cs="Arial"/>
          <w:sz w:val="24"/>
          <w:szCs w:val="24"/>
        </w:rPr>
        <w:t xml:space="preserve">invoices within 30 days. Delays in invoice submission can lead to delays in processing and payment, as well as </w:t>
      </w:r>
      <w:r w:rsidR="3B3709BD" w:rsidRPr="004554C1">
        <w:rPr>
          <w:rFonts w:ascii="Arial" w:hAnsi="Arial" w:cs="Arial"/>
          <w:sz w:val="24"/>
          <w:szCs w:val="24"/>
        </w:rPr>
        <w:t xml:space="preserve">cause </w:t>
      </w:r>
      <w:r w:rsidR="07064D55" w:rsidRPr="004554C1">
        <w:rPr>
          <w:rFonts w:ascii="Arial" w:hAnsi="Arial" w:cs="Arial"/>
          <w:sz w:val="24"/>
          <w:szCs w:val="24"/>
        </w:rPr>
        <w:t>inaccurate estimates of the cost of communication access services for state agencies tracking their budgetary expenditures. It is the interpreter</w:t>
      </w:r>
      <w:r w:rsidR="2B8EE01C" w:rsidRPr="004554C1">
        <w:rPr>
          <w:rFonts w:ascii="Arial" w:hAnsi="Arial" w:cs="Arial"/>
          <w:sz w:val="24"/>
          <w:szCs w:val="24"/>
        </w:rPr>
        <w:t>’s</w:t>
      </w:r>
      <w:r w:rsidR="07064D55" w:rsidRPr="004554C1">
        <w:rPr>
          <w:rFonts w:ascii="Arial" w:hAnsi="Arial" w:cs="Arial"/>
          <w:sz w:val="24"/>
          <w:szCs w:val="24"/>
        </w:rPr>
        <w:t xml:space="preserve"> ethical duty to submit invoices timely. </w:t>
      </w:r>
    </w:p>
    <w:p w14:paraId="2D9B6AE0" w14:textId="77777777" w:rsidR="007B40BA" w:rsidRPr="004554C1" w:rsidRDefault="007B40BA" w:rsidP="007B40BA">
      <w:pPr>
        <w:spacing w:after="0" w:line="240" w:lineRule="auto"/>
        <w:rPr>
          <w:rFonts w:ascii="Arial" w:hAnsi="Arial" w:cs="Arial"/>
          <w:sz w:val="24"/>
          <w:szCs w:val="24"/>
        </w:rPr>
      </w:pPr>
    </w:p>
    <w:p w14:paraId="755E2CD6" w14:textId="2830991C" w:rsidR="312788C8" w:rsidRPr="004554C1" w:rsidRDefault="009A0A8E" w:rsidP="007B40BA">
      <w:pPr>
        <w:spacing w:after="0" w:line="240" w:lineRule="auto"/>
        <w:rPr>
          <w:rFonts w:ascii="Arial" w:hAnsi="Arial" w:cs="Arial"/>
          <w:sz w:val="24"/>
          <w:szCs w:val="24"/>
        </w:rPr>
      </w:pPr>
      <w:hyperlink r:id="rId154" w:history="1">
        <w:r>
          <w:rPr>
            <w:rStyle w:val="Hyperlink"/>
            <w:rFonts w:ascii="Arial" w:hAnsi="Arial" w:cs="Arial"/>
            <w:sz w:val="24"/>
            <w:szCs w:val="24"/>
          </w:rPr>
          <w:t>The NAD-RID Code of Professional Conduct</w:t>
        </w:r>
      </w:hyperlink>
      <w:r w:rsidR="07064D55" w:rsidRPr="004554C1">
        <w:rPr>
          <w:rFonts w:ascii="Arial" w:hAnsi="Arial" w:cs="Arial"/>
          <w:sz w:val="24"/>
          <w:szCs w:val="24"/>
        </w:rPr>
        <w:t xml:space="preserve"> states:</w:t>
      </w:r>
    </w:p>
    <w:p w14:paraId="59756169" w14:textId="2F8F5F45" w:rsidR="312788C8" w:rsidRPr="004554C1" w:rsidRDefault="312788C8" w:rsidP="007B40BA">
      <w:pPr>
        <w:spacing w:before="120" w:after="0" w:line="240" w:lineRule="auto"/>
        <w:ind w:firstLine="720"/>
        <w:rPr>
          <w:rFonts w:ascii="Arial" w:hAnsi="Arial" w:cs="Arial"/>
          <w:sz w:val="24"/>
          <w:szCs w:val="24"/>
        </w:rPr>
      </w:pPr>
      <w:r w:rsidRPr="004554C1">
        <w:rPr>
          <w:rFonts w:ascii="Arial" w:hAnsi="Arial" w:cs="Arial"/>
          <w:b/>
          <w:bCs/>
          <w:sz w:val="24"/>
          <w:szCs w:val="24"/>
        </w:rPr>
        <w:t>Tenet 6:</w:t>
      </w:r>
      <w:r w:rsidRPr="004554C1">
        <w:rPr>
          <w:rFonts w:ascii="Arial" w:hAnsi="Arial" w:cs="Arial"/>
          <w:sz w:val="24"/>
          <w:szCs w:val="24"/>
        </w:rPr>
        <w:t xml:space="preserve"> Interpreters Maintain Ethical Business Practices </w:t>
      </w:r>
    </w:p>
    <w:p w14:paraId="5764CD51" w14:textId="0EED4646" w:rsidR="312788C8" w:rsidRPr="004554C1" w:rsidRDefault="312788C8" w:rsidP="007B40BA">
      <w:pPr>
        <w:spacing w:before="120" w:after="0" w:line="240" w:lineRule="auto"/>
        <w:ind w:left="720"/>
        <w:rPr>
          <w:rFonts w:ascii="Arial" w:hAnsi="Arial" w:cs="Arial"/>
          <w:sz w:val="24"/>
          <w:szCs w:val="24"/>
        </w:rPr>
      </w:pPr>
      <w:r w:rsidRPr="004554C1">
        <w:rPr>
          <w:rFonts w:ascii="Arial" w:hAnsi="Arial" w:cs="Arial"/>
          <w:sz w:val="24"/>
          <w:szCs w:val="24"/>
        </w:rPr>
        <w:t xml:space="preserve">6.8 Charge fair and reasonable fees for the performance of interpreting services and </w:t>
      </w:r>
      <w:r w:rsidRPr="004554C1">
        <w:rPr>
          <w:rFonts w:ascii="Arial" w:hAnsi="Arial" w:cs="Arial"/>
          <w:b/>
          <w:sz w:val="24"/>
          <w:szCs w:val="24"/>
        </w:rPr>
        <w:t xml:space="preserve">arrange for payment in a professional and judicious manner.  </w:t>
      </w:r>
      <w:r w:rsidRPr="004554C1">
        <w:rPr>
          <w:rFonts w:ascii="Arial" w:hAnsi="Arial" w:cs="Arial"/>
          <w:sz w:val="24"/>
          <w:szCs w:val="24"/>
        </w:rPr>
        <w:t>(emphasis added)</w:t>
      </w:r>
    </w:p>
    <w:p w14:paraId="0E5DFFB8" w14:textId="420348A9" w:rsidR="7E0900E7" w:rsidRPr="004554C1" w:rsidRDefault="7E0900E7" w:rsidP="007B40BA">
      <w:pPr>
        <w:spacing w:after="0" w:line="240" w:lineRule="auto"/>
        <w:rPr>
          <w:rFonts w:ascii="Arial" w:hAnsi="Arial" w:cs="Arial"/>
          <w:b/>
          <w:bCs/>
          <w:sz w:val="24"/>
          <w:szCs w:val="24"/>
        </w:rPr>
      </w:pPr>
    </w:p>
    <w:p w14:paraId="183A45AE" w14:textId="77777777" w:rsidR="0018749F" w:rsidRPr="007B40BA" w:rsidRDefault="0018749F" w:rsidP="007B40BA">
      <w:pPr>
        <w:spacing w:after="0" w:line="240" w:lineRule="auto"/>
        <w:rPr>
          <w:rFonts w:ascii="Arial" w:hAnsi="Arial" w:cs="Arial"/>
          <w:b/>
        </w:rPr>
      </w:pPr>
      <w:r w:rsidRPr="007B40BA">
        <w:rPr>
          <w:rFonts w:ascii="Arial" w:hAnsi="Arial" w:cs="Arial"/>
          <w:b/>
        </w:rPr>
        <w:br w:type="page"/>
      </w:r>
    </w:p>
    <w:p w14:paraId="7858D220" w14:textId="17A87A72" w:rsidR="00E83AE1" w:rsidRDefault="00E83AE1" w:rsidP="004554C1">
      <w:pPr>
        <w:pStyle w:val="Heading2"/>
      </w:pPr>
      <w:bookmarkStart w:id="245" w:name="_Toc192241217"/>
      <w:bookmarkStart w:id="246" w:name="_Toc207797692"/>
      <w:bookmarkStart w:id="247" w:name="_Toc207802846"/>
      <w:bookmarkStart w:id="248" w:name="_Toc1111245243"/>
      <w:bookmarkStart w:id="249" w:name="_Toc218513100"/>
      <w:r>
        <w:lastRenderedPageBreak/>
        <w:t>V</w:t>
      </w:r>
      <w:r w:rsidR="004554C1">
        <w:t>endor</w:t>
      </w:r>
      <w:r>
        <w:t>W</w:t>
      </w:r>
      <w:r w:rsidR="004554C1">
        <w:t>eb</w:t>
      </w:r>
      <w:r>
        <w:t xml:space="preserve">: </w:t>
      </w:r>
      <w:bookmarkEnd w:id="245"/>
      <w:r w:rsidR="004554C1">
        <w:t>Seeing Payments Online</w:t>
      </w:r>
      <w:bookmarkEnd w:id="246"/>
      <w:bookmarkEnd w:id="247"/>
      <w:bookmarkEnd w:id="248"/>
      <w:bookmarkEnd w:id="249"/>
    </w:p>
    <w:p w14:paraId="3FEB5E1D" w14:textId="5B62729C" w:rsidR="7FF5D6B4" w:rsidRDefault="7FF5D6B4" w:rsidP="00E83AE1">
      <w:pPr>
        <w:spacing w:after="0" w:line="240" w:lineRule="auto"/>
        <w:rPr>
          <w:rFonts w:ascii="Arial" w:hAnsi="Arial" w:cs="Arial"/>
          <w:b/>
        </w:rPr>
      </w:pPr>
    </w:p>
    <w:p w14:paraId="38617174" w14:textId="7D8AD0F8" w:rsidR="00DE5936" w:rsidRPr="004F00A1" w:rsidRDefault="009A0A8E" w:rsidP="00E83AE1">
      <w:pPr>
        <w:spacing w:after="0" w:line="240" w:lineRule="auto"/>
        <w:rPr>
          <w:rFonts w:ascii="Arial" w:hAnsi="Arial" w:cs="Arial"/>
          <w:b/>
          <w:sz w:val="32"/>
          <w:szCs w:val="32"/>
        </w:rPr>
      </w:pPr>
      <w:hyperlink r:id="rId155" w:history="1">
        <w:r w:rsidRPr="004F00A1">
          <w:rPr>
            <w:rStyle w:val="Hyperlink"/>
            <w:rFonts w:ascii="Arial" w:hAnsi="Arial" w:cs="Arial"/>
            <w:b/>
            <w:sz w:val="32"/>
            <w:szCs w:val="32"/>
          </w:rPr>
          <w:t>ASL: VendorWeb: Seeing Payments Online</w:t>
        </w:r>
      </w:hyperlink>
    </w:p>
    <w:p w14:paraId="59B74797" w14:textId="77777777" w:rsidR="009A0A8E" w:rsidRPr="00E83AE1" w:rsidRDefault="009A0A8E" w:rsidP="00E83AE1">
      <w:pPr>
        <w:spacing w:after="0" w:line="240" w:lineRule="auto"/>
        <w:rPr>
          <w:rFonts w:ascii="Arial" w:hAnsi="Arial" w:cs="Arial"/>
          <w:b/>
        </w:rPr>
      </w:pPr>
    </w:p>
    <w:p w14:paraId="19614ABF" w14:textId="6D9CA95E" w:rsidR="00DF3BD3" w:rsidRPr="004554C1" w:rsidRDefault="007A6C67" w:rsidP="00DE5936">
      <w:pPr>
        <w:spacing w:after="120" w:line="240" w:lineRule="auto"/>
        <w:rPr>
          <w:rFonts w:ascii="Arial" w:hAnsi="Arial" w:cs="Arial"/>
          <w:b/>
          <w:bCs/>
          <w:sz w:val="28"/>
          <w:szCs w:val="28"/>
        </w:rPr>
      </w:pPr>
      <w:r w:rsidRPr="004554C1">
        <w:rPr>
          <w:rFonts w:ascii="Arial" w:hAnsi="Arial" w:cs="Arial"/>
          <w:b/>
          <w:bCs/>
          <w:sz w:val="28"/>
          <w:szCs w:val="28"/>
        </w:rPr>
        <w:t xml:space="preserve">For Interpreters: </w:t>
      </w:r>
    </w:p>
    <w:p w14:paraId="5B73E909" w14:textId="6ED924A3" w:rsidR="28856CFF" w:rsidRPr="004554C1" w:rsidRDefault="53D06CDF" w:rsidP="00E83AE1">
      <w:pPr>
        <w:pStyle w:val="BodyText"/>
        <w:spacing w:after="0" w:line="240" w:lineRule="auto"/>
        <w:ind w:left="0"/>
        <w:jc w:val="left"/>
        <w:rPr>
          <w:rFonts w:cs="Arial"/>
          <w:sz w:val="24"/>
          <w:szCs w:val="24"/>
        </w:rPr>
      </w:pPr>
      <w:r w:rsidRPr="004554C1">
        <w:rPr>
          <w:rFonts w:cs="Arial"/>
          <w:sz w:val="24"/>
          <w:szCs w:val="24"/>
        </w:rPr>
        <w:t xml:space="preserve">Interpreters wishing to check on the status of invoices submitted to MCDHH under centralized billing can do so by checking the Commonwealth website </w:t>
      </w:r>
      <w:hyperlink r:id="rId156" w:history="1">
        <w:r w:rsidRPr="004D1F42">
          <w:rPr>
            <w:rStyle w:val="Hyperlink"/>
            <w:rFonts w:cs="Arial"/>
            <w:sz w:val="24"/>
            <w:szCs w:val="24"/>
          </w:rPr>
          <w:t>VendorWeb</w:t>
        </w:r>
      </w:hyperlink>
      <w:r w:rsidRPr="004554C1">
        <w:rPr>
          <w:rFonts w:cs="Arial"/>
          <w:sz w:val="24"/>
          <w:szCs w:val="24"/>
        </w:rPr>
        <w:t>.  Individuals who still have questions concerning billing or payment for MCDHH-paid assignments may contact Referral.</w:t>
      </w:r>
    </w:p>
    <w:p w14:paraId="1F5BEC6E" w14:textId="1694792C" w:rsidR="7E0900E7" w:rsidRPr="004554C1" w:rsidRDefault="7E0900E7" w:rsidP="00E83AE1">
      <w:pPr>
        <w:pStyle w:val="BodyText"/>
        <w:spacing w:after="0" w:line="240" w:lineRule="auto"/>
        <w:ind w:left="0"/>
        <w:jc w:val="left"/>
        <w:rPr>
          <w:rFonts w:cs="Arial"/>
          <w:sz w:val="24"/>
          <w:szCs w:val="24"/>
        </w:rPr>
      </w:pPr>
    </w:p>
    <w:p w14:paraId="72ED78BC" w14:textId="77777777" w:rsidR="00DE5936" w:rsidRPr="004554C1" w:rsidRDefault="00DE5936" w:rsidP="00E83AE1">
      <w:pPr>
        <w:pStyle w:val="BodyText"/>
        <w:spacing w:after="0" w:line="240" w:lineRule="auto"/>
        <w:ind w:left="0"/>
        <w:jc w:val="left"/>
        <w:rPr>
          <w:rFonts w:cs="Arial"/>
          <w:sz w:val="24"/>
          <w:szCs w:val="24"/>
        </w:rPr>
      </w:pPr>
    </w:p>
    <w:p w14:paraId="1586D3EB" w14:textId="38A7469F" w:rsidR="00600079" w:rsidRPr="004F1180" w:rsidRDefault="20216103" w:rsidP="00E83AE1">
      <w:pPr>
        <w:spacing w:after="0" w:line="240" w:lineRule="auto"/>
        <w:rPr>
          <w:rFonts w:ascii="Arial" w:hAnsi="Arial" w:cs="Arial"/>
          <w:sz w:val="24"/>
          <w:szCs w:val="24"/>
        </w:rPr>
      </w:pPr>
      <w:r w:rsidRPr="004F1180">
        <w:rPr>
          <w:rFonts w:ascii="Arial" w:hAnsi="Arial" w:cs="Arial"/>
          <w:sz w:val="24"/>
          <w:szCs w:val="24"/>
        </w:rPr>
        <w:t xml:space="preserve">For more detailed information </w:t>
      </w:r>
      <w:r w:rsidR="003332AF" w:rsidRPr="004F1180">
        <w:rPr>
          <w:rFonts w:ascii="Arial" w:hAnsi="Arial" w:cs="Arial"/>
          <w:sz w:val="24"/>
          <w:szCs w:val="24"/>
        </w:rPr>
        <w:t xml:space="preserve">please refer to the </w:t>
      </w:r>
      <w:hyperlink w:anchor="_For_Interpreters:_VendorWeb" w:history="1">
        <w:r w:rsidR="003332AF" w:rsidRPr="004F1180">
          <w:rPr>
            <w:rStyle w:val="Hyperlink"/>
            <w:rFonts w:ascii="Arial" w:hAnsi="Arial" w:cs="Arial"/>
            <w:sz w:val="24"/>
            <w:szCs w:val="24"/>
          </w:rPr>
          <w:t>VendorWeb</w:t>
        </w:r>
      </w:hyperlink>
      <w:r w:rsidR="003332AF" w:rsidRPr="004F1180">
        <w:rPr>
          <w:rFonts w:ascii="Arial" w:hAnsi="Arial" w:cs="Arial"/>
          <w:sz w:val="24"/>
          <w:szCs w:val="24"/>
        </w:rPr>
        <w:t xml:space="preserve"> section of the </w:t>
      </w:r>
      <w:r w:rsidR="000D37A1" w:rsidRPr="004F1180">
        <w:rPr>
          <w:rFonts w:ascii="Arial" w:hAnsi="Arial" w:cs="Arial"/>
          <w:sz w:val="24"/>
          <w:szCs w:val="24"/>
        </w:rPr>
        <w:t>Appendix</w:t>
      </w:r>
      <w:r w:rsidR="00DE5936" w:rsidRPr="004F1180">
        <w:rPr>
          <w:rFonts w:ascii="Arial" w:hAnsi="Arial" w:cs="Arial"/>
          <w:sz w:val="24"/>
          <w:szCs w:val="24"/>
        </w:rPr>
        <w:t>.</w:t>
      </w:r>
    </w:p>
    <w:p w14:paraId="71CBA34C" w14:textId="0045727D" w:rsidR="00600079" w:rsidRPr="004554C1" w:rsidRDefault="00600079" w:rsidP="00E83AE1">
      <w:pPr>
        <w:spacing w:after="0" w:line="240" w:lineRule="auto"/>
        <w:rPr>
          <w:rFonts w:ascii="Arial" w:hAnsi="Arial" w:cs="Arial"/>
          <w:sz w:val="24"/>
          <w:szCs w:val="24"/>
        </w:rPr>
      </w:pPr>
    </w:p>
    <w:p w14:paraId="3FF3455E" w14:textId="77777777" w:rsidR="0018749F" w:rsidRPr="00E83AE1" w:rsidRDefault="0018749F" w:rsidP="00E83AE1">
      <w:pPr>
        <w:spacing w:after="0" w:line="240" w:lineRule="auto"/>
        <w:rPr>
          <w:rFonts w:ascii="Arial" w:hAnsi="Arial" w:cs="Arial"/>
          <w:b/>
        </w:rPr>
      </w:pPr>
      <w:r w:rsidRPr="00E83AE1">
        <w:rPr>
          <w:rFonts w:ascii="Arial" w:hAnsi="Arial" w:cs="Arial"/>
          <w:b/>
        </w:rPr>
        <w:br w:type="page"/>
      </w:r>
    </w:p>
    <w:p w14:paraId="5FF805E6" w14:textId="35E52C6A" w:rsidR="00E83AE1" w:rsidRDefault="004554C1" w:rsidP="004554C1">
      <w:pPr>
        <w:pStyle w:val="Heading2"/>
      </w:pPr>
      <w:bookmarkStart w:id="250" w:name="_Toc192241218"/>
      <w:bookmarkStart w:id="251" w:name="_Toc207797693"/>
      <w:bookmarkStart w:id="252" w:name="_Toc207802847"/>
      <w:bookmarkStart w:id="253" w:name="_Toc321466272"/>
      <w:bookmarkStart w:id="254" w:name="_Toc218513101"/>
      <w:r>
        <w:lastRenderedPageBreak/>
        <w:t xml:space="preserve">Performance Expectations </w:t>
      </w:r>
      <w:r w:rsidR="003E7650">
        <w:t>for</w:t>
      </w:r>
      <w:r w:rsidR="00DE5936">
        <w:t xml:space="preserve"> MCD10</w:t>
      </w:r>
      <w:bookmarkEnd w:id="250"/>
      <w:bookmarkEnd w:id="251"/>
      <w:bookmarkEnd w:id="252"/>
      <w:bookmarkEnd w:id="253"/>
      <w:bookmarkEnd w:id="254"/>
    </w:p>
    <w:p w14:paraId="58F5923D" w14:textId="77777777" w:rsidR="00E83AE1" w:rsidRDefault="00E83AE1" w:rsidP="4A4F9F8D">
      <w:pPr>
        <w:rPr>
          <w:rFonts w:ascii="Arial" w:hAnsi="Arial" w:cs="Arial"/>
          <w:b/>
        </w:rPr>
      </w:pPr>
    </w:p>
    <w:p w14:paraId="7F832F5C" w14:textId="22A5CB3A" w:rsidR="004F1180" w:rsidRPr="004F00A1" w:rsidRDefault="004F1180" w:rsidP="4A4F9F8D">
      <w:pPr>
        <w:rPr>
          <w:rFonts w:ascii="Arial" w:hAnsi="Arial" w:cs="Arial"/>
          <w:b/>
          <w:sz w:val="32"/>
          <w:szCs w:val="32"/>
        </w:rPr>
      </w:pPr>
      <w:hyperlink r:id="rId157" w:history="1">
        <w:r w:rsidRPr="004F00A1">
          <w:rPr>
            <w:rStyle w:val="Hyperlink"/>
            <w:rFonts w:ascii="Arial" w:hAnsi="Arial" w:cs="Arial"/>
            <w:b/>
            <w:sz w:val="32"/>
            <w:szCs w:val="32"/>
          </w:rPr>
          <w:t>ASL: Performance Expectations for MCD10</w:t>
        </w:r>
      </w:hyperlink>
    </w:p>
    <w:p w14:paraId="0525F931" w14:textId="1F27F477" w:rsidR="00600079" w:rsidRPr="006A00CF" w:rsidRDefault="00600079" w:rsidP="003E7650">
      <w:pPr>
        <w:pStyle w:val="Heading3"/>
      </w:pPr>
      <w:bookmarkStart w:id="255" w:name="_Toc207802848"/>
      <w:bookmarkStart w:id="256" w:name="_Toc258466302"/>
      <w:bookmarkStart w:id="257" w:name="_Toc218513102"/>
      <w:r>
        <w:t>Feedback, Compliments &amp; Complaints About an Interpreter</w:t>
      </w:r>
      <w:r w:rsidR="00EF473B">
        <w:t>:</w:t>
      </w:r>
      <w:bookmarkEnd w:id="255"/>
      <w:bookmarkEnd w:id="256"/>
      <w:bookmarkEnd w:id="257"/>
    </w:p>
    <w:p w14:paraId="1CD59256" w14:textId="77777777" w:rsidR="00600079" w:rsidRPr="006A00CF" w:rsidRDefault="00600079" w:rsidP="00600079">
      <w:pPr>
        <w:pStyle w:val="Default"/>
        <w:rPr>
          <w:rFonts w:ascii="Arial" w:hAnsi="Arial" w:cs="Arial"/>
          <w:color w:val="auto"/>
          <w:sz w:val="22"/>
          <w:szCs w:val="22"/>
        </w:rPr>
      </w:pPr>
    </w:p>
    <w:p w14:paraId="4E4B9D60" w14:textId="31D5DF49" w:rsidR="00600079" w:rsidRPr="003E7650" w:rsidRDefault="2386140A" w:rsidP="2C630718">
      <w:pPr>
        <w:pStyle w:val="BodyText"/>
        <w:spacing w:before="120" w:after="0" w:line="240" w:lineRule="auto"/>
        <w:ind w:left="0"/>
        <w:jc w:val="left"/>
        <w:rPr>
          <w:rFonts w:cs="Arial"/>
          <w:color w:val="333333"/>
          <w:sz w:val="24"/>
          <w:szCs w:val="24"/>
        </w:rPr>
      </w:pPr>
      <w:r w:rsidRPr="003E7650">
        <w:rPr>
          <w:rFonts w:cs="Arial"/>
          <w:sz w:val="24"/>
          <w:szCs w:val="24"/>
        </w:rPr>
        <w:t xml:space="preserve">The NAD-RID Code of Professional Conduct exists to protect and guide interpreters and consumers.  All interpreters are expected to </w:t>
      </w:r>
      <w:proofErr w:type="gramStart"/>
      <w:r w:rsidRPr="003E7650">
        <w:rPr>
          <w:rFonts w:cs="Arial"/>
          <w:sz w:val="24"/>
          <w:szCs w:val="24"/>
        </w:rPr>
        <w:t>adhere to its provisions at all times</w:t>
      </w:r>
      <w:proofErr w:type="gramEnd"/>
      <w:r w:rsidRPr="003E7650">
        <w:rPr>
          <w:rFonts w:cs="Arial"/>
          <w:sz w:val="24"/>
          <w:szCs w:val="24"/>
        </w:rPr>
        <w:t>. It can be found at</w:t>
      </w:r>
      <w:r w:rsidR="00DA6531" w:rsidRPr="003E7650">
        <w:rPr>
          <w:rFonts w:cs="Arial"/>
          <w:sz w:val="24"/>
          <w:szCs w:val="24"/>
        </w:rPr>
        <w:t xml:space="preserve"> </w:t>
      </w:r>
      <w:hyperlink r:id="rId158" w:history="1">
        <w:r w:rsidR="00DA6531" w:rsidRPr="003E7650">
          <w:rPr>
            <w:rStyle w:val="Hyperlink"/>
            <w:rFonts w:cs="Arial"/>
            <w:sz w:val="24"/>
            <w:szCs w:val="24"/>
          </w:rPr>
          <w:t>NAD-RID Cod</w:t>
        </w:r>
        <w:bookmarkStart w:id="258" w:name="_Hlt207811271"/>
        <w:r w:rsidR="00DA6531" w:rsidRPr="003E7650">
          <w:rPr>
            <w:rStyle w:val="Hyperlink"/>
            <w:rFonts w:cs="Arial"/>
            <w:sz w:val="24"/>
            <w:szCs w:val="24"/>
          </w:rPr>
          <w:t>e</w:t>
        </w:r>
        <w:bookmarkEnd w:id="258"/>
        <w:r w:rsidR="00DA6531" w:rsidRPr="003E7650">
          <w:rPr>
            <w:rStyle w:val="Hyperlink"/>
            <w:rFonts w:cs="Arial"/>
            <w:sz w:val="24"/>
            <w:szCs w:val="24"/>
          </w:rPr>
          <w:t xml:space="preserve"> of Professional Conduct</w:t>
        </w:r>
      </w:hyperlink>
      <w:r w:rsidR="004A74EC" w:rsidRPr="003E7650">
        <w:rPr>
          <w:rFonts w:cs="Arial"/>
          <w:sz w:val="24"/>
          <w:szCs w:val="24"/>
        </w:rPr>
        <w:t>.</w:t>
      </w:r>
      <w:r w:rsidR="00600079" w:rsidRPr="003E7650">
        <w:rPr>
          <w:rFonts w:cs="Arial"/>
          <w:b/>
          <w:bCs/>
          <w:i/>
          <w:iCs/>
          <w:sz w:val="24"/>
          <w:szCs w:val="24"/>
        </w:rPr>
        <w:t xml:space="preserve"> </w:t>
      </w:r>
      <w:r w:rsidR="00600079" w:rsidRPr="003E7650">
        <w:rPr>
          <w:rFonts w:cs="Arial"/>
          <w:color w:val="333333"/>
          <w:sz w:val="24"/>
          <w:szCs w:val="24"/>
        </w:rPr>
        <w:t xml:space="preserve"> </w:t>
      </w:r>
    </w:p>
    <w:p w14:paraId="45E15560" w14:textId="77777777" w:rsidR="00600079" w:rsidRPr="003E7650" w:rsidRDefault="00600079" w:rsidP="2C630718">
      <w:pPr>
        <w:pStyle w:val="BodyText"/>
        <w:spacing w:after="0" w:line="240" w:lineRule="auto"/>
        <w:ind w:left="0"/>
        <w:jc w:val="left"/>
        <w:rPr>
          <w:rFonts w:cs="Arial"/>
          <w:i/>
          <w:iCs/>
          <w:sz w:val="24"/>
          <w:szCs w:val="24"/>
        </w:rPr>
      </w:pPr>
    </w:p>
    <w:p w14:paraId="7095141F" w14:textId="77777777" w:rsidR="00600079" w:rsidRPr="006A00CF" w:rsidRDefault="00600079" w:rsidP="2C630718">
      <w:pPr>
        <w:pStyle w:val="BodyText"/>
        <w:spacing w:after="0" w:line="240" w:lineRule="auto"/>
        <w:ind w:left="0"/>
        <w:jc w:val="left"/>
        <w:rPr>
          <w:rFonts w:cs="Arial"/>
          <w:sz w:val="22"/>
          <w:szCs w:val="22"/>
        </w:rPr>
      </w:pPr>
    </w:p>
    <w:p w14:paraId="1D144F9B" w14:textId="2EE08551" w:rsidR="00600079" w:rsidRPr="006A00CF" w:rsidRDefault="00600079" w:rsidP="003E7650">
      <w:pPr>
        <w:pStyle w:val="Heading3"/>
      </w:pPr>
      <w:bookmarkStart w:id="259" w:name="_Toc207802849"/>
      <w:bookmarkStart w:id="260" w:name="_Toc723869246"/>
      <w:bookmarkStart w:id="261" w:name="_Toc218513103"/>
      <w:r>
        <w:t>Documentation of complaints:</w:t>
      </w:r>
      <w:bookmarkEnd w:id="259"/>
      <w:bookmarkEnd w:id="260"/>
      <w:bookmarkEnd w:id="261"/>
    </w:p>
    <w:p w14:paraId="62C875B7" w14:textId="64884205" w:rsidR="00600079" w:rsidRPr="003E7650" w:rsidRDefault="16EEEDF7">
      <w:pPr>
        <w:pStyle w:val="BodyText"/>
        <w:tabs>
          <w:tab w:val="left" w:pos="7920"/>
        </w:tabs>
        <w:spacing w:before="120" w:after="0" w:line="240" w:lineRule="auto"/>
        <w:ind w:left="0"/>
        <w:jc w:val="left"/>
        <w:rPr>
          <w:rFonts w:cs="Arial"/>
          <w:sz w:val="24"/>
          <w:szCs w:val="24"/>
        </w:rPr>
      </w:pPr>
      <w:r w:rsidRPr="003E7650">
        <w:rPr>
          <w:rFonts w:cs="Arial"/>
          <w:sz w:val="24"/>
          <w:szCs w:val="24"/>
        </w:rPr>
        <w:t>C</w:t>
      </w:r>
      <w:r w:rsidR="00600079" w:rsidRPr="003E7650">
        <w:rPr>
          <w:rFonts w:cs="Arial"/>
          <w:sz w:val="24"/>
          <w:szCs w:val="24"/>
        </w:rPr>
        <w:t>onsumers and requestors are strongly encouraged to contact the Director of Communication Access Services</w:t>
      </w:r>
      <w:r w:rsidR="00492CCB" w:rsidRPr="003E7650">
        <w:rPr>
          <w:rFonts w:cs="Arial"/>
          <w:sz w:val="24"/>
          <w:szCs w:val="24"/>
        </w:rPr>
        <w:t>, Cat Dvar,</w:t>
      </w:r>
      <w:r w:rsidR="00600079" w:rsidRPr="003E7650">
        <w:rPr>
          <w:rFonts w:cs="Arial"/>
          <w:sz w:val="24"/>
          <w:szCs w:val="24"/>
        </w:rPr>
        <w:t xml:space="preserve"> if they have a complaint about an interpreter</w:t>
      </w:r>
      <w:r w:rsidR="5254264B" w:rsidRPr="003E7650">
        <w:rPr>
          <w:rFonts w:cs="Arial"/>
          <w:sz w:val="24"/>
          <w:szCs w:val="24"/>
        </w:rPr>
        <w:t xml:space="preserve"> at </w:t>
      </w:r>
      <w:hyperlink r:id="rId159" w:history="1">
        <w:r w:rsidR="003332AF" w:rsidRPr="00AE4374">
          <w:rPr>
            <w:rStyle w:val="Hyperlink"/>
            <w:rFonts w:cs="Arial"/>
            <w:sz w:val="24"/>
            <w:szCs w:val="24"/>
          </w:rPr>
          <w:t>cat.b.dvar@mass.gov</w:t>
        </w:r>
      </w:hyperlink>
      <w:r w:rsidR="003332AF">
        <w:rPr>
          <w:rFonts w:cs="Arial"/>
          <w:sz w:val="24"/>
          <w:szCs w:val="24"/>
        </w:rPr>
        <w:t xml:space="preserve">. </w:t>
      </w:r>
      <w:r w:rsidR="00600079" w:rsidRPr="003E7650">
        <w:rPr>
          <w:rFonts w:cs="Arial"/>
          <w:sz w:val="24"/>
          <w:szCs w:val="24"/>
        </w:rPr>
        <w:t xml:space="preserve">The consumer/requestor will be asked to give a detailed description of the complaint.  If requested, the consumer/requestor’s name will be kept confidential.  </w:t>
      </w:r>
      <w:r w:rsidR="6E51531A" w:rsidRPr="003E7650">
        <w:rPr>
          <w:rFonts w:cs="Arial"/>
          <w:sz w:val="24"/>
          <w:szCs w:val="24"/>
        </w:rPr>
        <w:t>The Director will only share complaints with the interpreter if the complainant gives express permission and agrees to make a formal complaint on the record.</w:t>
      </w:r>
      <w:r w:rsidR="00600079" w:rsidRPr="003E7650">
        <w:rPr>
          <w:rFonts w:cs="Arial"/>
          <w:sz w:val="24"/>
          <w:szCs w:val="24"/>
        </w:rPr>
        <w:t xml:space="preserve">  Anonymous complaints will be handled like feedback, used as one element of an overall picture of the </w:t>
      </w:r>
      <w:r w:rsidR="00BF36FC" w:rsidRPr="003E7650">
        <w:rPr>
          <w:rFonts w:cs="Arial"/>
          <w:sz w:val="24"/>
          <w:szCs w:val="24"/>
        </w:rPr>
        <w:t>i</w:t>
      </w:r>
      <w:r w:rsidR="00600079" w:rsidRPr="003E7650">
        <w:rPr>
          <w:rFonts w:cs="Arial"/>
          <w:sz w:val="24"/>
          <w:szCs w:val="24"/>
        </w:rPr>
        <w:t>nterpreter’s performance.  Anonymous feedback will not trigger action by the Director of Communication Access Services.</w:t>
      </w:r>
    </w:p>
    <w:p w14:paraId="3F58D914" w14:textId="6DFAF696" w:rsidR="00600079" w:rsidRPr="003E7650" w:rsidRDefault="044332AB" w:rsidP="00600079">
      <w:pPr>
        <w:pStyle w:val="Default"/>
        <w:numPr>
          <w:ilvl w:val="1"/>
          <w:numId w:val="44"/>
        </w:numPr>
        <w:spacing w:before="120"/>
        <w:rPr>
          <w:rFonts w:ascii="Arial" w:hAnsi="Arial" w:cs="Arial"/>
          <w:color w:val="auto"/>
        </w:rPr>
      </w:pPr>
      <w:r w:rsidRPr="003E7650">
        <w:rPr>
          <w:rFonts w:ascii="Arial" w:hAnsi="Arial" w:cs="Arial"/>
          <w:color w:val="auto"/>
        </w:rPr>
        <w:t>If needed, Referral and/or the Director may</w:t>
      </w:r>
      <w:r w:rsidR="00600079" w:rsidRPr="003E7650">
        <w:rPr>
          <w:rFonts w:ascii="Arial" w:hAnsi="Arial" w:cs="Arial"/>
          <w:color w:val="auto"/>
        </w:rPr>
        <w:t xml:space="preserve"> </w:t>
      </w:r>
      <w:r w:rsidR="2AF27115" w:rsidRPr="003E7650">
        <w:rPr>
          <w:rFonts w:ascii="Arial" w:hAnsi="Arial" w:cs="Arial"/>
          <w:color w:val="auto"/>
        </w:rPr>
        <w:t xml:space="preserve">seek </w:t>
      </w:r>
      <w:r w:rsidR="00600079" w:rsidRPr="003E7650">
        <w:rPr>
          <w:rFonts w:ascii="Arial" w:hAnsi="Arial" w:cs="Arial"/>
          <w:color w:val="auto"/>
        </w:rPr>
        <w:t xml:space="preserve">additional feedback </w:t>
      </w:r>
      <w:r w:rsidR="5D27F73E" w:rsidRPr="003E7650">
        <w:rPr>
          <w:rFonts w:ascii="Arial" w:hAnsi="Arial" w:cs="Arial"/>
          <w:color w:val="auto"/>
        </w:rPr>
        <w:t>and/or engage in</w:t>
      </w:r>
      <w:r w:rsidR="00600079" w:rsidRPr="003E7650">
        <w:rPr>
          <w:rFonts w:ascii="Arial" w:hAnsi="Arial" w:cs="Arial"/>
          <w:color w:val="auto"/>
        </w:rPr>
        <w:t xml:space="preserve"> direct observation to determine whether the original report was a single occurrence or </w:t>
      </w:r>
      <w:r w:rsidR="7AC5D0D0" w:rsidRPr="003E7650">
        <w:rPr>
          <w:rFonts w:ascii="Arial" w:hAnsi="Arial" w:cs="Arial"/>
          <w:color w:val="auto"/>
        </w:rPr>
        <w:t xml:space="preserve">part of </w:t>
      </w:r>
      <w:r w:rsidR="00600079" w:rsidRPr="003E7650">
        <w:rPr>
          <w:rFonts w:ascii="Arial" w:hAnsi="Arial" w:cs="Arial"/>
          <w:color w:val="auto"/>
        </w:rPr>
        <w:t>a pattern.</w:t>
      </w:r>
      <w:r w:rsidR="00600079" w:rsidRPr="003E7650">
        <w:rPr>
          <w:rFonts w:ascii="Arial" w:hAnsi="Arial" w:cs="Arial"/>
          <w:color w:val="00B050"/>
        </w:rPr>
        <w:t xml:space="preserve"> </w:t>
      </w:r>
    </w:p>
    <w:p w14:paraId="1CDD7043" w14:textId="5E5DE6C4" w:rsidR="00600079" w:rsidRPr="003E7650" w:rsidRDefault="233CAF7D" w:rsidP="7E0900E7">
      <w:pPr>
        <w:pStyle w:val="BodyText"/>
        <w:numPr>
          <w:ilvl w:val="1"/>
          <w:numId w:val="44"/>
        </w:numPr>
        <w:spacing w:before="120" w:after="0" w:line="240" w:lineRule="auto"/>
        <w:rPr>
          <w:rFonts w:cs="Arial"/>
          <w:sz w:val="24"/>
          <w:szCs w:val="24"/>
        </w:rPr>
      </w:pPr>
      <w:r w:rsidRPr="003E7650">
        <w:rPr>
          <w:rFonts w:cs="Arial"/>
          <w:sz w:val="24"/>
          <w:szCs w:val="24"/>
        </w:rPr>
        <w:t>Formal c</w:t>
      </w:r>
      <w:r w:rsidR="0A9C3F71" w:rsidRPr="003E7650">
        <w:rPr>
          <w:rFonts w:cs="Arial"/>
          <w:sz w:val="24"/>
          <w:szCs w:val="24"/>
        </w:rPr>
        <w:t>omplaints</w:t>
      </w:r>
      <w:r w:rsidR="7AA6EA71" w:rsidRPr="003E7650">
        <w:rPr>
          <w:rFonts w:cs="Arial"/>
          <w:sz w:val="24"/>
          <w:szCs w:val="24"/>
        </w:rPr>
        <w:t xml:space="preserve"> made on the record</w:t>
      </w:r>
      <w:r w:rsidR="0A9C3F71" w:rsidRPr="003E7650">
        <w:rPr>
          <w:rFonts w:cs="Arial"/>
          <w:sz w:val="24"/>
          <w:szCs w:val="24"/>
        </w:rPr>
        <w:t xml:space="preserve"> </w:t>
      </w:r>
      <w:r w:rsidR="562FA977" w:rsidRPr="003E7650">
        <w:rPr>
          <w:rFonts w:cs="Arial"/>
          <w:sz w:val="24"/>
          <w:szCs w:val="24"/>
        </w:rPr>
        <w:t xml:space="preserve">to Referral and/or the Director </w:t>
      </w:r>
      <w:r w:rsidR="0A9C3F71" w:rsidRPr="003E7650">
        <w:rPr>
          <w:rFonts w:cs="Arial"/>
          <w:sz w:val="24"/>
          <w:szCs w:val="24"/>
        </w:rPr>
        <w:t>regarding violations of the NAD-RID Code of Professional Conduct</w:t>
      </w:r>
      <w:r w:rsidR="11FF3873" w:rsidRPr="003E7650">
        <w:rPr>
          <w:rFonts w:cs="Arial"/>
          <w:sz w:val="24"/>
          <w:szCs w:val="24"/>
        </w:rPr>
        <w:t xml:space="preserve"> (CPC)</w:t>
      </w:r>
      <w:r w:rsidR="0A9C3F71" w:rsidRPr="003E7650">
        <w:rPr>
          <w:rFonts w:cs="Arial"/>
          <w:sz w:val="24"/>
          <w:szCs w:val="24"/>
        </w:rPr>
        <w:t xml:space="preserve"> and/or breaches of MCDHH policies will be documented in writing</w:t>
      </w:r>
      <w:r w:rsidR="56D184A1" w:rsidRPr="003E7650">
        <w:rPr>
          <w:rFonts w:cs="Arial"/>
          <w:sz w:val="24"/>
          <w:szCs w:val="24"/>
        </w:rPr>
        <w:t xml:space="preserve"> and kept in </w:t>
      </w:r>
      <w:r w:rsidR="785DA04D" w:rsidRPr="003E7650">
        <w:rPr>
          <w:rFonts w:cs="Arial"/>
          <w:sz w:val="24"/>
          <w:szCs w:val="24"/>
        </w:rPr>
        <w:t>the interpreter’s</w:t>
      </w:r>
      <w:r w:rsidR="56D184A1" w:rsidRPr="003E7650">
        <w:rPr>
          <w:rFonts w:cs="Arial"/>
          <w:sz w:val="24"/>
          <w:szCs w:val="24"/>
        </w:rPr>
        <w:t xml:space="preserve"> electronic file.</w:t>
      </w:r>
    </w:p>
    <w:p w14:paraId="15208CE8" w14:textId="4E1709EB" w:rsidR="00600079" w:rsidRPr="003E7650" w:rsidRDefault="0A41BC49" w:rsidP="7E0900E7">
      <w:pPr>
        <w:pStyle w:val="Default"/>
        <w:numPr>
          <w:ilvl w:val="0"/>
          <w:numId w:val="45"/>
        </w:numPr>
        <w:spacing w:before="120"/>
        <w:ind w:left="778"/>
        <w:rPr>
          <w:rFonts w:ascii="Arial" w:hAnsi="Arial" w:cs="Arial"/>
          <w:color w:val="auto"/>
        </w:rPr>
      </w:pPr>
      <w:r w:rsidRPr="003E7650">
        <w:rPr>
          <w:rFonts w:ascii="Arial" w:hAnsi="Arial" w:cs="Arial"/>
          <w:color w:val="auto"/>
        </w:rPr>
        <w:t xml:space="preserve">If Referral </w:t>
      </w:r>
      <w:r w:rsidR="001B6A27" w:rsidRPr="003E7650">
        <w:rPr>
          <w:rFonts w:ascii="Arial" w:hAnsi="Arial" w:cs="Arial"/>
          <w:color w:val="auto"/>
        </w:rPr>
        <w:t>and/</w:t>
      </w:r>
      <w:r w:rsidRPr="003E7650">
        <w:rPr>
          <w:rFonts w:ascii="Arial" w:hAnsi="Arial" w:cs="Arial"/>
          <w:color w:val="auto"/>
        </w:rPr>
        <w:t xml:space="preserve">or the Director determines that there is evidence of a </w:t>
      </w:r>
      <w:r w:rsidR="20806A6E" w:rsidRPr="003E7650">
        <w:rPr>
          <w:rFonts w:ascii="Arial" w:hAnsi="Arial" w:cs="Arial"/>
          <w:color w:val="auto"/>
        </w:rPr>
        <w:t>pattern of behaviors that violate the CPC</w:t>
      </w:r>
      <w:r w:rsidR="00600079" w:rsidRPr="003E7650">
        <w:rPr>
          <w:rFonts w:ascii="Arial" w:hAnsi="Arial" w:cs="Arial"/>
          <w:color w:val="auto"/>
        </w:rPr>
        <w:t xml:space="preserve"> </w:t>
      </w:r>
      <w:r w:rsidR="3A543600" w:rsidRPr="003E7650">
        <w:rPr>
          <w:rFonts w:ascii="Arial" w:hAnsi="Arial" w:cs="Arial"/>
          <w:color w:val="auto"/>
        </w:rPr>
        <w:t>and/or MCDHH policies, the Director and Referral Supervisor will meet with</w:t>
      </w:r>
      <w:r w:rsidR="00600079" w:rsidRPr="003E7650">
        <w:rPr>
          <w:rFonts w:ascii="Arial" w:hAnsi="Arial" w:cs="Arial"/>
          <w:color w:val="auto"/>
        </w:rPr>
        <w:t xml:space="preserve"> the interpreter to present the findings, reach consensus on what constitutes acceptable performance relative to the findings, and agree on appropriate and specific skill development activities to be completed by a specific date</w:t>
      </w:r>
      <w:r w:rsidR="1AFD0D96" w:rsidRPr="003E7650">
        <w:rPr>
          <w:rFonts w:ascii="Arial" w:hAnsi="Arial" w:cs="Arial"/>
          <w:color w:val="auto"/>
        </w:rPr>
        <w:t>, including but not limited to: training</w:t>
      </w:r>
      <w:r w:rsidR="00907C33" w:rsidRPr="003E7650">
        <w:rPr>
          <w:rFonts w:ascii="Arial" w:hAnsi="Arial" w:cs="Arial"/>
          <w:color w:val="auto"/>
        </w:rPr>
        <w:t>(</w:t>
      </w:r>
      <w:r w:rsidR="1AFD0D96" w:rsidRPr="003E7650">
        <w:rPr>
          <w:rFonts w:ascii="Arial" w:hAnsi="Arial" w:cs="Arial"/>
          <w:color w:val="auto"/>
        </w:rPr>
        <w:t>s</w:t>
      </w:r>
      <w:r w:rsidR="00907C33" w:rsidRPr="003E7650">
        <w:rPr>
          <w:rFonts w:ascii="Arial" w:hAnsi="Arial" w:cs="Arial"/>
          <w:color w:val="auto"/>
        </w:rPr>
        <w:t>)</w:t>
      </w:r>
      <w:r w:rsidR="1AFD0D96" w:rsidRPr="003E7650">
        <w:rPr>
          <w:rFonts w:ascii="Arial" w:hAnsi="Arial" w:cs="Arial"/>
          <w:color w:val="auto"/>
        </w:rPr>
        <w:t>, work with an MCDHH approved mentor, a probationary period where</w:t>
      </w:r>
      <w:r w:rsidR="6760E197" w:rsidRPr="003E7650">
        <w:rPr>
          <w:rFonts w:ascii="Arial" w:hAnsi="Arial" w:cs="Arial"/>
          <w:color w:val="auto"/>
        </w:rPr>
        <w:t xml:space="preserve"> improvements in</w:t>
      </w:r>
      <w:r w:rsidR="1AFD0D96" w:rsidRPr="003E7650">
        <w:rPr>
          <w:rFonts w:ascii="Arial" w:hAnsi="Arial" w:cs="Arial"/>
          <w:color w:val="auto"/>
        </w:rPr>
        <w:t xml:space="preserve"> </w:t>
      </w:r>
      <w:r w:rsidR="7700A650" w:rsidRPr="003E7650">
        <w:rPr>
          <w:rFonts w:ascii="Arial" w:hAnsi="Arial" w:cs="Arial"/>
          <w:color w:val="auto"/>
        </w:rPr>
        <w:t>behaviors like tardiness are documented, or other activities appropriate to the specifics of the situation</w:t>
      </w:r>
      <w:r w:rsidR="00600079" w:rsidRPr="003E7650">
        <w:rPr>
          <w:rFonts w:ascii="Arial" w:hAnsi="Arial" w:cs="Arial"/>
          <w:color w:val="auto"/>
        </w:rPr>
        <w:t xml:space="preserve">.  </w:t>
      </w:r>
    </w:p>
    <w:p w14:paraId="3C4D6B97" w14:textId="77777777" w:rsidR="00687CE3" w:rsidRDefault="00687CE3">
      <w:pPr>
        <w:rPr>
          <w:rFonts w:ascii="Arial" w:eastAsia="Times New Roman" w:hAnsi="Arial" w:cs="Arial"/>
          <w:b/>
          <w:bCs/>
          <w:kern w:val="0"/>
          <w:sz w:val="24"/>
          <w:szCs w:val="24"/>
          <w14:ligatures w14:val="none"/>
        </w:rPr>
      </w:pPr>
      <w:r>
        <w:rPr>
          <w:rFonts w:ascii="Arial" w:hAnsi="Arial" w:cs="Arial"/>
          <w:b/>
          <w:bCs/>
        </w:rPr>
        <w:br w:type="page"/>
      </w:r>
    </w:p>
    <w:p w14:paraId="589EF497" w14:textId="7E670F35" w:rsidR="00600079" w:rsidRPr="003E7650" w:rsidRDefault="00600079" w:rsidP="7E0900E7">
      <w:pPr>
        <w:pStyle w:val="Default"/>
        <w:numPr>
          <w:ilvl w:val="0"/>
          <w:numId w:val="45"/>
        </w:numPr>
        <w:spacing w:before="120"/>
        <w:ind w:left="778"/>
        <w:rPr>
          <w:rFonts w:ascii="Arial" w:hAnsi="Arial" w:cs="Arial"/>
          <w:color w:val="auto"/>
        </w:rPr>
      </w:pPr>
      <w:r w:rsidRPr="003E7650">
        <w:rPr>
          <w:rFonts w:ascii="Arial" w:hAnsi="Arial" w:cs="Arial"/>
          <w:b/>
          <w:bCs/>
          <w:color w:val="auto"/>
        </w:rPr>
        <w:lastRenderedPageBreak/>
        <w:t>Progressive sanctions</w:t>
      </w:r>
      <w:r w:rsidRPr="003E7650">
        <w:rPr>
          <w:rFonts w:ascii="Arial" w:hAnsi="Arial" w:cs="Arial"/>
          <w:color w:val="auto"/>
        </w:rPr>
        <w:t xml:space="preserve"> </w:t>
      </w:r>
      <w:r w:rsidR="02720110" w:rsidRPr="003E7650">
        <w:rPr>
          <w:rFonts w:ascii="Arial" w:hAnsi="Arial" w:cs="Arial"/>
          <w:color w:val="auto"/>
        </w:rPr>
        <w:t xml:space="preserve">may </w:t>
      </w:r>
      <w:r w:rsidR="7203A27A" w:rsidRPr="003E7650">
        <w:rPr>
          <w:rFonts w:ascii="Arial" w:hAnsi="Arial" w:cs="Arial"/>
          <w:color w:val="auto"/>
        </w:rPr>
        <w:t xml:space="preserve">include </w:t>
      </w:r>
      <w:r w:rsidR="1F4DE635" w:rsidRPr="003E7650">
        <w:rPr>
          <w:rFonts w:ascii="Arial" w:hAnsi="Arial" w:cs="Arial"/>
          <w:color w:val="auto"/>
        </w:rPr>
        <w:t xml:space="preserve">but are not limited </w:t>
      </w:r>
      <w:r w:rsidR="34490EEE" w:rsidRPr="003E7650">
        <w:rPr>
          <w:rFonts w:ascii="Arial" w:hAnsi="Arial" w:cs="Arial"/>
          <w:color w:val="auto"/>
        </w:rPr>
        <w:t>to</w:t>
      </w:r>
      <w:r w:rsidR="7203A27A" w:rsidRPr="003E7650">
        <w:rPr>
          <w:rFonts w:ascii="Arial" w:hAnsi="Arial" w:cs="Arial"/>
          <w:color w:val="auto"/>
        </w:rPr>
        <w:t xml:space="preserve"> being </w:t>
      </w:r>
      <w:r w:rsidRPr="003E7650">
        <w:rPr>
          <w:rFonts w:ascii="Arial" w:hAnsi="Arial" w:cs="Arial"/>
          <w:color w:val="auto"/>
        </w:rPr>
        <w:t xml:space="preserve">restricted </w:t>
      </w:r>
      <w:r w:rsidR="26109E38" w:rsidRPr="003E7650">
        <w:rPr>
          <w:rFonts w:ascii="Arial" w:hAnsi="Arial" w:cs="Arial"/>
          <w:color w:val="auto"/>
        </w:rPr>
        <w:t xml:space="preserve">to a certain </w:t>
      </w:r>
      <w:r w:rsidRPr="003E7650">
        <w:rPr>
          <w:rFonts w:ascii="Arial" w:hAnsi="Arial" w:cs="Arial"/>
          <w:color w:val="auto"/>
        </w:rPr>
        <w:t xml:space="preserve">type of </w:t>
      </w:r>
      <w:r w:rsidR="121134EB" w:rsidRPr="003E7650">
        <w:rPr>
          <w:rFonts w:ascii="Arial" w:hAnsi="Arial" w:cs="Arial"/>
          <w:color w:val="auto"/>
        </w:rPr>
        <w:t>assignment</w:t>
      </w:r>
      <w:r w:rsidRPr="003E7650">
        <w:rPr>
          <w:rFonts w:ascii="Arial" w:hAnsi="Arial" w:cs="Arial"/>
          <w:color w:val="auto"/>
        </w:rPr>
        <w:t xml:space="preserve"> for </w:t>
      </w:r>
      <w:proofErr w:type="gramStart"/>
      <w:r w:rsidRPr="003E7650">
        <w:rPr>
          <w:rFonts w:ascii="Arial" w:hAnsi="Arial" w:cs="Arial"/>
          <w:color w:val="auto"/>
        </w:rPr>
        <w:t>a period of time</w:t>
      </w:r>
      <w:proofErr w:type="gramEnd"/>
      <w:r w:rsidRPr="003E7650">
        <w:rPr>
          <w:rFonts w:ascii="Arial" w:hAnsi="Arial" w:cs="Arial"/>
          <w:color w:val="auto"/>
        </w:rPr>
        <w:t xml:space="preserve">, </w:t>
      </w:r>
      <w:r w:rsidR="523745B4" w:rsidRPr="003E7650">
        <w:rPr>
          <w:rFonts w:ascii="Arial" w:hAnsi="Arial" w:cs="Arial"/>
          <w:color w:val="auto"/>
        </w:rPr>
        <w:t>having the interpreter’s work</w:t>
      </w:r>
      <w:r w:rsidRPr="003E7650">
        <w:rPr>
          <w:rFonts w:ascii="Arial" w:hAnsi="Arial" w:cs="Arial"/>
          <w:color w:val="auto"/>
        </w:rPr>
        <w:t xml:space="preserve"> monitored, </w:t>
      </w:r>
      <w:r w:rsidR="51794F58" w:rsidRPr="003E7650">
        <w:rPr>
          <w:rFonts w:ascii="Arial" w:hAnsi="Arial" w:cs="Arial"/>
          <w:color w:val="auto"/>
        </w:rPr>
        <w:t xml:space="preserve">or </w:t>
      </w:r>
      <w:r w:rsidR="0C5EC1D7" w:rsidRPr="003E7650">
        <w:rPr>
          <w:rFonts w:ascii="Arial" w:hAnsi="Arial" w:cs="Arial"/>
          <w:color w:val="auto"/>
        </w:rPr>
        <w:t>requiring the interpreter</w:t>
      </w:r>
      <w:r w:rsidR="024549A2" w:rsidRPr="003E7650">
        <w:rPr>
          <w:rFonts w:ascii="Arial" w:hAnsi="Arial" w:cs="Arial"/>
          <w:color w:val="auto"/>
        </w:rPr>
        <w:t xml:space="preserve">’s mentor to submit documentation of improvement or course of study. </w:t>
      </w:r>
      <w:r w:rsidRPr="003E7650">
        <w:rPr>
          <w:rFonts w:ascii="Arial" w:hAnsi="Arial" w:cs="Arial"/>
          <w:color w:val="auto"/>
        </w:rPr>
        <w:t xml:space="preserve"> If performance is still not improved to the level agreed-upon as acceptable</w:t>
      </w:r>
      <w:r w:rsidR="00DD2CF3" w:rsidRPr="003E7650">
        <w:rPr>
          <w:rFonts w:ascii="Arial" w:hAnsi="Arial" w:cs="Arial"/>
          <w:color w:val="auto"/>
        </w:rPr>
        <w:t xml:space="preserve"> by the agreed</w:t>
      </w:r>
      <w:r w:rsidR="1BD0E12B" w:rsidRPr="003E7650">
        <w:rPr>
          <w:rFonts w:ascii="Arial" w:hAnsi="Arial" w:cs="Arial"/>
          <w:color w:val="auto"/>
        </w:rPr>
        <w:t>-</w:t>
      </w:r>
      <w:r w:rsidR="00DD2CF3" w:rsidRPr="003E7650">
        <w:rPr>
          <w:rFonts w:ascii="Arial" w:hAnsi="Arial" w:cs="Arial"/>
          <w:color w:val="auto"/>
        </w:rPr>
        <w:t>upon date</w:t>
      </w:r>
      <w:r w:rsidRPr="003E7650">
        <w:rPr>
          <w:rFonts w:ascii="Arial" w:hAnsi="Arial" w:cs="Arial"/>
          <w:color w:val="auto"/>
        </w:rPr>
        <w:t xml:space="preserve">, the interpreter may be suspended from receiving referrals for </w:t>
      </w:r>
      <w:proofErr w:type="gramStart"/>
      <w:r w:rsidRPr="003E7650">
        <w:rPr>
          <w:rFonts w:ascii="Arial" w:hAnsi="Arial" w:cs="Arial"/>
          <w:color w:val="auto"/>
        </w:rPr>
        <w:t>a period of time</w:t>
      </w:r>
      <w:proofErr w:type="gramEnd"/>
      <w:r w:rsidRPr="003E7650">
        <w:rPr>
          <w:rFonts w:ascii="Arial" w:hAnsi="Arial" w:cs="Arial"/>
          <w:color w:val="auto"/>
        </w:rPr>
        <w:t xml:space="preserve">. </w:t>
      </w:r>
      <w:r w:rsidR="6808FEF1" w:rsidRPr="003E7650">
        <w:rPr>
          <w:rFonts w:ascii="Arial" w:hAnsi="Arial" w:cs="Arial"/>
          <w:color w:val="auto"/>
        </w:rPr>
        <w:t>The Contracts and Procurement Manager would</w:t>
      </w:r>
      <w:r w:rsidR="00DD2CF3" w:rsidRPr="003E7650">
        <w:rPr>
          <w:rFonts w:ascii="Arial" w:hAnsi="Arial" w:cs="Arial"/>
          <w:color w:val="auto"/>
        </w:rPr>
        <w:t xml:space="preserve"> then</w:t>
      </w:r>
      <w:r w:rsidR="6808FEF1" w:rsidRPr="003E7650">
        <w:rPr>
          <w:rFonts w:ascii="Arial" w:hAnsi="Arial" w:cs="Arial"/>
          <w:color w:val="auto"/>
        </w:rPr>
        <w:t xml:space="preserve"> be notified.</w:t>
      </w:r>
      <w:r w:rsidRPr="003E7650">
        <w:rPr>
          <w:rFonts w:ascii="Arial" w:hAnsi="Arial" w:cs="Arial"/>
          <w:color w:val="auto"/>
        </w:rPr>
        <w:t xml:space="preserve"> </w:t>
      </w:r>
    </w:p>
    <w:p w14:paraId="651A1F4B" w14:textId="399010CF" w:rsidR="00600079" w:rsidRPr="003E7650" w:rsidRDefault="07342445">
      <w:pPr>
        <w:pStyle w:val="Default"/>
        <w:numPr>
          <w:ilvl w:val="0"/>
          <w:numId w:val="45"/>
        </w:numPr>
        <w:spacing w:before="120"/>
        <w:ind w:left="778"/>
        <w:rPr>
          <w:rFonts w:ascii="Arial" w:hAnsi="Arial" w:cs="Arial"/>
          <w:color w:val="auto"/>
        </w:rPr>
      </w:pPr>
      <w:r w:rsidRPr="003E7650">
        <w:rPr>
          <w:rFonts w:ascii="Arial" w:hAnsi="Arial" w:cs="Arial"/>
          <w:color w:val="auto"/>
        </w:rPr>
        <w:t>If there is still no improvement after the agreed-upon amount of time, or if the interpreter continues to commit the named infractions</w:t>
      </w:r>
      <w:r w:rsidR="610320C9" w:rsidRPr="003E7650">
        <w:rPr>
          <w:rFonts w:ascii="Arial" w:hAnsi="Arial" w:cs="Arial"/>
          <w:color w:val="auto"/>
        </w:rPr>
        <w:t xml:space="preserve"> 2 or more times, MCDHH reserves the right to terminate the interpreter’s contract.</w:t>
      </w:r>
    </w:p>
    <w:p w14:paraId="362F634D" w14:textId="1DEBACE5" w:rsidR="00600079" w:rsidRPr="003E7650" w:rsidRDefault="00600079" w:rsidP="006A00CF">
      <w:pPr>
        <w:pStyle w:val="Default"/>
        <w:keepNext/>
        <w:keepLines/>
        <w:widowControl/>
        <w:numPr>
          <w:ilvl w:val="0"/>
          <w:numId w:val="45"/>
        </w:numPr>
        <w:spacing w:before="120"/>
        <w:ind w:left="778"/>
        <w:rPr>
          <w:rFonts w:ascii="Arial" w:hAnsi="Arial" w:cs="Arial"/>
          <w:color w:val="auto"/>
        </w:rPr>
      </w:pPr>
      <w:r w:rsidRPr="003E7650">
        <w:rPr>
          <w:rFonts w:ascii="Arial" w:hAnsi="Arial" w:cs="Arial"/>
          <w:b/>
          <w:bCs/>
          <w:color w:val="auto"/>
        </w:rPr>
        <w:t>Termination decisions</w:t>
      </w:r>
      <w:r w:rsidRPr="003E7650">
        <w:rPr>
          <w:rFonts w:ascii="Arial" w:hAnsi="Arial" w:cs="Arial"/>
          <w:color w:val="auto"/>
        </w:rPr>
        <w:t xml:space="preserve"> are made by the Commissioner</w:t>
      </w:r>
      <w:r w:rsidR="008D4F25" w:rsidRPr="003E7650">
        <w:rPr>
          <w:rFonts w:ascii="Arial" w:hAnsi="Arial" w:cs="Arial"/>
          <w:color w:val="auto"/>
        </w:rPr>
        <w:t xml:space="preserve"> of</w:t>
      </w:r>
      <w:r w:rsidRPr="003E7650">
        <w:rPr>
          <w:rFonts w:ascii="Arial" w:hAnsi="Arial" w:cs="Arial"/>
          <w:color w:val="auto"/>
        </w:rPr>
        <w:t xml:space="preserve"> MCDHH with the advice and recommendation of the Director of Communication Access Services and only in the most intractable cases.</w:t>
      </w:r>
    </w:p>
    <w:p w14:paraId="53015FC2" w14:textId="77777777" w:rsidR="00600079" w:rsidRPr="003E7650" w:rsidRDefault="00600079" w:rsidP="00600079">
      <w:pPr>
        <w:pStyle w:val="Default"/>
        <w:rPr>
          <w:rFonts w:ascii="Arial" w:hAnsi="Arial" w:cs="Arial"/>
          <w:color w:val="auto"/>
        </w:rPr>
      </w:pPr>
    </w:p>
    <w:p w14:paraId="76C366B2" w14:textId="77777777" w:rsidR="00600079" w:rsidRPr="006A00CF" w:rsidRDefault="00600079" w:rsidP="00600079">
      <w:pPr>
        <w:pStyle w:val="Default"/>
        <w:rPr>
          <w:rFonts w:ascii="Arial" w:hAnsi="Arial" w:cs="Arial"/>
          <w:color w:val="auto"/>
          <w:sz w:val="22"/>
          <w:szCs w:val="22"/>
        </w:rPr>
      </w:pPr>
    </w:p>
    <w:p w14:paraId="4147B6F8" w14:textId="434DCE05" w:rsidR="00600079" w:rsidRPr="006A00CF" w:rsidRDefault="00600079" w:rsidP="003E7650">
      <w:pPr>
        <w:pStyle w:val="Heading3"/>
      </w:pPr>
      <w:bookmarkStart w:id="262" w:name="_Toc207802850"/>
      <w:bookmarkStart w:id="263" w:name="_Toc900215809"/>
      <w:bookmarkStart w:id="264" w:name="_Toc218513104"/>
      <w:r>
        <w:t>What Happens After Submitting Feedback, Compliments &amp; Complaints</w:t>
      </w:r>
      <w:r w:rsidR="00EF473B">
        <w:t>:</w:t>
      </w:r>
      <w:bookmarkEnd w:id="262"/>
      <w:bookmarkEnd w:id="263"/>
      <w:bookmarkEnd w:id="264"/>
    </w:p>
    <w:p w14:paraId="77432F1E" w14:textId="77777777" w:rsidR="00600079" w:rsidRPr="006A00CF" w:rsidRDefault="00600079" w:rsidP="00EF473B">
      <w:pPr>
        <w:pStyle w:val="Default"/>
        <w:keepNext/>
        <w:keepLines/>
        <w:widowControl/>
        <w:rPr>
          <w:rFonts w:ascii="Arial" w:hAnsi="Arial" w:cs="Arial"/>
          <w:color w:val="auto"/>
          <w:sz w:val="22"/>
          <w:szCs w:val="22"/>
        </w:rPr>
      </w:pPr>
    </w:p>
    <w:p w14:paraId="677388BC" w14:textId="77777777" w:rsidR="00600079" w:rsidRPr="003E7650" w:rsidRDefault="00600079" w:rsidP="00EF473B">
      <w:pPr>
        <w:pStyle w:val="BodyText"/>
        <w:keepNext/>
        <w:keepLines/>
        <w:spacing w:before="120" w:after="0" w:line="240" w:lineRule="auto"/>
        <w:ind w:left="0"/>
        <w:jc w:val="left"/>
        <w:rPr>
          <w:rFonts w:cs="Arial"/>
          <w:sz w:val="24"/>
          <w:szCs w:val="24"/>
        </w:rPr>
      </w:pPr>
      <w:r w:rsidRPr="003E7650">
        <w:rPr>
          <w:rFonts w:cs="Arial"/>
          <w:sz w:val="24"/>
          <w:szCs w:val="24"/>
        </w:rPr>
        <w:t>MCDHH will share compliments with the individual(s) mentioned in the feedback and will put copies of the correspondence in their file(s).</w:t>
      </w:r>
    </w:p>
    <w:p w14:paraId="5651716F" w14:textId="77777777" w:rsidR="00600079" w:rsidRPr="003E7650" w:rsidRDefault="00600079" w:rsidP="00EF473B">
      <w:pPr>
        <w:pStyle w:val="BodyText"/>
        <w:keepNext/>
        <w:keepLines/>
        <w:spacing w:after="0" w:line="240" w:lineRule="auto"/>
        <w:ind w:left="0"/>
        <w:jc w:val="left"/>
        <w:rPr>
          <w:rFonts w:cs="Arial"/>
          <w:sz w:val="24"/>
          <w:szCs w:val="24"/>
        </w:rPr>
      </w:pPr>
    </w:p>
    <w:p w14:paraId="094B108C" w14:textId="6A09A8D3" w:rsidR="00600079" w:rsidRPr="003E7650" w:rsidRDefault="04FC351A" w:rsidP="00EF473B">
      <w:pPr>
        <w:pStyle w:val="BodyText"/>
        <w:keepNext/>
        <w:keepLines/>
        <w:spacing w:after="0" w:line="240" w:lineRule="auto"/>
        <w:ind w:left="0"/>
        <w:jc w:val="left"/>
        <w:rPr>
          <w:rFonts w:cs="Arial"/>
          <w:sz w:val="24"/>
          <w:szCs w:val="24"/>
        </w:rPr>
      </w:pPr>
      <w:r w:rsidRPr="003E7650">
        <w:rPr>
          <w:rFonts w:cs="Arial"/>
          <w:sz w:val="24"/>
          <w:szCs w:val="24"/>
        </w:rPr>
        <w:t>The Director</w:t>
      </w:r>
      <w:r w:rsidR="00600079" w:rsidRPr="003E7650">
        <w:rPr>
          <w:rFonts w:cs="Arial"/>
          <w:sz w:val="24"/>
          <w:szCs w:val="24"/>
        </w:rPr>
        <w:t xml:space="preserve"> will review complaint</w:t>
      </w:r>
      <w:r w:rsidR="1082460A" w:rsidRPr="003E7650">
        <w:rPr>
          <w:rFonts w:cs="Arial"/>
          <w:sz w:val="24"/>
          <w:szCs w:val="24"/>
        </w:rPr>
        <w:t>s</w:t>
      </w:r>
      <w:r w:rsidR="00600079" w:rsidRPr="003E7650">
        <w:rPr>
          <w:rFonts w:cs="Arial"/>
          <w:sz w:val="24"/>
          <w:szCs w:val="24"/>
        </w:rPr>
        <w:t xml:space="preserve"> within ninety (90) days</w:t>
      </w:r>
      <w:r w:rsidR="61E13EC6" w:rsidRPr="003E7650">
        <w:rPr>
          <w:rFonts w:cs="Arial"/>
          <w:sz w:val="24"/>
          <w:szCs w:val="24"/>
        </w:rPr>
        <w:t>, and</w:t>
      </w:r>
      <w:r w:rsidR="4EB18FB0" w:rsidRPr="003E7650">
        <w:rPr>
          <w:rFonts w:cs="Arial"/>
          <w:sz w:val="24"/>
          <w:szCs w:val="24"/>
        </w:rPr>
        <w:t>,</w:t>
      </w:r>
      <w:r w:rsidR="61E13EC6" w:rsidRPr="003E7650">
        <w:rPr>
          <w:rFonts w:cs="Arial"/>
          <w:sz w:val="24"/>
          <w:szCs w:val="24"/>
        </w:rPr>
        <w:t xml:space="preserve"> if necessary</w:t>
      </w:r>
      <w:r w:rsidR="5F830FAA" w:rsidRPr="003E7650">
        <w:rPr>
          <w:rFonts w:cs="Arial"/>
          <w:sz w:val="24"/>
          <w:szCs w:val="24"/>
        </w:rPr>
        <w:t>,</w:t>
      </w:r>
      <w:r w:rsidR="61E13EC6" w:rsidRPr="003E7650">
        <w:rPr>
          <w:rFonts w:cs="Arial"/>
          <w:sz w:val="24"/>
          <w:szCs w:val="24"/>
        </w:rPr>
        <w:t xml:space="preserve"> will conduct</w:t>
      </w:r>
      <w:r w:rsidR="00600079" w:rsidRPr="003E7650">
        <w:rPr>
          <w:rFonts w:cs="Arial"/>
          <w:sz w:val="24"/>
          <w:szCs w:val="24"/>
        </w:rPr>
        <w:t xml:space="preserve"> independent fact-finding.  </w:t>
      </w:r>
    </w:p>
    <w:p w14:paraId="1FC68335" w14:textId="77777777" w:rsidR="00600079" w:rsidRPr="003E7650" w:rsidRDefault="00600079" w:rsidP="19E76DFD">
      <w:pPr>
        <w:pStyle w:val="BodyText"/>
        <w:tabs>
          <w:tab w:val="left" w:pos="7920"/>
        </w:tabs>
        <w:spacing w:after="0" w:line="240" w:lineRule="auto"/>
        <w:ind w:left="0"/>
        <w:jc w:val="left"/>
        <w:rPr>
          <w:rFonts w:cs="Arial"/>
          <w:sz w:val="24"/>
          <w:szCs w:val="24"/>
        </w:rPr>
      </w:pPr>
    </w:p>
    <w:p w14:paraId="01DD9999" w14:textId="77777777" w:rsidR="00EF473B" w:rsidRPr="003E7650" w:rsidRDefault="00EF473B" w:rsidP="19E76DFD">
      <w:pPr>
        <w:pStyle w:val="BodyText"/>
        <w:tabs>
          <w:tab w:val="left" w:pos="7920"/>
        </w:tabs>
        <w:spacing w:after="0" w:line="240" w:lineRule="auto"/>
        <w:ind w:left="0"/>
        <w:jc w:val="left"/>
        <w:rPr>
          <w:rFonts w:cs="Arial"/>
          <w:sz w:val="24"/>
          <w:szCs w:val="24"/>
        </w:rPr>
      </w:pPr>
    </w:p>
    <w:p w14:paraId="1DA45283" w14:textId="77777777" w:rsidR="00600079" w:rsidRPr="003E7650" w:rsidRDefault="00600079" w:rsidP="19E76DFD">
      <w:pPr>
        <w:pStyle w:val="BodyText"/>
        <w:spacing w:after="0" w:line="240" w:lineRule="auto"/>
        <w:ind w:left="0"/>
        <w:jc w:val="left"/>
        <w:rPr>
          <w:rFonts w:cs="Arial"/>
          <w:b/>
          <w:bCs/>
          <w:sz w:val="24"/>
          <w:szCs w:val="24"/>
        </w:rPr>
      </w:pPr>
      <w:r w:rsidRPr="003E7650">
        <w:rPr>
          <w:rFonts w:cs="Arial"/>
          <w:b/>
          <w:bCs/>
          <w:sz w:val="24"/>
          <w:szCs w:val="24"/>
        </w:rPr>
        <w:t>Feedback, Compliments &amp; Complaints Should Be Directed to:</w:t>
      </w:r>
    </w:p>
    <w:p w14:paraId="43FE1F4A" w14:textId="77777777" w:rsidR="00600079" w:rsidRPr="003E7650" w:rsidRDefault="00600079" w:rsidP="19E76DFD">
      <w:pPr>
        <w:pStyle w:val="BodyText"/>
        <w:spacing w:after="0" w:line="240" w:lineRule="auto"/>
        <w:ind w:left="0"/>
        <w:jc w:val="left"/>
        <w:rPr>
          <w:rFonts w:cs="Arial"/>
          <w:sz w:val="24"/>
          <w:szCs w:val="24"/>
        </w:rPr>
      </w:pPr>
    </w:p>
    <w:p w14:paraId="07034077" w14:textId="77777777" w:rsidR="00600079" w:rsidRPr="003E7650" w:rsidRDefault="00600079" w:rsidP="19E76DFD">
      <w:pPr>
        <w:pStyle w:val="BodyText"/>
        <w:spacing w:after="0" w:line="240" w:lineRule="auto"/>
        <w:ind w:left="0"/>
        <w:jc w:val="center"/>
        <w:rPr>
          <w:rFonts w:cs="Arial"/>
          <w:sz w:val="24"/>
          <w:szCs w:val="24"/>
        </w:rPr>
      </w:pPr>
      <w:r w:rsidRPr="003E7650">
        <w:rPr>
          <w:rFonts w:cs="Arial"/>
          <w:sz w:val="24"/>
          <w:szCs w:val="24"/>
        </w:rPr>
        <w:t>MCDHH</w:t>
      </w:r>
    </w:p>
    <w:p w14:paraId="77CE08AE" w14:textId="0C382C72" w:rsidR="00600079" w:rsidRPr="003E7650" w:rsidRDefault="364BC399" w:rsidP="19E76DFD">
      <w:pPr>
        <w:pStyle w:val="BodyText"/>
        <w:spacing w:after="0" w:line="240" w:lineRule="auto"/>
        <w:ind w:left="0"/>
        <w:jc w:val="center"/>
        <w:rPr>
          <w:rFonts w:cs="Arial"/>
          <w:sz w:val="24"/>
          <w:szCs w:val="24"/>
        </w:rPr>
      </w:pPr>
      <w:r w:rsidRPr="003E7650">
        <w:rPr>
          <w:rFonts w:cs="Arial"/>
          <w:sz w:val="24"/>
          <w:szCs w:val="24"/>
        </w:rPr>
        <w:t xml:space="preserve">(please check </w:t>
      </w:r>
      <w:r w:rsidR="00767E9F">
        <w:rPr>
          <w:rFonts w:cs="Arial"/>
          <w:sz w:val="24"/>
          <w:szCs w:val="24"/>
        </w:rPr>
        <w:t>the</w:t>
      </w:r>
      <w:r w:rsidRPr="003E7650">
        <w:rPr>
          <w:rFonts w:cs="Arial"/>
          <w:sz w:val="24"/>
          <w:szCs w:val="24"/>
        </w:rPr>
        <w:t xml:space="preserve"> </w:t>
      </w:r>
      <w:hyperlink r:id="rId160" w:history="1">
        <w:r w:rsidR="004A74EC" w:rsidRPr="003E7650">
          <w:rPr>
            <w:rStyle w:val="Hyperlink"/>
            <w:rFonts w:cs="Arial"/>
            <w:sz w:val="24"/>
            <w:szCs w:val="24"/>
          </w:rPr>
          <w:t>MCDHH</w:t>
        </w:r>
        <w:r w:rsidR="00767E9F">
          <w:rPr>
            <w:rStyle w:val="Hyperlink"/>
            <w:rFonts w:cs="Arial"/>
            <w:sz w:val="24"/>
            <w:szCs w:val="24"/>
          </w:rPr>
          <w:t xml:space="preserve"> website</w:t>
        </w:r>
      </w:hyperlink>
      <w:r w:rsidR="004A74EC" w:rsidRPr="003E7650">
        <w:rPr>
          <w:rFonts w:cs="Arial"/>
          <w:sz w:val="24"/>
          <w:szCs w:val="24"/>
        </w:rPr>
        <w:t xml:space="preserve"> </w:t>
      </w:r>
      <w:r w:rsidRPr="003E7650">
        <w:rPr>
          <w:rFonts w:cs="Arial"/>
          <w:sz w:val="24"/>
          <w:szCs w:val="24"/>
        </w:rPr>
        <w:t xml:space="preserve">for </w:t>
      </w:r>
      <w:r w:rsidR="00F5340A">
        <w:rPr>
          <w:rFonts w:cs="Arial"/>
          <w:sz w:val="24"/>
          <w:szCs w:val="24"/>
        </w:rPr>
        <w:t>the</w:t>
      </w:r>
      <w:r w:rsidRPr="003E7650">
        <w:rPr>
          <w:rFonts w:cs="Arial"/>
          <w:sz w:val="24"/>
          <w:szCs w:val="24"/>
        </w:rPr>
        <w:t xml:space="preserve"> cur</w:t>
      </w:r>
      <w:r w:rsidR="704EC237" w:rsidRPr="003E7650">
        <w:rPr>
          <w:rFonts w:cs="Arial"/>
          <w:sz w:val="24"/>
          <w:szCs w:val="24"/>
        </w:rPr>
        <w:t>rent office address)</w:t>
      </w:r>
    </w:p>
    <w:p w14:paraId="362FFC77" w14:textId="77777777" w:rsidR="00600079" w:rsidRPr="003E7650" w:rsidRDefault="00600079" w:rsidP="19E76DFD">
      <w:pPr>
        <w:pStyle w:val="BodyText"/>
        <w:spacing w:after="0" w:line="240" w:lineRule="auto"/>
        <w:ind w:left="0"/>
        <w:jc w:val="center"/>
        <w:rPr>
          <w:rFonts w:cs="Arial"/>
          <w:sz w:val="24"/>
          <w:szCs w:val="24"/>
        </w:rPr>
      </w:pPr>
    </w:p>
    <w:p w14:paraId="69F52171" w14:textId="474C9939" w:rsidR="00600079" w:rsidRPr="003E7650" w:rsidRDefault="00600079" w:rsidP="19E76DFD">
      <w:pPr>
        <w:pStyle w:val="BodyText"/>
        <w:spacing w:after="0" w:line="240" w:lineRule="auto"/>
        <w:ind w:left="0"/>
        <w:jc w:val="center"/>
        <w:rPr>
          <w:rFonts w:cs="Arial"/>
          <w:sz w:val="24"/>
          <w:szCs w:val="24"/>
        </w:rPr>
      </w:pPr>
      <w:hyperlink r:id="rId161" w:history="1">
        <w:r w:rsidRPr="003E7650">
          <w:rPr>
            <w:rStyle w:val="Hyperlink"/>
            <w:rFonts w:cs="Arial"/>
            <w:sz w:val="24"/>
            <w:szCs w:val="24"/>
          </w:rPr>
          <w:t>Cat.b.dvar@mass.gov</w:t>
        </w:r>
      </w:hyperlink>
    </w:p>
    <w:p w14:paraId="7C10DF70" w14:textId="77777777" w:rsidR="00600079" w:rsidRPr="003E7650" w:rsidRDefault="00600079" w:rsidP="19E76DFD">
      <w:pPr>
        <w:pStyle w:val="BodyText"/>
        <w:spacing w:after="0" w:line="240" w:lineRule="auto"/>
        <w:ind w:left="0"/>
        <w:jc w:val="center"/>
        <w:rPr>
          <w:rFonts w:cs="Arial"/>
          <w:sz w:val="24"/>
          <w:szCs w:val="24"/>
        </w:rPr>
      </w:pPr>
      <w:r w:rsidRPr="003E7650">
        <w:rPr>
          <w:rFonts w:cs="Arial"/>
          <w:sz w:val="24"/>
          <w:szCs w:val="24"/>
        </w:rPr>
        <w:t>617-326-7546 VP</w:t>
      </w:r>
    </w:p>
    <w:p w14:paraId="6B553A35" w14:textId="2928ABE3" w:rsidR="00EF473B" w:rsidRPr="003E7650" w:rsidRDefault="00600079" w:rsidP="00384682">
      <w:pPr>
        <w:pStyle w:val="BodyText"/>
        <w:spacing w:after="0" w:line="240" w:lineRule="auto"/>
        <w:ind w:left="0"/>
        <w:jc w:val="center"/>
        <w:rPr>
          <w:rFonts w:cs="Arial"/>
          <w:sz w:val="24"/>
          <w:szCs w:val="24"/>
        </w:rPr>
      </w:pPr>
      <w:r w:rsidRPr="003E7650">
        <w:rPr>
          <w:rFonts w:cs="Arial"/>
          <w:sz w:val="24"/>
          <w:szCs w:val="24"/>
        </w:rPr>
        <w:t>9:00 AM – 5:00 PM, Monday through Friday</w:t>
      </w:r>
    </w:p>
    <w:p w14:paraId="6EA95ECB" w14:textId="77777777" w:rsidR="00600079" w:rsidRPr="003E7650" w:rsidRDefault="00600079" w:rsidP="19E76DFD">
      <w:pPr>
        <w:pStyle w:val="BodyText"/>
        <w:tabs>
          <w:tab w:val="left" w:pos="720"/>
        </w:tabs>
        <w:spacing w:after="0" w:line="240" w:lineRule="auto"/>
        <w:ind w:left="720" w:right="720"/>
        <w:jc w:val="left"/>
        <w:rPr>
          <w:rFonts w:cs="Arial"/>
          <w:sz w:val="24"/>
          <w:szCs w:val="24"/>
        </w:rPr>
      </w:pPr>
    </w:p>
    <w:p w14:paraId="743E1747" w14:textId="77777777" w:rsidR="00DE5936" w:rsidRPr="003E7650" w:rsidRDefault="00DE5936" w:rsidP="00DE5936">
      <w:pPr>
        <w:pStyle w:val="BodyText"/>
        <w:pBdr>
          <w:top w:val="double" w:sz="6" w:space="1" w:color="000000"/>
          <w:left w:val="double" w:sz="6" w:space="4" w:color="000000"/>
          <w:bottom w:val="double" w:sz="6" w:space="1" w:color="000000"/>
          <w:right w:val="double" w:sz="6" w:space="4" w:color="000000"/>
        </w:pBdr>
        <w:shd w:val="clear" w:color="auto" w:fill="FFE1FF"/>
        <w:tabs>
          <w:tab w:val="left" w:pos="720"/>
        </w:tabs>
        <w:spacing w:after="0" w:line="240" w:lineRule="auto"/>
        <w:ind w:left="720" w:right="720"/>
        <w:jc w:val="center"/>
        <w:rPr>
          <w:rFonts w:cs="Arial"/>
          <w:b/>
          <w:bCs/>
          <w:i/>
          <w:iCs/>
          <w:sz w:val="24"/>
          <w:szCs w:val="24"/>
        </w:rPr>
      </w:pPr>
    </w:p>
    <w:p w14:paraId="682A323B" w14:textId="52BB3593" w:rsidR="0018749F" w:rsidRDefault="5C163A44" w:rsidP="0034257C">
      <w:pPr>
        <w:pStyle w:val="BodyText"/>
        <w:pBdr>
          <w:top w:val="double" w:sz="6" w:space="1" w:color="000000"/>
          <w:left w:val="double" w:sz="6" w:space="4" w:color="000000"/>
          <w:bottom w:val="double" w:sz="6" w:space="1" w:color="000000"/>
          <w:right w:val="double" w:sz="6" w:space="4" w:color="000000"/>
        </w:pBdr>
        <w:shd w:val="clear" w:color="auto" w:fill="FFE1FF"/>
        <w:tabs>
          <w:tab w:val="left" w:pos="720"/>
        </w:tabs>
        <w:spacing w:after="0" w:line="240" w:lineRule="auto"/>
        <w:ind w:left="720" w:right="720"/>
        <w:jc w:val="center"/>
      </w:pPr>
      <w:r w:rsidRPr="003E7650">
        <w:rPr>
          <w:rFonts w:cs="Arial"/>
          <w:b/>
          <w:bCs/>
          <w:i/>
          <w:iCs/>
          <w:sz w:val="24"/>
          <w:szCs w:val="24"/>
        </w:rPr>
        <w:t>MCDHH reserves the right to terminate an interpreter’s contract f</w:t>
      </w:r>
      <w:r w:rsidR="28B80321" w:rsidRPr="003E7650">
        <w:rPr>
          <w:rFonts w:cs="Arial"/>
          <w:b/>
          <w:bCs/>
          <w:i/>
          <w:iCs/>
          <w:sz w:val="24"/>
          <w:szCs w:val="24"/>
        </w:rPr>
        <w:t>or particularly egregious single-instance infractions</w:t>
      </w:r>
      <w:r w:rsidR="1141999C" w:rsidRPr="003E7650">
        <w:rPr>
          <w:rFonts w:cs="Arial"/>
          <w:b/>
          <w:bCs/>
          <w:i/>
          <w:iCs/>
          <w:sz w:val="24"/>
          <w:szCs w:val="24"/>
        </w:rPr>
        <w:t>.</w:t>
      </w:r>
      <w:r w:rsidR="28B80321" w:rsidRPr="003E7650">
        <w:rPr>
          <w:rFonts w:cs="Arial"/>
          <w:b/>
          <w:bCs/>
          <w:i/>
          <w:iCs/>
          <w:sz w:val="24"/>
          <w:szCs w:val="24"/>
        </w:rPr>
        <w:t xml:space="preserve"> Requestors</w:t>
      </w:r>
      <w:r w:rsidR="0653C38E" w:rsidRPr="003E7650">
        <w:rPr>
          <w:rFonts w:cs="Arial"/>
          <w:b/>
          <w:bCs/>
          <w:i/>
          <w:iCs/>
          <w:sz w:val="24"/>
          <w:szCs w:val="24"/>
        </w:rPr>
        <w:t>, consumers and other interpreters</w:t>
      </w:r>
      <w:r w:rsidR="28B80321" w:rsidRPr="003E7650">
        <w:rPr>
          <w:rFonts w:cs="Arial"/>
          <w:b/>
          <w:bCs/>
          <w:i/>
          <w:iCs/>
          <w:sz w:val="24"/>
          <w:szCs w:val="24"/>
        </w:rPr>
        <w:t xml:space="preserve"> may </w:t>
      </w:r>
      <w:r w:rsidR="4106B55A" w:rsidRPr="003E7650">
        <w:rPr>
          <w:rFonts w:cs="Arial"/>
          <w:b/>
          <w:bCs/>
          <w:i/>
          <w:iCs/>
          <w:sz w:val="24"/>
          <w:szCs w:val="24"/>
        </w:rPr>
        <w:t>also</w:t>
      </w:r>
      <w:r w:rsidR="60BE55E7" w:rsidRPr="003E7650">
        <w:rPr>
          <w:rFonts w:cs="Arial"/>
          <w:b/>
          <w:bCs/>
          <w:i/>
          <w:iCs/>
          <w:sz w:val="24"/>
          <w:szCs w:val="24"/>
        </w:rPr>
        <w:t xml:space="preserve"> </w:t>
      </w:r>
      <w:r w:rsidR="28B80321" w:rsidRPr="003E7650">
        <w:rPr>
          <w:rFonts w:cs="Arial"/>
          <w:b/>
          <w:bCs/>
          <w:i/>
          <w:iCs/>
          <w:sz w:val="24"/>
          <w:szCs w:val="24"/>
        </w:rPr>
        <w:t xml:space="preserve">report </w:t>
      </w:r>
      <w:r w:rsidR="60BE55E7" w:rsidRPr="003E7650">
        <w:rPr>
          <w:rFonts w:cs="Arial"/>
          <w:b/>
          <w:bCs/>
          <w:i/>
          <w:iCs/>
          <w:sz w:val="24"/>
          <w:szCs w:val="24"/>
        </w:rPr>
        <w:t>complaints</w:t>
      </w:r>
      <w:r w:rsidR="28B80321" w:rsidRPr="003E7650">
        <w:rPr>
          <w:rFonts w:cs="Arial"/>
          <w:b/>
          <w:bCs/>
          <w:i/>
          <w:iCs/>
          <w:sz w:val="24"/>
          <w:szCs w:val="24"/>
        </w:rPr>
        <w:t xml:space="preserve"> to RID.  MCDHH requests that </w:t>
      </w:r>
      <w:r w:rsidR="30605988" w:rsidRPr="003E7650">
        <w:rPr>
          <w:rFonts w:cs="Arial"/>
          <w:b/>
          <w:bCs/>
          <w:i/>
          <w:iCs/>
          <w:sz w:val="24"/>
          <w:szCs w:val="24"/>
        </w:rPr>
        <w:t>complainants</w:t>
      </w:r>
      <w:r w:rsidR="28B80321" w:rsidRPr="003E7650">
        <w:rPr>
          <w:rFonts w:cs="Arial"/>
          <w:b/>
          <w:bCs/>
          <w:i/>
          <w:iCs/>
          <w:sz w:val="24"/>
          <w:szCs w:val="24"/>
        </w:rPr>
        <w:t xml:space="preserve"> share a copy of </w:t>
      </w:r>
      <w:r w:rsidR="21448ED0" w:rsidRPr="003E7650">
        <w:rPr>
          <w:rFonts w:cs="Arial"/>
          <w:b/>
          <w:bCs/>
          <w:i/>
          <w:iCs/>
          <w:sz w:val="24"/>
          <w:szCs w:val="24"/>
        </w:rPr>
        <w:t>complaints made to RID</w:t>
      </w:r>
      <w:r w:rsidR="28B80321" w:rsidRPr="003E7650">
        <w:rPr>
          <w:rFonts w:cs="Arial"/>
          <w:b/>
          <w:bCs/>
          <w:i/>
          <w:iCs/>
          <w:sz w:val="24"/>
          <w:szCs w:val="24"/>
        </w:rPr>
        <w:t xml:space="preserve"> with the Director of Communication Access Services</w:t>
      </w:r>
      <w:r w:rsidR="63F8289F" w:rsidRPr="003E7650">
        <w:rPr>
          <w:rFonts w:cs="Arial"/>
          <w:b/>
          <w:bCs/>
          <w:i/>
          <w:iCs/>
          <w:sz w:val="24"/>
          <w:szCs w:val="24"/>
        </w:rPr>
        <w:t xml:space="preserve"> at </w:t>
      </w:r>
      <w:hyperlink r:id="rId162" w:history="1">
        <w:r w:rsidR="00DE5936" w:rsidRPr="009911AF">
          <w:rPr>
            <w:rStyle w:val="Hyperlink"/>
            <w:rFonts w:cs="Arial"/>
            <w:b/>
            <w:bCs/>
            <w:i/>
            <w:iCs/>
            <w:color w:val="156082" w:themeColor="accent1"/>
            <w:sz w:val="24"/>
            <w:szCs w:val="24"/>
          </w:rPr>
          <w:t>cat.b.dvar@mass.gov</w:t>
        </w:r>
      </w:hyperlink>
    </w:p>
    <w:p w14:paraId="56EE5C23" w14:textId="77777777" w:rsidR="007A2FBB" w:rsidRPr="0034257C" w:rsidRDefault="007A2FBB" w:rsidP="0034257C">
      <w:pPr>
        <w:pStyle w:val="BodyText"/>
        <w:pBdr>
          <w:top w:val="double" w:sz="6" w:space="1" w:color="000000"/>
          <w:left w:val="double" w:sz="6" w:space="4" w:color="000000"/>
          <w:bottom w:val="double" w:sz="6" w:space="1" w:color="000000"/>
          <w:right w:val="double" w:sz="6" w:space="4" w:color="000000"/>
        </w:pBdr>
        <w:shd w:val="clear" w:color="auto" w:fill="FFE1FF"/>
        <w:tabs>
          <w:tab w:val="left" w:pos="720"/>
        </w:tabs>
        <w:spacing w:after="0" w:line="240" w:lineRule="auto"/>
        <w:ind w:left="720" w:right="720"/>
        <w:jc w:val="center"/>
        <w:rPr>
          <w:rFonts w:cs="Arial"/>
          <w:b/>
          <w:bCs/>
          <w:i/>
          <w:iCs/>
          <w:sz w:val="24"/>
          <w:szCs w:val="24"/>
        </w:rPr>
      </w:pPr>
    </w:p>
    <w:p w14:paraId="66B27A1B" w14:textId="77777777" w:rsidR="0034257C" w:rsidRDefault="0034257C">
      <w:pPr>
        <w:rPr>
          <w:rFonts w:ascii="Arial" w:hAnsi="Arial" w:cs="Arial"/>
          <w:b/>
          <w:bCs/>
          <w:sz w:val="36"/>
          <w:szCs w:val="36"/>
        </w:rPr>
      </w:pPr>
      <w:bookmarkStart w:id="265" w:name="_Appendix_1"/>
      <w:bookmarkStart w:id="266" w:name="_Toc207797694"/>
      <w:bookmarkStart w:id="267" w:name="_Appendix"/>
      <w:bookmarkStart w:id="268" w:name="_Toc207802851"/>
      <w:bookmarkEnd w:id="265"/>
      <w:r>
        <w:br w:type="page"/>
      </w:r>
    </w:p>
    <w:p w14:paraId="752DA4CB" w14:textId="40E019D0" w:rsidR="00B20324" w:rsidRPr="009B7713" w:rsidRDefault="003E7650" w:rsidP="009B7713">
      <w:pPr>
        <w:pStyle w:val="Heading2"/>
      </w:pPr>
      <w:bookmarkStart w:id="269" w:name="_Appendix_3"/>
      <w:bookmarkStart w:id="270" w:name="_Toc1138264669"/>
      <w:bookmarkStart w:id="271" w:name="_Appendix_2"/>
      <w:bookmarkStart w:id="272" w:name="_Toc218513105"/>
      <w:bookmarkEnd w:id="269"/>
      <w:r>
        <w:lastRenderedPageBreak/>
        <w:t>Appendix</w:t>
      </w:r>
      <w:bookmarkEnd w:id="266"/>
      <w:bookmarkEnd w:id="267"/>
      <w:bookmarkEnd w:id="268"/>
      <w:bookmarkEnd w:id="270"/>
      <w:bookmarkEnd w:id="271"/>
      <w:bookmarkEnd w:id="272"/>
    </w:p>
    <w:p w14:paraId="7BA5F4E1" w14:textId="77777777" w:rsidR="00B20324" w:rsidRDefault="00B20324" w:rsidP="0018749F">
      <w:pPr>
        <w:spacing w:after="0" w:line="240" w:lineRule="auto"/>
        <w:rPr>
          <w:rFonts w:ascii="Arial" w:hAnsi="Arial" w:cs="Arial"/>
          <w:b/>
          <w:highlight w:val="magenta"/>
          <w:u w:val="single"/>
        </w:rPr>
      </w:pPr>
    </w:p>
    <w:p w14:paraId="10008718" w14:textId="7F4B6966" w:rsidR="00B20324" w:rsidRDefault="00B20324">
      <w:pPr>
        <w:rPr>
          <w:rFonts w:ascii="Arial" w:hAnsi="Arial" w:cs="Arial"/>
          <w:b/>
          <w:highlight w:val="magenta"/>
          <w:u w:val="single"/>
        </w:rPr>
      </w:pPr>
      <w:r>
        <w:rPr>
          <w:rFonts w:ascii="Arial" w:hAnsi="Arial" w:cs="Arial"/>
          <w:b/>
          <w:highlight w:val="magenta"/>
          <w:u w:val="single"/>
        </w:rPr>
        <w:br w:type="page"/>
      </w:r>
    </w:p>
    <w:p w14:paraId="05676A08" w14:textId="1DBD9E4F" w:rsidR="006A00CF" w:rsidRPr="006A00CF" w:rsidRDefault="006A00CF" w:rsidP="00541A8A">
      <w:pPr>
        <w:pStyle w:val="TOCHeading"/>
      </w:pPr>
      <w:bookmarkStart w:id="273" w:name="_Toc192241220"/>
      <w:bookmarkStart w:id="274" w:name="_Toc207797695"/>
      <w:bookmarkStart w:id="275" w:name="_Toc207802852"/>
      <w:bookmarkStart w:id="276" w:name="_Toc375239334"/>
      <w:bookmarkStart w:id="277" w:name="_Toc218513106"/>
      <w:r>
        <w:lastRenderedPageBreak/>
        <w:t xml:space="preserve">Use of MCD10 Contract </w:t>
      </w:r>
      <w:proofErr w:type="gramStart"/>
      <w:r w:rsidR="004F1180">
        <w:t>B</w:t>
      </w:r>
      <w:r>
        <w:t>y</w:t>
      </w:r>
      <w:proofErr w:type="gramEnd"/>
      <w:r>
        <w:t xml:space="preserve"> Other Commonwealth Agencies and Entities</w:t>
      </w:r>
      <w:bookmarkEnd w:id="273"/>
      <w:bookmarkEnd w:id="274"/>
      <w:bookmarkEnd w:id="275"/>
      <w:bookmarkEnd w:id="276"/>
      <w:bookmarkEnd w:id="277"/>
    </w:p>
    <w:p w14:paraId="66091494" w14:textId="77777777" w:rsidR="006A00CF" w:rsidRPr="006A00CF" w:rsidRDefault="006A00CF" w:rsidP="44536A2E">
      <w:pPr>
        <w:pStyle w:val="Default"/>
        <w:rPr>
          <w:rFonts w:ascii="Arial" w:hAnsi="Arial" w:cs="Arial"/>
          <w:color w:val="auto"/>
          <w:sz w:val="22"/>
          <w:szCs w:val="22"/>
        </w:rPr>
      </w:pPr>
    </w:p>
    <w:p w14:paraId="51546908" w14:textId="68D9E2E2" w:rsidR="00B20324" w:rsidRPr="004F00A1" w:rsidRDefault="004F1180" w:rsidP="44536A2E">
      <w:pPr>
        <w:pStyle w:val="Default"/>
        <w:rPr>
          <w:rFonts w:ascii="Arial" w:hAnsi="Arial" w:cs="Arial"/>
          <w:b/>
          <w:color w:val="auto"/>
          <w:sz w:val="32"/>
          <w:szCs w:val="32"/>
        </w:rPr>
      </w:pPr>
      <w:hyperlink r:id="rId163" w:history="1">
        <w:r w:rsidRPr="004F00A1">
          <w:rPr>
            <w:rStyle w:val="Hyperlink"/>
            <w:rFonts w:ascii="Arial" w:hAnsi="Arial" w:cs="Arial"/>
            <w:b/>
            <w:sz w:val="32"/>
            <w:szCs w:val="32"/>
          </w:rPr>
          <w:t xml:space="preserve">ASL: Use of MCD10 Contract </w:t>
        </w:r>
        <w:proofErr w:type="gramStart"/>
        <w:r w:rsidRPr="004F00A1">
          <w:rPr>
            <w:rStyle w:val="Hyperlink"/>
            <w:rFonts w:ascii="Arial" w:hAnsi="Arial" w:cs="Arial"/>
            <w:b/>
            <w:sz w:val="32"/>
            <w:szCs w:val="32"/>
          </w:rPr>
          <w:t>By</w:t>
        </w:r>
        <w:proofErr w:type="gramEnd"/>
        <w:r w:rsidRPr="004F00A1">
          <w:rPr>
            <w:rStyle w:val="Hyperlink"/>
            <w:rFonts w:ascii="Arial" w:hAnsi="Arial" w:cs="Arial"/>
            <w:b/>
            <w:sz w:val="32"/>
            <w:szCs w:val="32"/>
          </w:rPr>
          <w:t xml:space="preserve"> Other Commonwealth Agencies and Entities</w:t>
        </w:r>
      </w:hyperlink>
    </w:p>
    <w:p w14:paraId="3D731E07" w14:textId="77777777" w:rsidR="004F1180" w:rsidRPr="006A00CF" w:rsidRDefault="004F1180" w:rsidP="44536A2E">
      <w:pPr>
        <w:pStyle w:val="Default"/>
        <w:rPr>
          <w:rFonts w:ascii="Arial" w:hAnsi="Arial" w:cs="Arial"/>
          <w:color w:val="auto"/>
          <w:sz w:val="22"/>
          <w:szCs w:val="22"/>
        </w:rPr>
      </w:pPr>
    </w:p>
    <w:p w14:paraId="05F9C8F8" w14:textId="3C7E38C3" w:rsidR="7E0900E7" w:rsidRPr="003E7650" w:rsidRDefault="7E0900E7" w:rsidP="44536A2E">
      <w:pPr>
        <w:pStyle w:val="Default"/>
        <w:rPr>
          <w:rFonts w:ascii="Arial" w:hAnsi="Arial" w:cs="Arial"/>
          <w:color w:val="auto"/>
        </w:rPr>
      </w:pPr>
      <w:r w:rsidRPr="003E7650">
        <w:rPr>
          <w:rFonts w:ascii="Arial" w:hAnsi="Arial" w:cs="Arial"/>
          <w:color w:val="auto"/>
        </w:rPr>
        <w:t>Executive Branch agencies are automatically eligible to use MCD10.  In addition to Executive Branch agencies, the MCD10 contract is available for use by defined agencies and eligible entities upon request.  These eligible entitles are:</w:t>
      </w:r>
    </w:p>
    <w:p w14:paraId="198CBD38" w14:textId="77777777" w:rsidR="7E0900E7" w:rsidRPr="003E7650" w:rsidRDefault="7E0900E7" w:rsidP="7E0900E7">
      <w:pPr>
        <w:pStyle w:val="Default"/>
        <w:numPr>
          <w:ilvl w:val="0"/>
          <w:numId w:val="19"/>
        </w:numPr>
        <w:spacing w:before="240"/>
        <w:rPr>
          <w:rFonts w:ascii="Arial" w:hAnsi="Arial" w:cs="Arial"/>
          <w:color w:val="auto"/>
        </w:rPr>
      </w:pPr>
      <w:r w:rsidRPr="003E7650">
        <w:rPr>
          <w:rFonts w:ascii="Arial" w:hAnsi="Arial" w:cs="Arial"/>
          <w:color w:val="auto"/>
        </w:rPr>
        <w:t>Cities, towns, districts, counties and other political subdivisions;</w:t>
      </w:r>
    </w:p>
    <w:p w14:paraId="2A69B034" w14:textId="77777777" w:rsidR="7E0900E7" w:rsidRPr="003E7650" w:rsidRDefault="7E0900E7" w:rsidP="7E0900E7">
      <w:pPr>
        <w:pStyle w:val="Default"/>
        <w:numPr>
          <w:ilvl w:val="0"/>
          <w:numId w:val="19"/>
        </w:numPr>
        <w:spacing w:before="240"/>
        <w:rPr>
          <w:rFonts w:ascii="Arial" w:hAnsi="Arial" w:cs="Arial"/>
          <w:color w:val="auto"/>
        </w:rPr>
      </w:pPr>
      <w:r w:rsidRPr="003E7650">
        <w:rPr>
          <w:rFonts w:ascii="Arial" w:hAnsi="Arial" w:cs="Arial"/>
          <w:color w:val="auto"/>
        </w:rPr>
        <w:t>Executive, Legislative and Judicial branches, including all Departments and elected offices therein;</w:t>
      </w:r>
    </w:p>
    <w:p w14:paraId="60C0CEEC" w14:textId="77777777" w:rsidR="7E0900E7" w:rsidRPr="003E7650" w:rsidRDefault="7E0900E7" w:rsidP="7E0900E7">
      <w:pPr>
        <w:pStyle w:val="Default"/>
        <w:numPr>
          <w:ilvl w:val="0"/>
          <w:numId w:val="19"/>
        </w:numPr>
        <w:spacing w:before="240"/>
        <w:rPr>
          <w:rFonts w:ascii="Arial" w:hAnsi="Arial" w:cs="Arial"/>
          <w:color w:val="auto"/>
        </w:rPr>
      </w:pPr>
      <w:r w:rsidRPr="003E7650">
        <w:rPr>
          <w:rFonts w:ascii="Arial" w:hAnsi="Arial" w:cs="Arial"/>
          <w:color w:val="auto"/>
        </w:rPr>
        <w:t>Independent public authorities, commissions and quasi-public agencies;</w:t>
      </w:r>
    </w:p>
    <w:p w14:paraId="5723763B" w14:textId="77777777" w:rsidR="7E0900E7" w:rsidRPr="003E7650" w:rsidRDefault="7E0900E7" w:rsidP="7E0900E7">
      <w:pPr>
        <w:pStyle w:val="Default"/>
        <w:numPr>
          <w:ilvl w:val="0"/>
          <w:numId w:val="19"/>
        </w:numPr>
        <w:spacing w:before="240"/>
        <w:rPr>
          <w:rFonts w:ascii="Arial" w:hAnsi="Arial" w:cs="Arial"/>
          <w:color w:val="auto"/>
        </w:rPr>
      </w:pPr>
      <w:r w:rsidRPr="003E7650">
        <w:rPr>
          <w:rFonts w:ascii="Arial" w:hAnsi="Arial" w:cs="Arial"/>
          <w:color w:val="auto"/>
        </w:rPr>
        <w:t>Local public libraries, public school districts and charter schools;</w:t>
      </w:r>
    </w:p>
    <w:p w14:paraId="1851237F" w14:textId="77777777" w:rsidR="7E0900E7" w:rsidRPr="003E7650" w:rsidRDefault="7E0900E7" w:rsidP="7E0900E7">
      <w:pPr>
        <w:pStyle w:val="Default"/>
        <w:numPr>
          <w:ilvl w:val="0"/>
          <w:numId w:val="19"/>
        </w:numPr>
        <w:spacing w:before="240"/>
        <w:rPr>
          <w:rFonts w:ascii="Arial" w:hAnsi="Arial" w:cs="Arial"/>
          <w:color w:val="auto"/>
        </w:rPr>
      </w:pPr>
      <w:r w:rsidRPr="003E7650">
        <w:rPr>
          <w:rFonts w:ascii="Arial" w:hAnsi="Arial" w:cs="Arial"/>
          <w:color w:val="auto"/>
        </w:rPr>
        <w:t>Public hospitals owned by the Commonwealth;</w:t>
      </w:r>
    </w:p>
    <w:p w14:paraId="02E9A4B9" w14:textId="77777777" w:rsidR="7E0900E7" w:rsidRPr="003E7650" w:rsidRDefault="7E0900E7" w:rsidP="7E0900E7">
      <w:pPr>
        <w:pStyle w:val="Default"/>
        <w:numPr>
          <w:ilvl w:val="0"/>
          <w:numId w:val="19"/>
        </w:numPr>
        <w:spacing w:before="240"/>
        <w:rPr>
          <w:rFonts w:ascii="Arial" w:hAnsi="Arial" w:cs="Arial"/>
          <w:color w:val="auto"/>
        </w:rPr>
      </w:pPr>
      <w:r w:rsidRPr="003E7650">
        <w:rPr>
          <w:rFonts w:ascii="Arial" w:hAnsi="Arial" w:cs="Arial"/>
          <w:color w:val="auto"/>
        </w:rPr>
        <w:t>Public institutions of higher education;</w:t>
      </w:r>
    </w:p>
    <w:p w14:paraId="4ADBA754" w14:textId="77777777" w:rsidR="7E0900E7" w:rsidRPr="003E7650" w:rsidRDefault="7E0900E7" w:rsidP="7E0900E7">
      <w:pPr>
        <w:pStyle w:val="Default"/>
        <w:numPr>
          <w:ilvl w:val="0"/>
          <w:numId w:val="19"/>
        </w:numPr>
        <w:spacing w:before="240"/>
        <w:rPr>
          <w:rFonts w:ascii="Arial" w:hAnsi="Arial" w:cs="Arial"/>
          <w:color w:val="auto"/>
        </w:rPr>
      </w:pPr>
      <w:r w:rsidRPr="003E7650">
        <w:rPr>
          <w:rFonts w:ascii="Arial" w:hAnsi="Arial" w:cs="Arial"/>
          <w:color w:val="auto"/>
        </w:rPr>
        <w:t>Public purchasing cooperatives;</w:t>
      </w:r>
    </w:p>
    <w:p w14:paraId="2584D1EF" w14:textId="77777777" w:rsidR="7E0900E7" w:rsidRPr="003E7650" w:rsidRDefault="7E0900E7" w:rsidP="7E0900E7">
      <w:pPr>
        <w:pStyle w:val="Default"/>
        <w:numPr>
          <w:ilvl w:val="0"/>
          <w:numId w:val="19"/>
        </w:numPr>
        <w:spacing w:before="240"/>
        <w:rPr>
          <w:rFonts w:ascii="Arial" w:hAnsi="Arial" w:cs="Arial"/>
          <w:color w:val="auto"/>
        </w:rPr>
      </w:pPr>
      <w:r w:rsidRPr="003E7650">
        <w:rPr>
          <w:rFonts w:ascii="Arial" w:hAnsi="Arial" w:cs="Arial"/>
          <w:color w:val="auto"/>
        </w:rPr>
        <w:t>Non-profit, UFR-certified organizations that are doing business with the Commonwealth; and</w:t>
      </w:r>
    </w:p>
    <w:p w14:paraId="6494D542" w14:textId="77777777" w:rsidR="7E0900E7" w:rsidRPr="003E7650" w:rsidRDefault="7E0900E7" w:rsidP="7E0900E7">
      <w:pPr>
        <w:pStyle w:val="Default"/>
        <w:numPr>
          <w:ilvl w:val="0"/>
          <w:numId w:val="19"/>
        </w:numPr>
        <w:spacing w:before="240"/>
        <w:rPr>
          <w:rFonts w:ascii="Arial" w:hAnsi="Arial" w:cs="Arial"/>
          <w:color w:val="auto"/>
        </w:rPr>
      </w:pPr>
      <w:r w:rsidRPr="003E7650">
        <w:rPr>
          <w:rFonts w:ascii="Arial" w:hAnsi="Arial" w:cs="Arial"/>
          <w:color w:val="auto"/>
        </w:rPr>
        <w:t>Other entities when designated in writing by the State Purchasing Agent.</w:t>
      </w:r>
    </w:p>
    <w:p w14:paraId="5F67267B" w14:textId="77777777" w:rsidR="7E0900E7" w:rsidRPr="003E7650" w:rsidRDefault="7E0900E7" w:rsidP="7E0900E7">
      <w:pPr>
        <w:pStyle w:val="Default"/>
        <w:rPr>
          <w:rFonts w:ascii="Arial" w:hAnsi="Arial" w:cs="Arial"/>
          <w:color w:val="auto"/>
        </w:rPr>
      </w:pPr>
    </w:p>
    <w:p w14:paraId="196FED33" w14:textId="61D94644" w:rsidR="7E0900E7" w:rsidRPr="003E7650" w:rsidRDefault="7E0900E7" w:rsidP="7E0900E7">
      <w:pPr>
        <w:pStyle w:val="Default"/>
        <w:rPr>
          <w:rFonts w:ascii="Arial" w:hAnsi="Arial" w:cs="Arial"/>
          <w:color w:val="auto"/>
        </w:rPr>
      </w:pPr>
      <w:r w:rsidRPr="003E7650">
        <w:rPr>
          <w:rFonts w:ascii="Arial" w:hAnsi="Arial" w:cs="Arial"/>
          <w:color w:val="auto"/>
        </w:rPr>
        <w:t xml:space="preserve">Commonwealth agencies and other entities listed above wishing to participate in contract MCD10 must request and receive the permission of MCDHH to do so.  An individual </w:t>
      </w:r>
      <w:r w:rsidRPr="003E7650">
        <w:rPr>
          <w:rFonts w:ascii="Arial" w:hAnsi="Arial" w:cs="Arial"/>
          <w:b/>
          <w:bCs/>
          <w:i/>
          <w:iCs/>
          <w:color w:val="auto"/>
        </w:rPr>
        <w:t xml:space="preserve">authorized to make binding contractual agreements on behalf of the agency or entity </w:t>
      </w:r>
      <w:r w:rsidRPr="003E7650">
        <w:rPr>
          <w:rFonts w:ascii="Arial" w:hAnsi="Arial" w:cs="Arial"/>
          <w:color w:val="auto"/>
        </w:rPr>
        <w:t>should send an e-mail to the Procurement and Contracting Manager of MCDHH at</w:t>
      </w:r>
      <w:r w:rsidRPr="003E7650">
        <w:rPr>
          <w:rFonts w:ascii="Arial" w:hAnsi="Arial" w:cs="Arial"/>
        </w:rPr>
        <w:t xml:space="preserve"> </w:t>
      </w:r>
      <w:hyperlink r:id="rId164" w:history="1">
        <w:r w:rsidR="00C352AA" w:rsidRPr="001A5C3F">
          <w:rPr>
            <w:rStyle w:val="Hyperlink"/>
            <w:rFonts w:ascii="Arial" w:hAnsi="Arial" w:cs="Arial"/>
          </w:rPr>
          <w:t>MCDHHContract@mass.gov</w:t>
        </w:r>
      </w:hyperlink>
      <w:r w:rsidRPr="003E7650">
        <w:rPr>
          <w:rFonts w:ascii="Arial" w:hAnsi="Arial" w:cs="Arial"/>
        </w:rPr>
        <w:t xml:space="preserve"> </w:t>
      </w:r>
      <w:r w:rsidRPr="003E7650">
        <w:rPr>
          <w:rFonts w:ascii="Arial" w:hAnsi="Arial" w:cs="Arial"/>
          <w:color w:val="auto"/>
        </w:rPr>
        <w:t>indicating that the agency or entity agrees to abide by the terms and conditions set forth in this document and requesting participation in contract MCD10.</w:t>
      </w:r>
    </w:p>
    <w:p w14:paraId="2BBCB9E5" w14:textId="54E12F3E" w:rsidR="7E0900E7" w:rsidRPr="003E7650" w:rsidRDefault="7E0900E7" w:rsidP="7E0900E7">
      <w:pPr>
        <w:pStyle w:val="Default"/>
        <w:rPr>
          <w:rFonts w:ascii="Arial" w:hAnsi="Arial" w:cs="Arial"/>
          <w:color w:val="auto"/>
        </w:rPr>
      </w:pPr>
    </w:p>
    <w:p w14:paraId="4273806A" w14:textId="64123946" w:rsidR="006A00CF" w:rsidRPr="003E7650" w:rsidRDefault="006A00CF">
      <w:pPr>
        <w:rPr>
          <w:rFonts w:ascii="Arial" w:eastAsia="Times New Roman" w:hAnsi="Arial" w:cs="Arial"/>
          <w:kern w:val="0"/>
          <w:sz w:val="24"/>
          <w:szCs w:val="24"/>
          <w14:ligatures w14:val="none"/>
        </w:rPr>
      </w:pPr>
      <w:r w:rsidRPr="003E7650">
        <w:rPr>
          <w:rFonts w:ascii="Arial" w:hAnsi="Arial" w:cs="Arial"/>
          <w:sz w:val="24"/>
          <w:szCs w:val="24"/>
        </w:rPr>
        <w:br w:type="page"/>
      </w:r>
    </w:p>
    <w:p w14:paraId="6BD01906" w14:textId="3EB7E32F" w:rsidR="006A00CF" w:rsidRPr="006A00CF" w:rsidRDefault="006A00CF" w:rsidP="00541A8A">
      <w:pPr>
        <w:pStyle w:val="TOCHeading"/>
      </w:pPr>
      <w:bookmarkStart w:id="278" w:name="_Toc192241221"/>
      <w:bookmarkStart w:id="279" w:name="_Toc207797696"/>
      <w:bookmarkStart w:id="280" w:name="_Toc207802853"/>
      <w:bookmarkStart w:id="281" w:name="_Toc415988981"/>
      <w:bookmarkStart w:id="282" w:name="_Toc218513107"/>
      <w:r>
        <w:lastRenderedPageBreak/>
        <w:t>Executive Branch Agencies</w:t>
      </w:r>
      <w:bookmarkEnd w:id="278"/>
      <w:bookmarkEnd w:id="279"/>
      <w:bookmarkEnd w:id="280"/>
      <w:bookmarkEnd w:id="281"/>
      <w:bookmarkEnd w:id="282"/>
    </w:p>
    <w:p w14:paraId="5090ACD8" w14:textId="77777777" w:rsidR="006A00CF" w:rsidRDefault="006A00CF" w:rsidP="006A00CF">
      <w:pPr>
        <w:spacing w:after="0" w:line="240" w:lineRule="auto"/>
        <w:rPr>
          <w:rFonts w:ascii="Arial" w:hAnsi="Arial" w:cs="Arial"/>
        </w:rPr>
      </w:pPr>
    </w:p>
    <w:p w14:paraId="1EF7BD17" w14:textId="39844C02" w:rsidR="004F1180" w:rsidRPr="004F00A1" w:rsidRDefault="004F1180" w:rsidP="006A00CF">
      <w:pPr>
        <w:spacing w:after="0" w:line="240" w:lineRule="auto"/>
        <w:rPr>
          <w:rFonts w:ascii="Arial" w:hAnsi="Arial" w:cs="Arial"/>
          <w:b/>
          <w:sz w:val="32"/>
          <w:szCs w:val="32"/>
        </w:rPr>
      </w:pPr>
      <w:hyperlink r:id="rId165" w:history="1">
        <w:r w:rsidRPr="004F00A1">
          <w:rPr>
            <w:rStyle w:val="Hyperlink"/>
            <w:rFonts w:ascii="Arial" w:hAnsi="Arial" w:cs="Arial"/>
            <w:b/>
            <w:sz w:val="32"/>
            <w:szCs w:val="32"/>
          </w:rPr>
          <w:t>ASL: Executive Branch Agencies</w:t>
        </w:r>
      </w:hyperlink>
    </w:p>
    <w:p w14:paraId="15496DCC" w14:textId="77777777" w:rsidR="006A00CF" w:rsidRPr="006A00CF" w:rsidRDefault="006A00CF" w:rsidP="006A00CF">
      <w:pPr>
        <w:spacing w:after="0" w:line="240" w:lineRule="auto"/>
        <w:rPr>
          <w:rFonts w:ascii="Arial" w:hAnsi="Arial" w:cs="Arial"/>
        </w:rPr>
      </w:pPr>
    </w:p>
    <w:p w14:paraId="76E53D39" w14:textId="5F192169" w:rsidR="003E7650" w:rsidRDefault="00A06419" w:rsidP="006A00CF">
      <w:pPr>
        <w:spacing w:after="0" w:line="240" w:lineRule="auto"/>
        <w:rPr>
          <w:rFonts w:ascii="Arial" w:hAnsi="Arial" w:cs="Arial"/>
          <w:sz w:val="24"/>
          <w:szCs w:val="24"/>
        </w:rPr>
      </w:pPr>
      <w:r w:rsidRPr="00A06419">
        <w:rPr>
          <w:rFonts w:ascii="Arial" w:hAnsi="Arial" w:cs="Arial"/>
          <w:sz w:val="24"/>
          <w:szCs w:val="24"/>
        </w:rPr>
        <w:t>The website</w:t>
      </w:r>
      <w:r w:rsidR="00C95F70">
        <w:t xml:space="preserve"> </w:t>
      </w:r>
      <w:hyperlink r:id="rId166" w:history="1">
        <w:r w:rsidR="00A82D55" w:rsidRPr="00A82D55">
          <w:rPr>
            <w:rStyle w:val="Hyperlink"/>
            <w:rFonts w:ascii="Arial" w:hAnsi="Arial" w:cs="Arial"/>
            <w:sz w:val="24"/>
            <w:szCs w:val="24"/>
          </w:rPr>
          <w:t>Executive Branch Agencies</w:t>
        </w:r>
      </w:hyperlink>
      <w:r w:rsidR="004C7661">
        <w:rPr>
          <w:rFonts w:ascii="Arial" w:hAnsi="Arial" w:cs="Arial"/>
          <w:sz w:val="24"/>
          <w:szCs w:val="24"/>
        </w:rPr>
        <w:t xml:space="preserve"> </w:t>
      </w:r>
      <w:r w:rsidR="004C7661" w:rsidRPr="003E7650">
        <w:rPr>
          <w:rFonts w:ascii="Arial" w:hAnsi="Arial" w:cs="Arial"/>
          <w:sz w:val="24"/>
          <w:szCs w:val="24"/>
        </w:rPr>
        <w:t>identifies all Executive Branch agencies</w:t>
      </w:r>
      <w:r w:rsidR="004C7661">
        <w:rPr>
          <w:rFonts w:ascii="Arial" w:hAnsi="Arial" w:cs="Arial"/>
          <w:sz w:val="24"/>
          <w:szCs w:val="24"/>
        </w:rPr>
        <w:t>.</w:t>
      </w:r>
    </w:p>
    <w:p w14:paraId="3D87FA5B" w14:textId="77777777" w:rsidR="003E7650" w:rsidRDefault="003E7650" w:rsidP="006A00CF">
      <w:pPr>
        <w:spacing w:after="0" w:line="240" w:lineRule="auto"/>
        <w:rPr>
          <w:rFonts w:ascii="Arial" w:hAnsi="Arial" w:cs="Arial"/>
          <w:sz w:val="24"/>
          <w:szCs w:val="24"/>
        </w:rPr>
      </w:pPr>
    </w:p>
    <w:p w14:paraId="642F8098" w14:textId="55D4FD20" w:rsidR="00E312EA" w:rsidRPr="003E7650" w:rsidRDefault="00E312EA" w:rsidP="006A00CF">
      <w:pPr>
        <w:spacing w:after="0" w:line="240" w:lineRule="auto"/>
        <w:rPr>
          <w:rFonts w:ascii="Arial" w:hAnsi="Arial" w:cs="Arial"/>
          <w:sz w:val="24"/>
          <w:szCs w:val="24"/>
        </w:rPr>
      </w:pPr>
      <w:r w:rsidRPr="003E7650">
        <w:rPr>
          <w:rFonts w:ascii="Arial" w:hAnsi="Arial" w:cs="Arial"/>
          <w:sz w:val="24"/>
          <w:szCs w:val="24"/>
        </w:rPr>
        <w:t xml:space="preserve">In accordance with the March 2012 Policy Initiative, </w:t>
      </w:r>
      <w:r w:rsidRPr="003E7650">
        <w:rPr>
          <w:rFonts w:ascii="Arial" w:hAnsi="Arial" w:cs="Arial"/>
          <w:b/>
          <w:bCs/>
          <w:sz w:val="24"/>
          <w:szCs w:val="24"/>
        </w:rPr>
        <w:t xml:space="preserve">“Quality Assurance Policy for ASL Interpreter and CART Services,” </w:t>
      </w:r>
      <w:r w:rsidRPr="003E7650">
        <w:rPr>
          <w:rFonts w:ascii="Arial" w:hAnsi="Arial" w:cs="Arial"/>
          <w:sz w:val="24"/>
          <w:szCs w:val="24"/>
        </w:rPr>
        <w:t xml:space="preserve">adopted by the Executive Office of Health and Human Services on behalf of the Executive Branch of the Commonwealth of Massachusetts, Executive Branch agencies are mandated to obtain communication access services exclusively through MCDHH’s Interpreter/CART Referral Service.  These agencies </w:t>
      </w:r>
      <w:r w:rsidRPr="003E7650">
        <w:rPr>
          <w:rFonts w:ascii="Arial" w:hAnsi="Arial" w:cs="Arial"/>
          <w:b/>
          <w:bCs/>
          <w:i/>
          <w:iCs/>
          <w:sz w:val="24"/>
          <w:szCs w:val="24"/>
        </w:rPr>
        <w:t xml:space="preserve">need not take any further action to participate in MCDHH’s communication access contracts </w:t>
      </w:r>
      <w:r w:rsidR="00977205" w:rsidRPr="003E7650">
        <w:rPr>
          <w:rFonts w:ascii="Arial" w:hAnsi="Arial" w:cs="Arial"/>
          <w:b/>
          <w:bCs/>
          <w:i/>
          <w:iCs/>
          <w:sz w:val="24"/>
          <w:szCs w:val="24"/>
        </w:rPr>
        <w:t>MCD10</w:t>
      </w:r>
      <w:r w:rsidRPr="003E7650">
        <w:rPr>
          <w:rFonts w:ascii="Arial" w:hAnsi="Arial" w:cs="Arial"/>
          <w:b/>
          <w:bCs/>
          <w:i/>
          <w:iCs/>
          <w:sz w:val="24"/>
          <w:szCs w:val="24"/>
        </w:rPr>
        <w:t xml:space="preserve"> for Interpreter Services or MCD08 for CART Services (or successor agreements).</w:t>
      </w:r>
      <w:r w:rsidRPr="003E7650">
        <w:rPr>
          <w:rFonts w:ascii="Arial" w:hAnsi="Arial" w:cs="Arial"/>
          <w:sz w:val="24"/>
          <w:szCs w:val="24"/>
        </w:rPr>
        <w:t xml:space="preserve">  The exception is Public Institutions of Higher Education, which may voluntarily obtain both general and specialized interpreter and CART services from contracts administered by MCDHH. </w:t>
      </w:r>
    </w:p>
    <w:p w14:paraId="0D6527BB" w14:textId="77777777" w:rsidR="00E312EA" w:rsidRPr="003E7650" w:rsidRDefault="00E312EA" w:rsidP="006A00CF">
      <w:pPr>
        <w:spacing w:after="0" w:line="240" w:lineRule="auto"/>
        <w:rPr>
          <w:rFonts w:ascii="Arial" w:hAnsi="Arial" w:cs="Arial"/>
          <w:sz w:val="24"/>
          <w:szCs w:val="24"/>
        </w:rPr>
      </w:pPr>
    </w:p>
    <w:p w14:paraId="7CB1E29C" w14:textId="7F746441" w:rsidR="00E312EA" w:rsidRPr="003E7650" w:rsidRDefault="00E312EA" w:rsidP="006A00CF">
      <w:pPr>
        <w:spacing w:after="0" w:line="240" w:lineRule="auto"/>
        <w:rPr>
          <w:rFonts w:ascii="Arial" w:hAnsi="Arial" w:cs="Arial"/>
          <w:sz w:val="24"/>
          <w:szCs w:val="24"/>
        </w:rPr>
      </w:pPr>
      <w:r w:rsidRPr="003E7650">
        <w:rPr>
          <w:rFonts w:ascii="Arial" w:hAnsi="Arial" w:cs="Arial"/>
          <w:sz w:val="24"/>
          <w:szCs w:val="24"/>
        </w:rPr>
        <w:t>Public Institutions of Higher Education are excluded from mandatory compliance but may voluntarily obtain both general and specialized interpreter and CART services from contracts administered by MCDHH.</w:t>
      </w:r>
    </w:p>
    <w:p w14:paraId="09ABF502" w14:textId="52CAAE1C" w:rsidR="00E312EA" w:rsidRPr="006A00CF" w:rsidRDefault="00E312EA" w:rsidP="006A00CF">
      <w:pPr>
        <w:spacing w:after="0" w:line="240" w:lineRule="auto"/>
        <w:rPr>
          <w:rFonts w:ascii="Arial" w:hAnsi="Arial" w:cs="Arial"/>
          <w:color w:val="FF0000"/>
        </w:rPr>
      </w:pPr>
    </w:p>
    <w:p w14:paraId="53AB87A5" w14:textId="1F868299" w:rsidR="3482A97A" w:rsidRPr="006A00CF" w:rsidRDefault="3482A97A" w:rsidP="006A00CF">
      <w:pPr>
        <w:spacing w:after="0" w:line="240" w:lineRule="auto"/>
        <w:rPr>
          <w:rFonts w:ascii="Arial" w:hAnsi="Arial" w:cs="Arial"/>
          <w:color w:val="FF0000"/>
        </w:rPr>
      </w:pPr>
    </w:p>
    <w:p w14:paraId="054B2CB4" w14:textId="25EADF58" w:rsidR="006A00CF" w:rsidRDefault="006A00CF">
      <w:pPr>
        <w:rPr>
          <w:rFonts w:ascii="Arial" w:hAnsi="Arial" w:cs="Arial"/>
          <w:color w:val="FF0000"/>
        </w:rPr>
      </w:pPr>
      <w:r>
        <w:rPr>
          <w:rFonts w:ascii="Arial" w:hAnsi="Arial" w:cs="Arial"/>
          <w:color w:val="FF0000"/>
        </w:rPr>
        <w:br w:type="page"/>
      </w:r>
    </w:p>
    <w:p w14:paraId="57ABED64" w14:textId="77777777" w:rsidR="004A2436" w:rsidRDefault="006A00CF" w:rsidP="00541A8A">
      <w:pPr>
        <w:pStyle w:val="TOCHeading"/>
      </w:pPr>
      <w:bookmarkStart w:id="283" w:name="_Toc411415421"/>
      <w:bookmarkStart w:id="284" w:name="_Toc218513108"/>
      <w:bookmarkStart w:id="285" w:name="_Toc192241222"/>
      <w:bookmarkStart w:id="286" w:name="_Toc207797697"/>
      <w:bookmarkStart w:id="287" w:name="_Toc207802854"/>
      <w:r>
        <w:lastRenderedPageBreak/>
        <w:t>For Requestors:</w:t>
      </w:r>
      <w:bookmarkEnd w:id="283"/>
      <w:bookmarkEnd w:id="284"/>
      <w:r>
        <w:t xml:space="preserve"> </w:t>
      </w:r>
    </w:p>
    <w:p w14:paraId="58B0B02C" w14:textId="77B78D12" w:rsidR="006A00CF" w:rsidRPr="006A00CF" w:rsidRDefault="006A00CF" w:rsidP="00541A8A">
      <w:pPr>
        <w:pStyle w:val="TOCHeading"/>
      </w:pPr>
      <w:bookmarkStart w:id="288" w:name="_Toc508946609"/>
      <w:bookmarkStart w:id="289" w:name="_Toc218513109"/>
      <w:r>
        <w:t>Using Referral and the MCD10 Contract</w:t>
      </w:r>
      <w:bookmarkEnd w:id="285"/>
      <w:bookmarkEnd w:id="286"/>
      <w:bookmarkEnd w:id="287"/>
      <w:bookmarkEnd w:id="288"/>
      <w:bookmarkEnd w:id="289"/>
    </w:p>
    <w:p w14:paraId="5332D29D" w14:textId="3BBA6F1C" w:rsidR="6B7D9551" w:rsidRDefault="6B7D9551" w:rsidP="6B7D9551">
      <w:pPr>
        <w:pStyle w:val="Default"/>
        <w:rPr>
          <w:rFonts w:ascii="Arial" w:hAnsi="Arial" w:cs="Arial"/>
          <w:sz w:val="22"/>
          <w:szCs w:val="22"/>
        </w:rPr>
      </w:pPr>
    </w:p>
    <w:p w14:paraId="3F9E6F5C" w14:textId="126BEEFF" w:rsidR="004A2436" w:rsidRPr="004F00A1" w:rsidRDefault="3DD32F65" w:rsidP="1222ABDE">
      <w:pPr>
        <w:pStyle w:val="Default"/>
        <w:rPr>
          <w:rFonts w:ascii="Arial" w:hAnsi="Arial" w:cs="Arial"/>
          <w:b/>
          <w:bCs/>
          <w:sz w:val="32"/>
          <w:szCs w:val="32"/>
        </w:rPr>
      </w:pPr>
      <w:hyperlink r:id="rId167">
        <w:r w:rsidRPr="1222ABDE">
          <w:rPr>
            <w:rStyle w:val="Hyperlink"/>
            <w:rFonts w:ascii="Arial" w:hAnsi="Arial" w:cs="Arial"/>
            <w:b/>
            <w:bCs/>
            <w:sz w:val="32"/>
            <w:szCs w:val="32"/>
          </w:rPr>
          <w:t>ASL: For Requestors: Using Referral and the MCD10 Contract</w:t>
        </w:r>
      </w:hyperlink>
    </w:p>
    <w:p w14:paraId="070A7C68" w14:textId="77777777" w:rsidR="00606D9D" w:rsidRPr="00606D9D" w:rsidRDefault="00606D9D" w:rsidP="6B7D9551">
      <w:pPr>
        <w:pStyle w:val="Default"/>
        <w:rPr>
          <w:rFonts w:ascii="Arial" w:hAnsi="Arial" w:cs="Arial"/>
          <w:sz w:val="22"/>
          <w:szCs w:val="22"/>
        </w:rPr>
      </w:pPr>
    </w:p>
    <w:p w14:paraId="3355FDB4" w14:textId="2F59060E" w:rsidR="00E312EA" w:rsidRPr="00E25175" w:rsidRDefault="008A48BC" w:rsidP="00E312EA">
      <w:pPr>
        <w:pStyle w:val="Default"/>
        <w:rPr>
          <w:rFonts w:ascii="Arial" w:hAnsi="Arial" w:cs="Arial"/>
        </w:rPr>
      </w:pPr>
      <w:r w:rsidRPr="00E25175">
        <w:rPr>
          <w:rFonts w:ascii="Arial" w:hAnsi="Arial" w:cs="Arial"/>
        </w:rPr>
        <w:t>Requestor</w:t>
      </w:r>
      <w:r w:rsidR="00E312EA" w:rsidRPr="00E25175">
        <w:rPr>
          <w:rFonts w:ascii="Arial" w:hAnsi="Arial" w:cs="Arial"/>
        </w:rPr>
        <w:t xml:space="preserve">s place </w:t>
      </w:r>
      <w:r w:rsidR="121134EB" w:rsidRPr="00E25175">
        <w:rPr>
          <w:rFonts w:ascii="Arial" w:hAnsi="Arial" w:cs="Arial"/>
        </w:rPr>
        <w:t>assignment</w:t>
      </w:r>
      <w:r w:rsidR="00E312EA" w:rsidRPr="00E25175">
        <w:rPr>
          <w:rFonts w:ascii="Arial" w:hAnsi="Arial" w:cs="Arial"/>
        </w:rPr>
        <w:t xml:space="preserve"> requests with </w:t>
      </w:r>
      <w:r w:rsidR="4E8AF02E" w:rsidRPr="00E25175">
        <w:rPr>
          <w:rFonts w:ascii="Arial" w:hAnsi="Arial" w:cs="Arial"/>
        </w:rPr>
        <w:t>Referral</w:t>
      </w:r>
      <w:r w:rsidR="00E312EA" w:rsidRPr="00E25175">
        <w:rPr>
          <w:rFonts w:ascii="Arial" w:hAnsi="Arial" w:cs="Arial"/>
        </w:rPr>
        <w:t xml:space="preserve">.  Some but not </w:t>
      </w:r>
      <w:proofErr w:type="gramStart"/>
      <w:r w:rsidR="00E312EA" w:rsidRPr="00E25175">
        <w:rPr>
          <w:rFonts w:ascii="Arial" w:hAnsi="Arial" w:cs="Arial"/>
        </w:rPr>
        <w:t>all of</w:t>
      </w:r>
      <w:proofErr w:type="gramEnd"/>
      <w:r w:rsidR="00E312EA" w:rsidRPr="00E25175">
        <w:rPr>
          <w:rFonts w:ascii="Arial" w:hAnsi="Arial" w:cs="Arial"/>
        </w:rPr>
        <w:t xml:space="preserve"> these </w:t>
      </w:r>
      <w:r w:rsidRPr="00E25175">
        <w:rPr>
          <w:rFonts w:ascii="Arial" w:hAnsi="Arial" w:cs="Arial"/>
        </w:rPr>
        <w:t>Requestor</w:t>
      </w:r>
      <w:r w:rsidR="00E312EA" w:rsidRPr="00E25175">
        <w:rPr>
          <w:rFonts w:ascii="Arial" w:hAnsi="Arial" w:cs="Arial"/>
        </w:rPr>
        <w:t xml:space="preserve">s represent Commonwealth agency participants on the </w:t>
      </w:r>
      <w:r w:rsidR="00977205" w:rsidRPr="00E25175">
        <w:rPr>
          <w:rFonts w:ascii="Arial" w:hAnsi="Arial" w:cs="Arial"/>
        </w:rPr>
        <w:t>MCD10</w:t>
      </w:r>
      <w:r w:rsidR="00E312EA" w:rsidRPr="00E25175">
        <w:rPr>
          <w:rFonts w:ascii="Arial" w:hAnsi="Arial" w:cs="Arial"/>
        </w:rPr>
        <w:t xml:space="preserve"> contract.  The following table summarizes the types of </w:t>
      </w:r>
      <w:r w:rsidRPr="00E25175">
        <w:rPr>
          <w:rFonts w:ascii="Arial" w:hAnsi="Arial" w:cs="Arial"/>
        </w:rPr>
        <w:t>Requestor</w:t>
      </w:r>
      <w:r w:rsidR="00E312EA" w:rsidRPr="00E25175">
        <w:rPr>
          <w:rFonts w:ascii="Arial" w:hAnsi="Arial" w:cs="Arial"/>
        </w:rPr>
        <w:t xml:space="preserve">s using MCDHH’s Interpreter/CART Referral Service and their obligations relative to the </w:t>
      </w:r>
      <w:r w:rsidR="00977205" w:rsidRPr="00E25175">
        <w:rPr>
          <w:rFonts w:ascii="Arial" w:hAnsi="Arial" w:cs="Arial"/>
        </w:rPr>
        <w:t>MCD10</w:t>
      </w:r>
      <w:r w:rsidR="00E312EA" w:rsidRPr="00E25175">
        <w:rPr>
          <w:rFonts w:ascii="Arial" w:hAnsi="Arial" w:cs="Arial"/>
        </w:rPr>
        <w:t xml:space="preserve"> contract:</w:t>
      </w:r>
    </w:p>
    <w:p w14:paraId="04F2A634" w14:textId="77777777" w:rsidR="00E312EA" w:rsidRPr="00E25175" w:rsidRDefault="00E312EA" w:rsidP="00E312EA">
      <w:pPr>
        <w:pStyle w:val="Default"/>
        <w:rPr>
          <w:rFonts w:ascii="Arial" w:hAnsi="Arial" w:cs="Arial"/>
        </w:rPr>
      </w:pPr>
    </w:p>
    <w:p w14:paraId="46408529" w14:textId="6CB79565" w:rsidR="1222ABDE" w:rsidRDefault="1222ABDE" w:rsidP="1222ABDE">
      <w:pPr>
        <w:pStyle w:val="Default"/>
        <w:rPr>
          <w:rFonts w:ascii="Arial" w:hAnsi="Arial" w:cs="Arial"/>
        </w:rPr>
      </w:pPr>
    </w:p>
    <w:p w14:paraId="00BFB75A" w14:textId="77777777" w:rsidR="00A64DFD" w:rsidRPr="002C4E96" w:rsidRDefault="00A64DFD" w:rsidP="00A64DFD">
      <w:pPr>
        <w:pStyle w:val="Default"/>
        <w:pBdr>
          <w:top w:val="double" w:sz="4" w:space="1" w:color="auto"/>
          <w:left w:val="double" w:sz="4" w:space="4" w:color="auto"/>
          <w:bottom w:val="double" w:sz="4" w:space="1" w:color="auto"/>
          <w:right w:val="double" w:sz="4" w:space="4" w:color="auto"/>
        </w:pBdr>
        <w:shd w:val="clear" w:color="auto" w:fill="FFE1FF"/>
        <w:ind w:left="432" w:right="432"/>
        <w:rPr>
          <w:rFonts w:ascii="Arial" w:hAnsi="Arial" w:cs="Arial"/>
          <w:color w:val="auto"/>
          <w:sz w:val="20"/>
          <w:szCs w:val="20"/>
        </w:rPr>
      </w:pPr>
    </w:p>
    <w:p w14:paraId="7E3A9205" w14:textId="1565C0AE" w:rsidR="5F6775C7" w:rsidRDefault="5F6775C7" w:rsidP="1222ABDE">
      <w:pPr>
        <w:pStyle w:val="Default"/>
        <w:pBdr>
          <w:top w:val="double" w:sz="4" w:space="1" w:color="auto"/>
          <w:left w:val="double" w:sz="4" w:space="4" w:color="auto"/>
          <w:bottom w:val="double" w:sz="4" w:space="1" w:color="auto"/>
          <w:right w:val="double" w:sz="4" w:space="4" w:color="auto"/>
        </w:pBdr>
        <w:shd w:val="clear" w:color="auto" w:fill="FFE1FF"/>
        <w:ind w:left="432" w:right="432"/>
        <w:rPr>
          <w:rFonts w:ascii="Arial" w:hAnsi="Arial" w:cs="Arial"/>
          <w:b/>
          <w:bCs/>
          <w:color w:val="auto"/>
        </w:rPr>
      </w:pPr>
      <w:hyperlink r:id="rId168">
        <w:r w:rsidRPr="00433F2F">
          <w:rPr>
            <w:rStyle w:val="Hyperlink"/>
            <w:rFonts w:ascii="Arial" w:hAnsi="Arial" w:cs="Arial"/>
            <w:b/>
            <w:bCs/>
            <w:color w:val="156082" w:themeColor="accent1"/>
          </w:rPr>
          <w:t>ASL: Important Note:</w:t>
        </w:r>
      </w:hyperlink>
      <w:r w:rsidRPr="1222ABDE">
        <w:rPr>
          <w:rFonts w:ascii="Arial" w:hAnsi="Arial" w:cs="Arial"/>
          <w:b/>
          <w:bCs/>
          <w:color w:val="auto"/>
        </w:rPr>
        <w:t xml:space="preserve"> </w:t>
      </w:r>
    </w:p>
    <w:p w14:paraId="55E99631" w14:textId="1FE5BD33" w:rsidR="00A64DFD" w:rsidRDefault="00A64DFD" w:rsidP="00A64DFD">
      <w:pPr>
        <w:pStyle w:val="Default"/>
        <w:pBdr>
          <w:top w:val="double" w:sz="4" w:space="1" w:color="auto"/>
          <w:left w:val="double" w:sz="4" w:space="4" w:color="auto"/>
          <w:bottom w:val="double" w:sz="4" w:space="1" w:color="auto"/>
          <w:right w:val="double" w:sz="4" w:space="4" w:color="auto"/>
        </w:pBdr>
        <w:shd w:val="clear" w:color="auto" w:fill="FFE1FF"/>
        <w:ind w:left="432" w:right="432"/>
        <w:rPr>
          <w:rFonts w:ascii="Arial" w:hAnsi="Arial" w:cs="Arial"/>
        </w:rPr>
      </w:pPr>
      <w:r w:rsidRPr="00E25175">
        <w:rPr>
          <w:rFonts w:ascii="Arial" w:hAnsi="Arial" w:cs="Arial"/>
          <w:color w:val="auto"/>
        </w:rPr>
        <w:t>Any interpreter</w:t>
      </w:r>
      <w:r w:rsidRPr="00E25175">
        <w:rPr>
          <w:rFonts w:ascii="Arial" w:hAnsi="Arial" w:cs="Arial"/>
        </w:rPr>
        <w:t xml:space="preserve"> desiring access to assignment requests from any of the requestor categories </w:t>
      </w:r>
      <w:r w:rsidRPr="00E25175">
        <w:rPr>
          <w:rFonts w:ascii="Arial" w:hAnsi="Arial" w:cs="Arial"/>
          <w:color w:val="auto"/>
          <w:u w:val="single"/>
        </w:rPr>
        <w:t>must</w:t>
      </w:r>
      <w:r w:rsidRPr="00E25175">
        <w:rPr>
          <w:rFonts w:ascii="Arial" w:hAnsi="Arial" w:cs="Arial"/>
          <w:color w:val="auto"/>
        </w:rPr>
        <w:t xml:space="preserve"> participate </w:t>
      </w:r>
      <w:r w:rsidRPr="00E25175">
        <w:rPr>
          <w:rFonts w:ascii="Arial" w:hAnsi="Arial" w:cs="Arial"/>
        </w:rPr>
        <w:t>in the MCD10 contract.</w:t>
      </w:r>
    </w:p>
    <w:p w14:paraId="299B51BE" w14:textId="77777777" w:rsidR="00A64DFD" w:rsidRDefault="00A64DFD" w:rsidP="00A64DFD">
      <w:pPr>
        <w:pStyle w:val="Default"/>
        <w:pBdr>
          <w:top w:val="double" w:sz="4" w:space="1" w:color="auto"/>
          <w:left w:val="double" w:sz="4" w:space="4" w:color="auto"/>
          <w:bottom w:val="double" w:sz="4" w:space="1" w:color="auto"/>
          <w:right w:val="double" w:sz="4" w:space="4" w:color="auto"/>
        </w:pBdr>
        <w:shd w:val="clear" w:color="auto" w:fill="FFE1FF"/>
        <w:ind w:left="432" w:right="432"/>
        <w:rPr>
          <w:rFonts w:ascii="Arial" w:hAnsi="Arial" w:cs="Arial"/>
        </w:rPr>
      </w:pPr>
    </w:p>
    <w:p w14:paraId="5D2854F8" w14:textId="169D253F" w:rsidR="00A64DFD" w:rsidRPr="00E25175" w:rsidRDefault="00A64DFD" w:rsidP="00A64DFD">
      <w:pPr>
        <w:pStyle w:val="Default"/>
        <w:pBdr>
          <w:top w:val="double" w:sz="4" w:space="1" w:color="auto"/>
          <w:left w:val="double" w:sz="4" w:space="4" w:color="auto"/>
          <w:bottom w:val="double" w:sz="4" w:space="1" w:color="auto"/>
          <w:right w:val="double" w:sz="4" w:space="4" w:color="auto"/>
        </w:pBdr>
        <w:shd w:val="clear" w:color="auto" w:fill="FFE1FF"/>
        <w:ind w:left="432" w:right="432"/>
        <w:rPr>
          <w:rFonts w:ascii="Arial" w:hAnsi="Arial" w:cs="Arial"/>
        </w:rPr>
      </w:pPr>
      <w:r>
        <w:rPr>
          <w:rFonts w:ascii="Arial" w:hAnsi="Arial" w:cs="Arial"/>
        </w:rPr>
        <w:t>Please refer to the Table below:</w:t>
      </w:r>
    </w:p>
    <w:p w14:paraId="7D33ACDD" w14:textId="77777777" w:rsidR="00A64DFD" w:rsidRPr="00E25175" w:rsidRDefault="00A64DFD" w:rsidP="00A64DFD">
      <w:pPr>
        <w:pStyle w:val="Default"/>
        <w:pBdr>
          <w:top w:val="double" w:sz="4" w:space="1" w:color="auto"/>
          <w:left w:val="double" w:sz="4" w:space="4" w:color="auto"/>
          <w:bottom w:val="double" w:sz="4" w:space="1" w:color="auto"/>
          <w:right w:val="double" w:sz="4" w:space="4" w:color="auto"/>
        </w:pBdr>
        <w:shd w:val="clear" w:color="auto" w:fill="FFE1FF"/>
        <w:ind w:left="432" w:right="432"/>
        <w:rPr>
          <w:rFonts w:ascii="Arial" w:hAnsi="Arial" w:cs="Arial"/>
        </w:rPr>
      </w:pPr>
    </w:p>
    <w:p w14:paraId="727B56D9" w14:textId="77777777" w:rsidR="00A64DFD" w:rsidRPr="00E25175" w:rsidRDefault="00A64DFD" w:rsidP="00E312EA">
      <w:pPr>
        <w:pStyle w:val="Default"/>
        <w:rPr>
          <w:rFonts w:ascii="Arial" w:hAnsi="Arial" w:cs="Arial"/>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table's columns are entitled Requestor, Able to Use MCDHH's Referral Service (yes, no or required), Uses MCDHH contract and Uses MCDHH-Designed Billing Form. Under each of those headings there is an answer or description responding to each heading. "/>
      </w:tblPr>
      <w:tblGrid>
        <w:gridCol w:w="1901"/>
        <w:gridCol w:w="1439"/>
        <w:gridCol w:w="1492"/>
        <w:gridCol w:w="5153"/>
      </w:tblGrid>
      <w:tr w:rsidR="00396090" w:rsidRPr="00E25175" w14:paraId="6AD831DE" w14:textId="77777777" w:rsidTr="006E6C13">
        <w:trPr>
          <w:cantSplit/>
          <w:tblHeader/>
        </w:trPr>
        <w:tc>
          <w:tcPr>
            <w:tcW w:w="1901" w:type="dxa"/>
            <w:shd w:val="clear" w:color="auto" w:fill="FFE1FF"/>
            <w:vAlign w:val="center"/>
          </w:tcPr>
          <w:p w14:paraId="6BDEDB20" w14:textId="77777777" w:rsidR="00E312EA" w:rsidRPr="00E25175" w:rsidRDefault="00E312EA">
            <w:pPr>
              <w:pStyle w:val="Default"/>
              <w:jc w:val="center"/>
              <w:rPr>
                <w:rFonts w:ascii="Arial" w:hAnsi="Arial" w:cs="Arial"/>
                <w:b/>
              </w:rPr>
            </w:pPr>
          </w:p>
          <w:p w14:paraId="5F894A57" w14:textId="323F151A" w:rsidR="00E312EA" w:rsidRPr="00E25175" w:rsidRDefault="008A48BC">
            <w:pPr>
              <w:pStyle w:val="Default"/>
              <w:jc w:val="center"/>
              <w:rPr>
                <w:rFonts w:ascii="Arial" w:hAnsi="Arial" w:cs="Arial"/>
                <w:b/>
              </w:rPr>
            </w:pPr>
            <w:r w:rsidRPr="00E25175">
              <w:rPr>
                <w:rFonts w:ascii="Arial" w:hAnsi="Arial" w:cs="Arial"/>
                <w:b/>
                <w:bCs/>
              </w:rPr>
              <w:t>Requestor</w:t>
            </w:r>
          </w:p>
        </w:tc>
        <w:tc>
          <w:tcPr>
            <w:tcW w:w="1439" w:type="dxa"/>
            <w:shd w:val="clear" w:color="auto" w:fill="FFE1FF"/>
            <w:vAlign w:val="center"/>
          </w:tcPr>
          <w:p w14:paraId="30F5E537" w14:textId="77777777" w:rsidR="00E312EA" w:rsidRPr="00E25175" w:rsidRDefault="00E312EA">
            <w:pPr>
              <w:pStyle w:val="Default"/>
              <w:jc w:val="center"/>
              <w:rPr>
                <w:rFonts w:ascii="Arial" w:hAnsi="Arial" w:cs="Arial"/>
                <w:b/>
              </w:rPr>
            </w:pPr>
          </w:p>
          <w:p w14:paraId="64674140" w14:textId="77777777" w:rsidR="00E312EA" w:rsidRPr="00E25175" w:rsidRDefault="00E312EA">
            <w:pPr>
              <w:pStyle w:val="Default"/>
              <w:jc w:val="center"/>
              <w:rPr>
                <w:rFonts w:ascii="Arial" w:hAnsi="Arial" w:cs="Arial"/>
                <w:b/>
              </w:rPr>
            </w:pPr>
            <w:r w:rsidRPr="00E25175">
              <w:rPr>
                <w:rFonts w:ascii="Arial" w:hAnsi="Arial" w:cs="Arial"/>
                <w:b/>
              </w:rPr>
              <w:t>Able to Use MCDHH’s Referral Service?</w:t>
            </w:r>
          </w:p>
        </w:tc>
        <w:tc>
          <w:tcPr>
            <w:tcW w:w="1492" w:type="dxa"/>
            <w:shd w:val="clear" w:color="auto" w:fill="FFE1FF"/>
            <w:vAlign w:val="center"/>
          </w:tcPr>
          <w:p w14:paraId="683F1F05" w14:textId="77777777" w:rsidR="00E312EA" w:rsidRPr="00E25175" w:rsidRDefault="00E312EA">
            <w:pPr>
              <w:pStyle w:val="Default"/>
              <w:jc w:val="center"/>
              <w:rPr>
                <w:rFonts w:ascii="Arial" w:hAnsi="Arial" w:cs="Arial"/>
                <w:b/>
              </w:rPr>
            </w:pPr>
          </w:p>
          <w:p w14:paraId="5895FCCC" w14:textId="56A39365" w:rsidR="00E312EA" w:rsidRPr="00E25175" w:rsidRDefault="00E312EA">
            <w:pPr>
              <w:pStyle w:val="Default"/>
              <w:jc w:val="center"/>
              <w:rPr>
                <w:rFonts w:ascii="Arial" w:hAnsi="Arial" w:cs="Arial"/>
                <w:b/>
              </w:rPr>
            </w:pPr>
            <w:r w:rsidRPr="00E25175">
              <w:rPr>
                <w:rFonts w:ascii="Arial" w:hAnsi="Arial" w:cs="Arial"/>
                <w:b/>
              </w:rPr>
              <w:t xml:space="preserve">Uses </w:t>
            </w:r>
            <w:r w:rsidR="00977205" w:rsidRPr="00E25175">
              <w:rPr>
                <w:rFonts w:ascii="Arial" w:hAnsi="Arial" w:cs="Arial"/>
                <w:b/>
              </w:rPr>
              <w:t>MCD10</w:t>
            </w:r>
            <w:r w:rsidRPr="00E25175">
              <w:rPr>
                <w:rFonts w:ascii="Arial" w:hAnsi="Arial" w:cs="Arial"/>
                <w:b/>
              </w:rPr>
              <w:t xml:space="preserve"> Contract?</w:t>
            </w:r>
          </w:p>
        </w:tc>
        <w:tc>
          <w:tcPr>
            <w:tcW w:w="5153" w:type="dxa"/>
            <w:shd w:val="clear" w:color="auto" w:fill="FFE1FF"/>
            <w:vAlign w:val="center"/>
          </w:tcPr>
          <w:p w14:paraId="0D10133A" w14:textId="77777777" w:rsidR="00E312EA" w:rsidRPr="00E25175" w:rsidRDefault="00E312EA">
            <w:pPr>
              <w:pStyle w:val="Default"/>
              <w:jc w:val="center"/>
              <w:rPr>
                <w:rFonts w:ascii="Arial" w:hAnsi="Arial" w:cs="Arial"/>
                <w:b/>
              </w:rPr>
            </w:pPr>
          </w:p>
          <w:p w14:paraId="3CBE47E0" w14:textId="4D43125F" w:rsidR="00E312EA" w:rsidRPr="00E25175" w:rsidRDefault="00E312EA">
            <w:pPr>
              <w:pStyle w:val="Default"/>
              <w:jc w:val="center"/>
              <w:rPr>
                <w:rFonts w:ascii="Arial" w:hAnsi="Arial" w:cs="Arial"/>
                <w:b/>
              </w:rPr>
            </w:pPr>
            <w:r w:rsidRPr="00E25175">
              <w:rPr>
                <w:rFonts w:ascii="Arial" w:hAnsi="Arial" w:cs="Arial"/>
                <w:b/>
                <w:bCs/>
              </w:rPr>
              <w:t>Uses MCDHH-Designed Billing Form?</w:t>
            </w:r>
            <w:r w:rsidRPr="00E25175">
              <w:rPr>
                <w:rStyle w:val="FootnoteReference"/>
                <w:rFonts w:ascii="Arial" w:hAnsi="Arial" w:cs="Arial"/>
                <w:b/>
                <w:bCs/>
              </w:rPr>
              <w:footnoteReference w:id="5"/>
            </w:r>
          </w:p>
        </w:tc>
      </w:tr>
      <w:tr w:rsidR="00396090" w:rsidRPr="00E25175" w14:paraId="7BFFD9A5" w14:textId="77777777" w:rsidTr="006E6C13">
        <w:trPr>
          <w:cantSplit/>
          <w:tblHeader/>
        </w:trPr>
        <w:tc>
          <w:tcPr>
            <w:tcW w:w="1901" w:type="dxa"/>
            <w:vAlign w:val="center"/>
          </w:tcPr>
          <w:p w14:paraId="02FDF528" w14:textId="77777777" w:rsidR="00E312EA" w:rsidRPr="00E25175" w:rsidRDefault="00E312EA">
            <w:pPr>
              <w:pStyle w:val="Default"/>
              <w:jc w:val="center"/>
              <w:rPr>
                <w:rFonts w:ascii="Arial" w:hAnsi="Arial" w:cs="Arial"/>
              </w:rPr>
            </w:pPr>
            <w:r w:rsidRPr="00E25175">
              <w:rPr>
                <w:rFonts w:ascii="Arial" w:hAnsi="Arial" w:cs="Arial"/>
              </w:rPr>
              <w:t>MCDHH</w:t>
            </w:r>
          </w:p>
        </w:tc>
        <w:tc>
          <w:tcPr>
            <w:tcW w:w="1439" w:type="dxa"/>
            <w:vAlign w:val="center"/>
          </w:tcPr>
          <w:p w14:paraId="63B2BB66" w14:textId="77777777" w:rsidR="00E312EA" w:rsidRPr="00E25175" w:rsidRDefault="00E312EA">
            <w:pPr>
              <w:pStyle w:val="Default"/>
              <w:jc w:val="center"/>
              <w:rPr>
                <w:rFonts w:ascii="Arial" w:hAnsi="Arial" w:cs="Arial"/>
              </w:rPr>
            </w:pPr>
            <w:r w:rsidRPr="00E25175">
              <w:rPr>
                <w:rFonts w:ascii="Arial" w:hAnsi="Arial" w:cs="Arial"/>
              </w:rPr>
              <w:t>Required</w:t>
            </w:r>
          </w:p>
        </w:tc>
        <w:tc>
          <w:tcPr>
            <w:tcW w:w="1492" w:type="dxa"/>
            <w:vAlign w:val="center"/>
          </w:tcPr>
          <w:p w14:paraId="5ACC16EA" w14:textId="77777777" w:rsidR="00E312EA" w:rsidRPr="00E25175" w:rsidRDefault="00E312EA">
            <w:pPr>
              <w:pStyle w:val="Default"/>
              <w:jc w:val="center"/>
              <w:rPr>
                <w:rFonts w:ascii="Arial" w:hAnsi="Arial" w:cs="Arial"/>
              </w:rPr>
            </w:pPr>
            <w:r w:rsidRPr="00E25175">
              <w:rPr>
                <w:rFonts w:ascii="Arial" w:hAnsi="Arial" w:cs="Arial"/>
              </w:rPr>
              <w:t>Yes</w:t>
            </w:r>
          </w:p>
        </w:tc>
        <w:tc>
          <w:tcPr>
            <w:tcW w:w="5153" w:type="dxa"/>
            <w:vAlign w:val="center"/>
          </w:tcPr>
          <w:p w14:paraId="6297FE33" w14:textId="77777777" w:rsidR="00E312EA" w:rsidRPr="00E25175" w:rsidRDefault="00E312EA">
            <w:pPr>
              <w:pStyle w:val="Default"/>
              <w:jc w:val="center"/>
              <w:rPr>
                <w:rFonts w:ascii="Arial" w:hAnsi="Arial" w:cs="Arial"/>
              </w:rPr>
            </w:pPr>
            <w:r w:rsidRPr="00E25175">
              <w:rPr>
                <w:rFonts w:ascii="Arial" w:hAnsi="Arial" w:cs="Arial"/>
              </w:rPr>
              <w:t>Yes</w:t>
            </w:r>
          </w:p>
        </w:tc>
      </w:tr>
      <w:tr w:rsidR="00396090" w:rsidRPr="00E25175" w14:paraId="1C794FE7" w14:textId="77777777" w:rsidTr="006E6C13">
        <w:trPr>
          <w:cantSplit/>
          <w:tblHeader/>
        </w:trPr>
        <w:tc>
          <w:tcPr>
            <w:tcW w:w="1901" w:type="dxa"/>
            <w:vAlign w:val="center"/>
          </w:tcPr>
          <w:p w14:paraId="214D7718" w14:textId="77777777" w:rsidR="00E312EA" w:rsidRPr="00E25175" w:rsidRDefault="00E312EA">
            <w:pPr>
              <w:pStyle w:val="Default"/>
              <w:jc w:val="center"/>
              <w:rPr>
                <w:rFonts w:ascii="Arial" w:hAnsi="Arial" w:cs="Arial"/>
                <w:color w:val="auto"/>
              </w:rPr>
            </w:pPr>
            <w:r w:rsidRPr="00E25175">
              <w:rPr>
                <w:rFonts w:ascii="Arial" w:hAnsi="Arial" w:cs="Arial"/>
                <w:color w:val="auto"/>
              </w:rPr>
              <w:t>Executive Branch agency</w:t>
            </w:r>
            <w:r w:rsidRPr="00E25175">
              <w:rPr>
                <w:rStyle w:val="FootnoteReference"/>
                <w:rFonts w:ascii="Arial" w:hAnsi="Arial" w:cs="Arial"/>
                <w:color w:val="auto"/>
              </w:rPr>
              <w:footnoteReference w:id="6"/>
            </w:r>
          </w:p>
          <w:p w14:paraId="33DE99C7" w14:textId="77777777" w:rsidR="00E312EA" w:rsidRPr="00E25175" w:rsidRDefault="00E312EA">
            <w:pPr>
              <w:pStyle w:val="Default"/>
              <w:jc w:val="center"/>
              <w:rPr>
                <w:rFonts w:ascii="Arial" w:hAnsi="Arial" w:cs="Arial"/>
                <w:color w:val="auto"/>
              </w:rPr>
            </w:pPr>
          </w:p>
        </w:tc>
        <w:tc>
          <w:tcPr>
            <w:tcW w:w="1439" w:type="dxa"/>
            <w:vAlign w:val="center"/>
          </w:tcPr>
          <w:p w14:paraId="7DBE3AC2" w14:textId="77777777" w:rsidR="00E312EA" w:rsidRPr="00E25175" w:rsidRDefault="00E312EA">
            <w:pPr>
              <w:pStyle w:val="Default"/>
              <w:jc w:val="center"/>
              <w:rPr>
                <w:rFonts w:ascii="Arial" w:hAnsi="Arial" w:cs="Arial"/>
              </w:rPr>
            </w:pPr>
            <w:r w:rsidRPr="00E25175">
              <w:rPr>
                <w:rFonts w:ascii="Arial" w:hAnsi="Arial" w:cs="Arial"/>
              </w:rPr>
              <w:t>Required</w:t>
            </w:r>
          </w:p>
        </w:tc>
        <w:tc>
          <w:tcPr>
            <w:tcW w:w="1492" w:type="dxa"/>
            <w:vAlign w:val="center"/>
          </w:tcPr>
          <w:p w14:paraId="05E13205" w14:textId="77777777" w:rsidR="00E312EA" w:rsidRPr="00E25175" w:rsidRDefault="00E312EA">
            <w:pPr>
              <w:pStyle w:val="Default"/>
              <w:jc w:val="center"/>
              <w:rPr>
                <w:rFonts w:ascii="Arial" w:hAnsi="Arial" w:cs="Arial"/>
              </w:rPr>
            </w:pPr>
            <w:r w:rsidRPr="00E25175">
              <w:rPr>
                <w:rFonts w:ascii="Arial" w:hAnsi="Arial" w:cs="Arial"/>
              </w:rPr>
              <w:t>Yes</w:t>
            </w:r>
          </w:p>
        </w:tc>
        <w:tc>
          <w:tcPr>
            <w:tcW w:w="5153" w:type="dxa"/>
            <w:vAlign w:val="center"/>
          </w:tcPr>
          <w:p w14:paraId="2B48A1F0" w14:textId="77777777" w:rsidR="00E312EA" w:rsidRPr="00E25175" w:rsidRDefault="00E312EA">
            <w:pPr>
              <w:pStyle w:val="Default"/>
              <w:jc w:val="center"/>
              <w:rPr>
                <w:rFonts w:ascii="Arial" w:hAnsi="Arial" w:cs="Arial"/>
                <w:color w:val="auto"/>
              </w:rPr>
            </w:pPr>
            <w:r w:rsidRPr="00E25175">
              <w:rPr>
                <w:rFonts w:ascii="Arial" w:hAnsi="Arial" w:cs="Arial"/>
                <w:color w:val="auto"/>
              </w:rPr>
              <w:t>Check with agency regarding requirements for billing form / format</w:t>
            </w:r>
          </w:p>
        </w:tc>
      </w:tr>
      <w:tr w:rsidR="00396090" w:rsidRPr="00E25175" w14:paraId="0D41B1EE" w14:textId="77777777" w:rsidTr="006E6C13">
        <w:trPr>
          <w:cantSplit/>
          <w:tblHeader/>
        </w:trPr>
        <w:tc>
          <w:tcPr>
            <w:tcW w:w="1901" w:type="dxa"/>
            <w:vAlign w:val="center"/>
          </w:tcPr>
          <w:p w14:paraId="74FB10FB" w14:textId="77777777" w:rsidR="00E312EA" w:rsidRPr="00E25175" w:rsidRDefault="00E312EA">
            <w:pPr>
              <w:pStyle w:val="Default"/>
              <w:jc w:val="center"/>
              <w:rPr>
                <w:rFonts w:ascii="Arial" w:hAnsi="Arial" w:cs="Arial"/>
                <w:color w:val="auto"/>
              </w:rPr>
            </w:pPr>
            <w:proofErr w:type="gramStart"/>
            <w:r w:rsidRPr="00E25175">
              <w:rPr>
                <w:rFonts w:ascii="Arial" w:hAnsi="Arial" w:cs="Arial"/>
                <w:color w:val="auto"/>
              </w:rPr>
              <w:t>Other</w:t>
            </w:r>
            <w:proofErr w:type="gramEnd"/>
            <w:r w:rsidRPr="00E25175">
              <w:rPr>
                <w:rFonts w:ascii="Arial" w:hAnsi="Arial" w:cs="Arial"/>
                <w:color w:val="auto"/>
              </w:rPr>
              <w:t xml:space="preserve"> Commonwealth agency</w:t>
            </w:r>
            <w:r w:rsidRPr="00E25175">
              <w:rPr>
                <w:rStyle w:val="FootnoteReference"/>
                <w:rFonts w:ascii="Arial" w:hAnsi="Arial" w:cs="Arial"/>
                <w:color w:val="auto"/>
              </w:rPr>
              <w:footnoteReference w:id="7"/>
            </w:r>
          </w:p>
        </w:tc>
        <w:tc>
          <w:tcPr>
            <w:tcW w:w="1439" w:type="dxa"/>
            <w:vAlign w:val="center"/>
          </w:tcPr>
          <w:p w14:paraId="5EC752A3" w14:textId="77777777" w:rsidR="00E312EA" w:rsidRPr="00E25175" w:rsidRDefault="00E312EA">
            <w:pPr>
              <w:pStyle w:val="Default"/>
              <w:jc w:val="center"/>
              <w:rPr>
                <w:rFonts w:ascii="Arial" w:hAnsi="Arial" w:cs="Arial"/>
              </w:rPr>
            </w:pPr>
            <w:r w:rsidRPr="00E25175">
              <w:rPr>
                <w:rFonts w:ascii="Arial" w:hAnsi="Arial" w:cs="Arial"/>
              </w:rPr>
              <w:t>Yes</w:t>
            </w:r>
          </w:p>
        </w:tc>
        <w:tc>
          <w:tcPr>
            <w:tcW w:w="1492" w:type="dxa"/>
            <w:vAlign w:val="center"/>
          </w:tcPr>
          <w:p w14:paraId="1FBA0EF5" w14:textId="77777777" w:rsidR="00E312EA" w:rsidRPr="00E25175" w:rsidRDefault="00E312EA">
            <w:pPr>
              <w:pStyle w:val="Default"/>
              <w:jc w:val="center"/>
              <w:rPr>
                <w:rFonts w:ascii="Arial" w:hAnsi="Arial" w:cs="Arial"/>
              </w:rPr>
            </w:pPr>
            <w:r w:rsidRPr="00E25175">
              <w:rPr>
                <w:rFonts w:ascii="Arial" w:hAnsi="Arial" w:cs="Arial"/>
              </w:rPr>
              <w:t>May, upon prior request to MCDHH</w:t>
            </w:r>
          </w:p>
        </w:tc>
        <w:tc>
          <w:tcPr>
            <w:tcW w:w="5153" w:type="dxa"/>
            <w:vAlign w:val="center"/>
          </w:tcPr>
          <w:p w14:paraId="3FDC9B61" w14:textId="77777777" w:rsidR="00E312EA" w:rsidRPr="00E25175" w:rsidRDefault="00E312EA">
            <w:pPr>
              <w:pStyle w:val="Default"/>
              <w:jc w:val="center"/>
              <w:rPr>
                <w:rFonts w:ascii="Arial" w:hAnsi="Arial" w:cs="Arial"/>
                <w:color w:val="auto"/>
              </w:rPr>
            </w:pPr>
            <w:r w:rsidRPr="00E25175">
              <w:rPr>
                <w:rFonts w:ascii="Arial" w:hAnsi="Arial" w:cs="Arial"/>
                <w:color w:val="auto"/>
              </w:rPr>
              <w:t>Check with agency regarding requirements for billing form / format</w:t>
            </w:r>
          </w:p>
        </w:tc>
      </w:tr>
      <w:tr w:rsidR="00396090" w:rsidRPr="00E25175" w14:paraId="56282BE4" w14:textId="77777777" w:rsidTr="006E6C13">
        <w:trPr>
          <w:cantSplit/>
          <w:tblHeader/>
        </w:trPr>
        <w:tc>
          <w:tcPr>
            <w:tcW w:w="1901" w:type="dxa"/>
            <w:vAlign w:val="center"/>
          </w:tcPr>
          <w:p w14:paraId="2C53BB33" w14:textId="0D908F0E" w:rsidR="00E312EA" w:rsidRPr="00E25175" w:rsidRDefault="00E312EA">
            <w:pPr>
              <w:pStyle w:val="Default"/>
              <w:jc w:val="center"/>
              <w:rPr>
                <w:rFonts w:ascii="Arial" w:hAnsi="Arial" w:cs="Arial"/>
                <w:color w:val="auto"/>
              </w:rPr>
            </w:pPr>
            <w:proofErr w:type="gramStart"/>
            <w:r w:rsidRPr="00E25175">
              <w:rPr>
                <w:rFonts w:ascii="Arial" w:hAnsi="Arial" w:cs="Arial"/>
                <w:color w:val="auto"/>
              </w:rPr>
              <w:t>Other</w:t>
            </w:r>
            <w:proofErr w:type="gramEnd"/>
            <w:r w:rsidRPr="00E25175">
              <w:rPr>
                <w:rFonts w:ascii="Arial" w:hAnsi="Arial" w:cs="Arial"/>
                <w:color w:val="auto"/>
              </w:rPr>
              <w:t xml:space="preserve"> Commonwealth agency</w:t>
            </w:r>
            <w:r w:rsidRPr="00E25175">
              <w:rPr>
                <w:rStyle w:val="FootnoteReference"/>
                <w:rFonts w:ascii="Arial" w:hAnsi="Arial" w:cs="Arial"/>
                <w:color w:val="auto"/>
              </w:rPr>
              <w:footnoteReference w:id="8"/>
            </w:r>
          </w:p>
        </w:tc>
        <w:tc>
          <w:tcPr>
            <w:tcW w:w="1439" w:type="dxa"/>
            <w:vAlign w:val="center"/>
          </w:tcPr>
          <w:p w14:paraId="23414ECC" w14:textId="77777777" w:rsidR="00E312EA" w:rsidRPr="00E25175" w:rsidRDefault="00E312EA">
            <w:pPr>
              <w:pStyle w:val="Default"/>
              <w:jc w:val="center"/>
              <w:rPr>
                <w:rFonts w:ascii="Arial" w:hAnsi="Arial" w:cs="Arial"/>
              </w:rPr>
            </w:pPr>
          </w:p>
          <w:p w14:paraId="1B78B596" w14:textId="77777777" w:rsidR="00E312EA" w:rsidRPr="00E25175" w:rsidRDefault="00E312EA">
            <w:pPr>
              <w:pStyle w:val="Default"/>
              <w:jc w:val="center"/>
              <w:rPr>
                <w:rFonts w:ascii="Arial" w:hAnsi="Arial" w:cs="Arial"/>
              </w:rPr>
            </w:pPr>
            <w:r w:rsidRPr="00E25175">
              <w:rPr>
                <w:rFonts w:ascii="Arial" w:hAnsi="Arial" w:cs="Arial"/>
              </w:rPr>
              <w:t>Yes</w:t>
            </w:r>
          </w:p>
        </w:tc>
        <w:tc>
          <w:tcPr>
            <w:tcW w:w="1492" w:type="dxa"/>
            <w:vAlign w:val="center"/>
          </w:tcPr>
          <w:p w14:paraId="00DB0E4B" w14:textId="1477F542" w:rsidR="00E312EA" w:rsidRPr="00E25175" w:rsidRDefault="00E312EA">
            <w:pPr>
              <w:pStyle w:val="Default"/>
              <w:jc w:val="center"/>
              <w:rPr>
                <w:rFonts w:ascii="Arial" w:hAnsi="Arial" w:cs="Arial"/>
                <w:color w:val="auto"/>
              </w:rPr>
            </w:pPr>
            <w:r w:rsidRPr="00E25175">
              <w:rPr>
                <w:rFonts w:ascii="Arial" w:hAnsi="Arial" w:cs="Arial"/>
                <w:color w:val="auto"/>
              </w:rPr>
              <w:t xml:space="preserve">If agency opted not to participate in </w:t>
            </w:r>
            <w:r w:rsidR="00977205" w:rsidRPr="00E25175">
              <w:rPr>
                <w:rFonts w:ascii="Arial" w:hAnsi="Arial" w:cs="Arial"/>
                <w:color w:val="auto"/>
              </w:rPr>
              <w:t>MCD10</w:t>
            </w:r>
            <w:r w:rsidRPr="00E25175">
              <w:rPr>
                <w:rFonts w:ascii="Arial" w:hAnsi="Arial" w:cs="Arial"/>
                <w:color w:val="auto"/>
              </w:rPr>
              <w:t>, terms and conditions, including rates, are negotiated between Interpreter and Payer</w:t>
            </w:r>
          </w:p>
        </w:tc>
        <w:tc>
          <w:tcPr>
            <w:tcW w:w="5153" w:type="dxa"/>
            <w:vAlign w:val="center"/>
          </w:tcPr>
          <w:p w14:paraId="6EBFFBB4" w14:textId="77777777" w:rsidR="00E312EA" w:rsidRPr="00E25175" w:rsidRDefault="00E312EA">
            <w:pPr>
              <w:pStyle w:val="Default"/>
              <w:jc w:val="center"/>
              <w:rPr>
                <w:rFonts w:ascii="Arial" w:hAnsi="Arial" w:cs="Arial"/>
                <w:color w:val="auto"/>
              </w:rPr>
            </w:pPr>
            <w:r w:rsidRPr="00E25175">
              <w:rPr>
                <w:rFonts w:ascii="Arial" w:hAnsi="Arial" w:cs="Arial"/>
                <w:color w:val="auto"/>
              </w:rPr>
              <w:t>Check with agency regarding requirements for billing form / format</w:t>
            </w:r>
          </w:p>
        </w:tc>
      </w:tr>
    </w:tbl>
    <w:p w14:paraId="7E0AB08E" w14:textId="77777777" w:rsidR="00C72AF2" w:rsidRDefault="00C72AF2">
      <w:r>
        <w:br w:type="page"/>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his table's columns are entitled Requestor, Able to Use MCDHH's Referral Service (yes, no or required), Uses MCDHH contract and Uses MCDHH-Designed Billing Form. Under each of those headings there is an answer or description responding to each heading. "/>
      </w:tblPr>
      <w:tblGrid>
        <w:gridCol w:w="1901"/>
        <w:gridCol w:w="1439"/>
        <w:gridCol w:w="1492"/>
        <w:gridCol w:w="5153"/>
      </w:tblGrid>
      <w:tr w:rsidR="00396090" w:rsidRPr="00E25175" w14:paraId="551851FF" w14:textId="77777777" w:rsidTr="002E016B">
        <w:trPr>
          <w:cantSplit/>
          <w:tblHeader/>
        </w:trPr>
        <w:tc>
          <w:tcPr>
            <w:tcW w:w="1901" w:type="dxa"/>
            <w:shd w:val="clear" w:color="auto" w:fill="F2CEED" w:themeFill="accent5" w:themeFillTint="33"/>
            <w:vAlign w:val="center"/>
          </w:tcPr>
          <w:p w14:paraId="79BAAB98" w14:textId="586A389C" w:rsidR="00C72AF2" w:rsidRPr="00E25175" w:rsidRDefault="00C72AF2" w:rsidP="00C72AF2">
            <w:pPr>
              <w:pStyle w:val="Default"/>
              <w:jc w:val="center"/>
              <w:rPr>
                <w:rFonts w:ascii="Arial" w:hAnsi="Arial" w:cs="Arial"/>
                <w:b/>
              </w:rPr>
            </w:pPr>
          </w:p>
          <w:p w14:paraId="49D1E20B" w14:textId="0955CFDF" w:rsidR="00C72AF2" w:rsidRPr="00E25175" w:rsidRDefault="00C72AF2" w:rsidP="00C72AF2">
            <w:pPr>
              <w:pStyle w:val="Default"/>
              <w:jc w:val="center"/>
              <w:rPr>
                <w:rFonts w:ascii="Arial" w:hAnsi="Arial" w:cs="Arial"/>
              </w:rPr>
            </w:pPr>
            <w:r w:rsidRPr="00E25175">
              <w:rPr>
                <w:rFonts w:ascii="Arial" w:hAnsi="Arial" w:cs="Arial"/>
                <w:b/>
                <w:bCs/>
              </w:rPr>
              <w:t>Requestor</w:t>
            </w:r>
          </w:p>
        </w:tc>
        <w:tc>
          <w:tcPr>
            <w:tcW w:w="1439" w:type="dxa"/>
            <w:shd w:val="clear" w:color="auto" w:fill="F2CEED" w:themeFill="accent5" w:themeFillTint="33"/>
            <w:vAlign w:val="center"/>
          </w:tcPr>
          <w:p w14:paraId="3C1455FC" w14:textId="77777777" w:rsidR="00C72AF2" w:rsidRPr="00E25175" w:rsidRDefault="00C72AF2" w:rsidP="00C72AF2">
            <w:pPr>
              <w:pStyle w:val="Default"/>
              <w:jc w:val="center"/>
              <w:rPr>
                <w:rFonts w:ascii="Arial" w:hAnsi="Arial" w:cs="Arial"/>
                <w:b/>
              </w:rPr>
            </w:pPr>
          </w:p>
          <w:p w14:paraId="13D98A07" w14:textId="73337252" w:rsidR="00C72AF2" w:rsidRPr="00E25175" w:rsidRDefault="00C72AF2" w:rsidP="00C72AF2">
            <w:pPr>
              <w:pStyle w:val="Default"/>
              <w:jc w:val="center"/>
              <w:rPr>
                <w:rFonts w:ascii="Arial" w:hAnsi="Arial" w:cs="Arial"/>
              </w:rPr>
            </w:pPr>
            <w:r w:rsidRPr="00E25175">
              <w:rPr>
                <w:rFonts w:ascii="Arial" w:hAnsi="Arial" w:cs="Arial"/>
                <w:b/>
              </w:rPr>
              <w:t>Able to Use MCDHH’s Referral Service?</w:t>
            </w:r>
          </w:p>
        </w:tc>
        <w:tc>
          <w:tcPr>
            <w:tcW w:w="1492" w:type="dxa"/>
            <w:shd w:val="clear" w:color="auto" w:fill="F2CEED" w:themeFill="accent5" w:themeFillTint="33"/>
            <w:vAlign w:val="center"/>
          </w:tcPr>
          <w:p w14:paraId="17B5A276" w14:textId="77777777" w:rsidR="00C72AF2" w:rsidRPr="00E25175" w:rsidRDefault="00C72AF2" w:rsidP="00C72AF2">
            <w:pPr>
              <w:pStyle w:val="Default"/>
              <w:jc w:val="center"/>
              <w:rPr>
                <w:rFonts w:ascii="Arial" w:hAnsi="Arial" w:cs="Arial"/>
                <w:b/>
              </w:rPr>
            </w:pPr>
          </w:p>
          <w:p w14:paraId="1B90F3B4" w14:textId="2E264749" w:rsidR="00C72AF2" w:rsidRPr="00E25175" w:rsidRDefault="00C72AF2" w:rsidP="00C72AF2">
            <w:pPr>
              <w:pStyle w:val="Default"/>
              <w:jc w:val="center"/>
              <w:rPr>
                <w:rFonts w:ascii="Arial" w:hAnsi="Arial" w:cs="Arial"/>
                <w:color w:val="auto"/>
                <w:u w:val="single"/>
              </w:rPr>
            </w:pPr>
            <w:r w:rsidRPr="00E25175">
              <w:rPr>
                <w:rFonts w:ascii="Arial" w:hAnsi="Arial" w:cs="Arial"/>
                <w:b/>
              </w:rPr>
              <w:t>Uses MCD10 Contract?</w:t>
            </w:r>
          </w:p>
        </w:tc>
        <w:tc>
          <w:tcPr>
            <w:tcW w:w="5153" w:type="dxa"/>
            <w:shd w:val="clear" w:color="auto" w:fill="F2CEED" w:themeFill="accent5" w:themeFillTint="33"/>
            <w:vAlign w:val="center"/>
          </w:tcPr>
          <w:p w14:paraId="7695505F" w14:textId="77777777" w:rsidR="00C72AF2" w:rsidRPr="00E25175" w:rsidRDefault="00C72AF2" w:rsidP="00C72AF2">
            <w:pPr>
              <w:pStyle w:val="Default"/>
              <w:jc w:val="center"/>
              <w:rPr>
                <w:rFonts w:ascii="Arial" w:hAnsi="Arial" w:cs="Arial"/>
                <w:b/>
              </w:rPr>
            </w:pPr>
          </w:p>
          <w:p w14:paraId="22E20CF8" w14:textId="36E801F0" w:rsidR="00C72AF2" w:rsidRPr="00E25175" w:rsidRDefault="00C72AF2" w:rsidP="00C72AF2">
            <w:pPr>
              <w:pStyle w:val="Default"/>
              <w:jc w:val="center"/>
              <w:rPr>
                <w:rFonts w:ascii="Arial" w:hAnsi="Arial" w:cs="Arial"/>
                <w:color w:val="auto"/>
              </w:rPr>
            </w:pPr>
            <w:r w:rsidRPr="00E25175">
              <w:rPr>
                <w:rFonts w:ascii="Arial" w:hAnsi="Arial" w:cs="Arial"/>
                <w:b/>
                <w:bCs/>
              </w:rPr>
              <w:t>Uses MCDHH-Designed Billing Form?</w:t>
            </w:r>
            <w:r w:rsidRPr="00E25175">
              <w:rPr>
                <w:rStyle w:val="FootnoteReference"/>
                <w:rFonts w:ascii="Arial" w:hAnsi="Arial" w:cs="Arial"/>
                <w:b/>
                <w:bCs/>
              </w:rPr>
              <w:footnoteReference w:id="9"/>
            </w:r>
          </w:p>
        </w:tc>
      </w:tr>
      <w:tr w:rsidR="00396090" w:rsidRPr="00E25175" w14:paraId="0A658E5A" w14:textId="77777777" w:rsidTr="006E6C13">
        <w:trPr>
          <w:cantSplit/>
          <w:tblHeader/>
        </w:trPr>
        <w:tc>
          <w:tcPr>
            <w:tcW w:w="1901" w:type="dxa"/>
            <w:vAlign w:val="center"/>
          </w:tcPr>
          <w:p w14:paraId="5E28A6D0" w14:textId="77777777" w:rsidR="00C72AF2" w:rsidRPr="00E25175" w:rsidRDefault="00C72AF2" w:rsidP="00C72AF2">
            <w:pPr>
              <w:pStyle w:val="Default"/>
              <w:jc w:val="center"/>
              <w:rPr>
                <w:rFonts w:ascii="Arial" w:hAnsi="Arial" w:cs="Arial"/>
              </w:rPr>
            </w:pPr>
            <w:r w:rsidRPr="00E25175">
              <w:rPr>
                <w:rFonts w:ascii="Arial" w:hAnsi="Arial" w:cs="Arial"/>
              </w:rPr>
              <w:t>Private entity</w:t>
            </w:r>
          </w:p>
        </w:tc>
        <w:tc>
          <w:tcPr>
            <w:tcW w:w="1439" w:type="dxa"/>
            <w:vAlign w:val="center"/>
          </w:tcPr>
          <w:p w14:paraId="5894635C" w14:textId="77777777" w:rsidR="00C72AF2" w:rsidRPr="00E25175" w:rsidRDefault="00C72AF2" w:rsidP="00C72AF2">
            <w:pPr>
              <w:pStyle w:val="Default"/>
              <w:jc w:val="center"/>
              <w:rPr>
                <w:rFonts w:ascii="Arial" w:hAnsi="Arial" w:cs="Arial"/>
              </w:rPr>
            </w:pPr>
          </w:p>
          <w:p w14:paraId="4FB4AC8B" w14:textId="77777777" w:rsidR="00C72AF2" w:rsidRPr="00E25175" w:rsidRDefault="00C72AF2" w:rsidP="00C72AF2">
            <w:pPr>
              <w:pStyle w:val="Default"/>
              <w:jc w:val="center"/>
              <w:rPr>
                <w:rFonts w:ascii="Arial" w:hAnsi="Arial" w:cs="Arial"/>
              </w:rPr>
            </w:pPr>
            <w:r w:rsidRPr="00E25175">
              <w:rPr>
                <w:rFonts w:ascii="Arial" w:hAnsi="Arial" w:cs="Arial"/>
              </w:rPr>
              <w:t>Yes</w:t>
            </w:r>
          </w:p>
        </w:tc>
        <w:tc>
          <w:tcPr>
            <w:tcW w:w="1492" w:type="dxa"/>
            <w:vAlign w:val="center"/>
          </w:tcPr>
          <w:p w14:paraId="614C2E74" w14:textId="3DC9DDE7" w:rsidR="00C72AF2" w:rsidRPr="00E25175" w:rsidRDefault="00C72AF2" w:rsidP="00C72AF2">
            <w:pPr>
              <w:pStyle w:val="Default"/>
              <w:jc w:val="center"/>
              <w:rPr>
                <w:rFonts w:ascii="Arial" w:hAnsi="Arial" w:cs="Arial"/>
                <w:color w:val="auto"/>
              </w:rPr>
            </w:pPr>
            <w:r w:rsidRPr="00E25175">
              <w:rPr>
                <w:rFonts w:ascii="Arial" w:hAnsi="Arial" w:cs="Arial"/>
                <w:color w:val="auto"/>
                <w:u w:val="single"/>
              </w:rPr>
              <w:t>MCD10 does not ordinarily apply</w:t>
            </w:r>
            <w:r w:rsidRPr="00E25175">
              <w:rPr>
                <w:rFonts w:ascii="Arial" w:hAnsi="Arial" w:cs="Arial"/>
                <w:color w:val="auto"/>
              </w:rPr>
              <w:t xml:space="preserve"> – terms and conditions, including rates, are negotiated between Interpreter and Payer</w:t>
            </w:r>
          </w:p>
          <w:p w14:paraId="429F0FCD" w14:textId="77777777" w:rsidR="00C72AF2" w:rsidRPr="00E25175" w:rsidRDefault="00C72AF2" w:rsidP="00C72AF2">
            <w:pPr>
              <w:pStyle w:val="Default"/>
              <w:jc w:val="center"/>
              <w:rPr>
                <w:rFonts w:ascii="Arial" w:hAnsi="Arial" w:cs="Arial"/>
                <w:color w:val="auto"/>
              </w:rPr>
            </w:pPr>
          </w:p>
          <w:p w14:paraId="6B2E0862" w14:textId="74E20DD8" w:rsidR="00C72AF2" w:rsidRPr="00E25175" w:rsidRDefault="00C72AF2" w:rsidP="00C72AF2">
            <w:pPr>
              <w:pStyle w:val="Default"/>
              <w:jc w:val="center"/>
              <w:rPr>
                <w:rFonts w:ascii="Arial" w:hAnsi="Arial" w:cs="Arial"/>
                <w:color w:val="auto"/>
              </w:rPr>
            </w:pPr>
            <w:r w:rsidRPr="00E25175">
              <w:rPr>
                <w:rFonts w:ascii="Arial" w:hAnsi="Arial" w:cs="Arial"/>
                <w:color w:val="auto"/>
                <w:u w:val="single"/>
              </w:rPr>
              <w:t>Exception</w:t>
            </w:r>
            <w:r w:rsidRPr="00E25175">
              <w:rPr>
                <w:rFonts w:ascii="Arial" w:hAnsi="Arial" w:cs="Arial"/>
                <w:color w:val="auto"/>
              </w:rPr>
              <w:t xml:space="preserve"> – if the private entity petitioned MCDHH for permission to join MCD10 and permission was granted</w:t>
            </w:r>
          </w:p>
        </w:tc>
        <w:tc>
          <w:tcPr>
            <w:tcW w:w="5153" w:type="dxa"/>
            <w:vAlign w:val="center"/>
          </w:tcPr>
          <w:p w14:paraId="60047A6E" w14:textId="77777777" w:rsidR="00C72AF2" w:rsidRPr="00E25175" w:rsidRDefault="00C72AF2" w:rsidP="00C72AF2">
            <w:pPr>
              <w:pStyle w:val="Default"/>
              <w:jc w:val="center"/>
              <w:rPr>
                <w:rFonts w:ascii="Arial" w:hAnsi="Arial" w:cs="Arial"/>
                <w:color w:val="auto"/>
              </w:rPr>
            </w:pPr>
          </w:p>
          <w:p w14:paraId="26D9BE48" w14:textId="16B25896" w:rsidR="00C72AF2" w:rsidRPr="00E25175" w:rsidRDefault="00C72AF2" w:rsidP="00C72AF2">
            <w:pPr>
              <w:pStyle w:val="Default"/>
              <w:jc w:val="center"/>
              <w:rPr>
                <w:rFonts w:ascii="Arial" w:hAnsi="Arial" w:cs="Arial"/>
                <w:color w:val="auto"/>
              </w:rPr>
            </w:pPr>
            <w:r w:rsidRPr="00E25175">
              <w:rPr>
                <w:rFonts w:ascii="Arial" w:hAnsi="Arial" w:cs="Arial"/>
                <w:color w:val="auto"/>
              </w:rPr>
              <w:t>N/A</w:t>
            </w:r>
          </w:p>
        </w:tc>
      </w:tr>
    </w:tbl>
    <w:p w14:paraId="2E887002" w14:textId="77777777" w:rsidR="006E6C13" w:rsidRDefault="006E6C13">
      <w:r>
        <w:br w:type="page"/>
      </w:r>
    </w:p>
    <w:p w14:paraId="77D2CA23" w14:textId="60B0EF31" w:rsidR="00606D9D" w:rsidRPr="006A00CF" w:rsidRDefault="00606D9D" w:rsidP="00541A8A">
      <w:pPr>
        <w:pStyle w:val="TOCHeading"/>
      </w:pPr>
      <w:bookmarkStart w:id="290" w:name="_Toc192241223"/>
      <w:bookmarkStart w:id="291" w:name="_Toc207797698"/>
      <w:bookmarkStart w:id="292" w:name="_Toc207802855"/>
      <w:bookmarkStart w:id="293" w:name="_Toc1584121547"/>
      <w:bookmarkStart w:id="294" w:name="_For_Interpreters:_COMMBUYS"/>
      <w:bookmarkStart w:id="295" w:name="_Toc218513110"/>
      <w:r>
        <w:lastRenderedPageBreak/>
        <w:t>For Interpreters: COMMBUYS Registration</w:t>
      </w:r>
      <w:bookmarkEnd w:id="290"/>
      <w:bookmarkEnd w:id="291"/>
      <w:bookmarkEnd w:id="292"/>
      <w:bookmarkEnd w:id="293"/>
      <w:bookmarkEnd w:id="294"/>
      <w:bookmarkEnd w:id="295"/>
    </w:p>
    <w:p w14:paraId="45C5AF3B" w14:textId="77777777" w:rsidR="00606D9D" w:rsidRPr="00606D9D" w:rsidRDefault="00606D9D" w:rsidP="3482A97A">
      <w:pPr>
        <w:rPr>
          <w:rFonts w:ascii="Arial" w:hAnsi="Arial" w:cs="Arial"/>
        </w:rPr>
      </w:pPr>
    </w:p>
    <w:p w14:paraId="614FAF7C" w14:textId="5FE4F17E" w:rsidR="00225554" w:rsidRPr="004F00A1" w:rsidRDefault="00225554" w:rsidP="3482A97A">
      <w:pPr>
        <w:rPr>
          <w:rFonts w:ascii="Arial" w:hAnsi="Arial" w:cs="Arial"/>
          <w:b/>
          <w:sz w:val="32"/>
          <w:szCs w:val="32"/>
        </w:rPr>
      </w:pPr>
      <w:hyperlink r:id="rId169" w:history="1">
        <w:r w:rsidRPr="004F00A1">
          <w:rPr>
            <w:rStyle w:val="Hyperlink"/>
            <w:rFonts w:ascii="Arial" w:hAnsi="Arial" w:cs="Arial"/>
            <w:b/>
            <w:sz w:val="32"/>
            <w:szCs w:val="32"/>
          </w:rPr>
          <w:t>ASL: For Interpreters: COMMBUYS Registration</w:t>
        </w:r>
      </w:hyperlink>
    </w:p>
    <w:p w14:paraId="00D573A4" w14:textId="77777777" w:rsidR="00BD1A54" w:rsidRPr="00E7378C" w:rsidRDefault="00BD1A54" w:rsidP="00BD1A54">
      <w:pPr>
        <w:pStyle w:val="BodyText"/>
        <w:spacing w:after="0" w:line="240" w:lineRule="auto"/>
        <w:ind w:left="0"/>
        <w:jc w:val="left"/>
        <w:rPr>
          <w:rFonts w:cs="Arial"/>
          <w:sz w:val="24"/>
          <w:szCs w:val="24"/>
        </w:rPr>
      </w:pPr>
      <w:r w:rsidRPr="00E7378C">
        <w:rPr>
          <w:rFonts w:cs="Arial"/>
          <w:sz w:val="24"/>
          <w:szCs w:val="24"/>
        </w:rPr>
        <w:t xml:space="preserve">On March 24, </w:t>
      </w:r>
      <w:proofErr w:type="gramStart"/>
      <w:r w:rsidRPr="00E7378C">
        <w:rPr>
          <w:rFonts w:cs="Arial"/>
          <w:sz w:val="24"/>
          <w:szCs w:val="24"/>
        </w:rPr>
        <w:t>2014</w:t>
      </w:r>
      <w:proofErr w:type="gramEnd"/>
      <w:r w:rsidRPr="00E7378C">
        <w:rPr>
          <w:rFonts w:cs="Arial"/>
          <w:sz w:val="24"/>
          <w:szCs w:val="24"/>
        </w:rPr>
        <w:t xml:space="preserve"> the Operational Services Division (OSD) launched COMMBUYS, a state-of-the-art electronic Market Center to support online commerce between government purchasers and business.  </w:t>
      </w:r>
    </w:p>
    <w:p w14:paraId="17C20CA2" w14:textId="77777777" w:rsidR="00BD1A54" w:rsidRPr="00E7378C" w:rsidRDefault="00BD1A54" w:rsidP="00BD1A54">
      <w:pPr>
        <w:pStyle w:val="BodyText"/>
        <w:spacing w:after="0" w:line="240" w:lineRule="auto"/>
        <w:ind w:left="0"/>
        <w:jc w:val="left"/>
        <w:rPr>
          <w:rFonts w:cs="Arial"/>
          <w:sz w:val="24"/>
          <w:szCs w:val="24"/>
        </w:rPr>
      </w:pPr>
    </w:p>
    <w:p w14:paraId="0A6B6338" w14:textId="77777777" w:rsidR="00BD1A54" w:rsidRPr="00E7378C" w:rsidRDefault="00BD1A54" w:rsidP="00BD1A54">
      <w:pPr>
        <w:pStyle w:val="BodyText"/>
        <w:spacing w:after="0" w:line="240" w:lineRule="auto"/>
        <w:ind w:left="0"/>
        <w:jc w:val="left"/>
        <w:rPr>
          <w:rFonts w:cs="Arial"/>
          <w:sz w:val="24"/>
          <w:szCs w:val="24"/>
        </w:rPr>
      </w:pPr>
      <w:r w:rsidRPr="00E7378C">
        <w:rPr>
          <w:rFonts w:cs="Arial"/>
          <w:sz w:val="24"/>
          <w:szCs w:val="24"/>
        </w:rPr>
        <w:t>All individuals and businesses holding contracts with Executive Branch agencies are required to register as vendors on COMMBUYS.</w:t>
      </w:r>
      <w:r w:rsidRPr="00E7378C">
        <w:rPr>
          <w:rFonts w:cs="Arial"/>
          <w:b/>
          <w:i/>
          <w:sz w:val="24"/>
          <w:szCs w:val="24"/>
        </w:rPr>
        <w:t xml:space="preserve">  </w:t>
      </w:r>
      <w:r w:rsidRPr="00E7378C">
        <w:rPr>
          <w:rFonts w:cs="Arial"/>
          <w:sz w:val="24"/>
          <w:szCs w:val="24"/>
        </w:rPr>
        <w:t>This is a "once-and-done" process; in other words, once you register on COMMBUYS you do not have to do so again no matter how many other Commonwealth contracts you seek to join.  You will need to maintain your COMMBUYS vendor registration and update it from time to time (see below).</w:t>
      </w:r>
    </w:p>
    <w:p w14:paraId="54CA1B72" w14:textId="77777777" w:rsidR="00BD1A54" w:rsidRPr="00E7378C" w:rsidRDefault="00BD1A54" w:rsidP="00BD1A54">
      <w:pPr>
        <w:pStyle w:val="BodyText"/>
        <w:spacing w:after="0" w:line="240" w:lineRule="auto"/>
        <w:ind w:left="0"/>
        <w:jc w:val="left"/>
        <w:rPr>
          <w:rFonts w:cs="Arial"/>
          <w:sz w:val="24"/>
          <w:szCs w:val="24"/>
        </w:rPr>
      </w:pPr>
    </w:p>
    <w:p w14:paraId="688BBA2B" w14:textId="3FF57806" w:rsidR="00BD1A54" w:rsidRPr="00E7378C" w:rsidRDefault="00BD1A54" w:rsidP="00BD1A54">
      <w:pPr>
        <w:pStyle w:val="BodyText"/>
        <w:spacing w:after="0" w:line="240" w:lineRule="auto"/>
        <w:ind w:left="0"/>
        <w:jc w:val="left"/>
        <w:rPr>
          <w:rFonts w:cs="Arial"/>
          <w:color w:val="FF0000"/>
          <w:sz w:val="24"/>
          <w:szCs w:val="24"/>
        </w:rPr>
      </w:pPr>
      <w:r w:rsidRPr="00E7378C">
        <w:rPr>
          <w:rFonts w:cs="Arial"/>
          <w:sz w:val="24"/>
          <w:szCs w:val="24"/>
        </w:rPr>
        <w:t>Registration does require a little patience as well as a broadband internet connection.  OSD offers a variety of informational resources to help.</w:t>
      </w:r>
      <w:r w:rsidR="003E3547">
        <w:rPr>
          <w:rFonts w:cs="Arial"/>
          <w:sz w:val="24"/>
          <w:szCs w:val="24"/>
        </w:rPr>
        <w:t xml:space="preserve"> Check out</w:t>
      </w:r>
      <w:r w:rsidRPr="00E7378C">
        <w:rPr>
          <w:rFonts w:cs="Arial"/>
          <w:sz w:val="24"/>
          <w:szCs w:val="24"/>
        </w:rPr>
        <w:t xml:space="preserve">  </w:t>
      </w:r>
      <w:hyperlink r:id="rId170" w:history="1">
        <w:r w:rsidRPr="00E7378C">
          <w:rPr>
            <w:rFonts w:cs="Arial"/>
            <w:color w:val="0000FF"/>
            <w:sz w:val="24"/>
            <w:szCs w:val="24"/>
            <w:u w:val="single"/>
          </w:rPr>
          <w:t>COMMBUYS Vendor Registration | Mass.gov</w:t>
        </w:r>
      </w:hyperlink>
      <w:r w:rsidR="00594B48">
        <w:t>.</w:t>
      </w:r>
    </w:p>
    <w:p w14:paraId="5371EC5F" w14:textId="77777777" w:rsidR="00BD1A54" w:rsidRPr="00E7378C" w:rsidRDefault="00BD1A54" w:rsidP="00BD1A54">
      <w:pPr>
        <w:pStyle w:val="BodyText"/>
        <w:spacing w:after="0" w:line="240" w:lineRule="auto"/>
        <w:ind w:left="0"/>
        <w:jc w:val="left"/>
        <w:rPr>
          <w:rFonts w:cs="Arial"/>
          <w:sz w:val="24"/>
          <w:szCs w:val="24"/>
        </w:rPr>
      </w:pPr>
    </w:p>
    <w:p w14:paraId="6B707BCE" w14:textId="77777777" w:rsidR="008B0908" w:rsidRPr="00E7378C" w:rsidRDefault="008B0908" w:rsidP="00BD1A54">
      <w:pPr>
        <w:pStyle w:val="BodyText"/>
        <w:spacing w:after="0" w:line="240" w:lineRule="auto"/>
        <w:ind w:left="0"/>
        <w:jc w:val="left"/>
        <w:rPr>
          <w:rFonts w:cs="Arial"/>
          <w:sz w:val="24"/>
          <w:szCs w:val="24"/>
        </w:rPr>
      </w:pPr>
    </w:p>
    <w:p w14:paraId="5485CFCD" w14:textId="77777777" w:rsidR="00BD1A54" w:rsidRPr="00E7378C" w:rsidRDefault="00BD1A54" w:rsidP="008B0908">
      <w:pPr>
        <w:pStyle w:val="BodyText"/>
        <w:pBdr>
          <w:top w:val="triple" w:sz="6" w:space="1" w:color="auto"/>
          <w:left w:val="triple" w:sz="6" w:space="4" w:color="auto"/>
          <w:bottom w:val="triple" w:sz="6" w:space="1" w:color="auto"/>
          <w:right w:val="triple" w:sz="6" w:space="4" w:color="auto"/>
        </w:pBdr>
        <w:shd w:val="clear" w:color="auto" w:fill="FFE1FF"/>
        <w:spacing w:after="0" w:line="240" w:lineRule="auto"/>
        <w:ind w:left="1008" w:right="1008"/>
        <w:rPr>
          <w:rFonts w:cs="Arial"/>
          <w:b/>
          <w:bCs/>
          <w:sz w:val="24"/>
          <w:szCs w:val="24"/>
        </w:rPr>
      </w:pPr>
    </w:p>
    <w:p w14:paraId="2C81DCC4" w14:textId="77777777" w:rsidR="00BD1A54" w:rsidRPr="00E7378C" w:rsidRDefault="00BD1A54" w:rsidP="008B0908">
      <w:pPr>
        <w:pStyle w:val="BodyText"/>
        <w:pBdr>
          <w:top w:val="triple" w:sz="6" w:space="1" w:color="auto"/>
          <w:left w:val="triple" w:sz="6" w:space="4" w:color="auto"/>
          <w:bottom w:val="triple" w:sz="6" w:space="1" w:color="auto"/>
          <w:right w:val="triple" w:sz="6" w:space="4" w:color="auto"/>
        </w:pBdr>
        <w:shd w:val="clear" w:color="auto" w:fill="FFE1FF"/>
        <w:spacing w:after="0" w:line="240" w:lineRule="auto"/>
        <w:ind w:left="1008" w:right="1008"/>
        <w:rPr>
          <w:rFonts w:cs="Arial"/>
          <w:b/>
          <w:bCs/>
          <w:sz w:val="24"/>
          <w:szCs w:val="24"/>
        </w:rPr>
      </w:pPr>
      <w:r w:rsidRPr="00E7378C">
        <w:rPr>
          <w:rFonts w:cs="Arial"/>
          <w:b/>
          <w:bCs/>
          <w:sz w:val="24"/>
          <w:szCs w:val="24"/>
        </w:rPr>
        <w:t>Note that when the COMMBUYS training uses the words “Business Tax ID Number,” it is referring to whatever tax identification you use: your Social Security Number or your Taxpayer Identification Number.</w:t>
      </w:r>
    </w:p>
    <w:p w14:paraId="0CFF1742" w14:textId="77777777" w:rsidR="00BD1A54" w:rsidRPr="00E7378C" w:rsidRDefault="00BD1A54" w:rsidP="008B0908">
      <w:pPr>
        <w:pStyle w:val="BodyText"/>
        <w:pBdr>
          <w:top w:val="triple" w:sz="6" w:space="1" w:color="auto"/>
          <w:left w:val="triple" w:sz="6" w:space="4" w:color="auto"/>
          <w:bottom w:val="triple" w:sz="6" w:space="1" w:color="auto"/>
          <w:right w:val="triple" w:sz="6" w:space="4" w:color="auto"/>
        </w:pBdr>
        <w:shd w:val="clear" w:color="auto" w:fill="FFE1FF"/>
        <w:spacing w:after="0" w:line="240" w:lineRule="auto"/>
        <w:ind w:left="1008" w:right="1008"/>
        <w:rPr>
          <w:rFonts w:cs="Arial"/>
          <w:b/>
          <w:bCs/>
          <w:sz w:val="28"/>
          <w:szCs w:val="28"/>
        </w:rPr>
      </w:pPr>
    </w:p>
    <w:p w14:paraId="312C0077" w14:textId="77777777" w:rsidR="00BD1A54" w:rsidRPr="00606D9D" w:rsidRDefault="00BD1A54" w:rsidP="00BD1A54">
      <w:pPr>
        <w:pStyle w:val="BodyText"/>
        <w:spacing w:after="0" w:line="240" w:lineRule="auto"/>
        <w:ind w:left="0"/>
        <w:jc w:val="left"/>
        <w:rPr>
          <w:rFonts w:cs="Arial"/>
          <w:color w:val="FF0000"/>
          <w:sz w:val="22"/>
          <w:szCs w:val="22"/>
        </w:rPr>
      </w:pPr>
    </w:p>
    <w:p w14:paraId="001AA5A2" w14:textId="77777777" w:rsidR="00BD1A54" w:rsidRPr="00606D9D" w:rsidRDefault="00BD1A54" w:rsidP="00BD1A54">
      <w:pPr>
        <w:pStyle w:val="BodyText"/>
        <w:spacing w:after="0" w:line="240" w:lineRule="auto"/>
        <w:ind w:left="0"/>
        <w:jc w:val="left"/>
        <w:rPr>
          <w:rFonts w:cs="Arial"/>
          <w:color w:val="FF0000"/>
          <w:sz w:val="22"/>
          <w:szCs w:val="22"/>
        </w:rPr>
      </w:pPr>
    </w:p>
    <w:p w14:paraId="1950E782" w14:textId="77777777" w:rsidR="00BD1A54" w:rsidRPr="003E3547" w:rsidRDefault="00BD1A54" w:rsidP="00BD1A54">
      <w:pPr>
        <w:contextualSpacing/>
        <w:rPr>
          <w:rFonts w:ascii="Arial" w:hAnsi="Arial" w:cs="Arial"/>
          <w:sz w:val="24"/>
          <w:szCs w:val="24"/>
        </w:rPr>
      </w:pPr>
      <w:r w:rsidRPr="003E3547">
        <w:rPr>
          <w:rFonts w:ascii="Arial" w:hAnsi="Arial" w:cs="Arial"/>
          <w:sz w:val="24"/>
          <w:szCs w:val="24"/>
        </w:rPr>
        <w:t>Once registered on COMMBUYS, individuals are responsible for maintaining their vendor registrations.  There are two types of updates and/or modifications you are likely to make as time goes on.</w:t>
      </w:r>
    </w:p>
    <w:p w14:paraId="4FCE2DC9" w14:textId="77777777" w:rsidR="00BD1A54" w:rsidRPr="003E3547" w:rsidRDefault="00BD1A54" w:rsidP="00860047">
      <w:pPr>
        <w:pStyle w:val="ListParagraph"/>
        <w:numPr>
          <w:ilvl w:val="0"/>
          <w:numId w:val="27"/>
        </w:numPr>
        <w:spacing w:before="120" w:after="0" w:line="276" w:lineRule="auto"/>
        <w:contextualSpacing w:val="0"/>
        <w:rPr>
          <w:rFonts w:ascii="Arial" w:hAnsi="Arial" w:cs="Arial"/>
          <w:sz w:val="24"/>
          <w:szCs w:val="24"/>
        </w:rPr>
      </w:pPr>
      <w:r w:rsidRPr="003E3547">
        <w:rPr>
          <w:rFonts w:ascii="Arial" w:hAnsi="Arial" w:cs="Arial"/>
          <w:sz w:val="24"/>
          <w:szCs w:val="24"/>
        </w:rPr>
        <w:t>Changing/updating your address, e-mail address, and related information</w:t>
      </w:r>
    </w:p>
    <w:p w14:paraId="33BF4BC6" w14:textId="77777777" w:rsidR="00BD1A54" w:rsidRPr="003E3547" w:rsidRDefault="00BD1A54" w:rsidP="00860047">
      <w:pPr>
        <w:pStyle w:val="ListParagraph"/>
        <w:numPr>
          <w:ilvl w:val="0"/>
          <w:numId w:val="27"/>
        </w:numPr>
        <w:spacing w:before="120" w:after="0" w:line="276" w:lineRule="auto"/>
        <w:contextualSpacing w:val="0"/>
        <w:rPr>
          <w:rFonts w:ascii="Arial" w:hAnsi="Arial" w:cs="Arial"/>
          <w:sz w:val="24"/>
          <w:szCs w:val="24"/>
        </w:rPr>
      </w:pPr>
      <w:r w:rsidRPr="003E3547">
        <w:rPr>
          <w:rFonts w:ascii="Arial" w:hAnsi="Arial" w:cs="Arial"/>
          <w:sz w:val="24"/>
          <w:szCs w:val="24"/>
        </w:rPr>
        <w:t>Adding additional commodity codes to tell the system what areas in which you are interested in receiving information about bid opportunities and possible contracts</w:t>
      </w:r>
    </w:p>
    <w:p w14:paraId="4CCAA91F" w14:textId="77777777" w:rsidR="00BD1A54" w:rsidRPr="003E3547" w:rsidRDefault="00BD1A54" w:rsidP="00BD1A54">
      <w:pPr>
        <w:pStyle w:val="BodyText"/>
        <w:spacing w:after="0" w:line="240" w:lineRule="auto"/>
        <w:ind w:left="0"/>
        <w:jc w:val="left"/>
        <w:rPr>
          <w:rFonts w:cs="Arial"/>
          <w:sz w:val="24"/>
          <w:szCs w:val="24"/>
        </w:rPr>
      </w:pPr>
    </w:p>
    <w:p w14:paraId="15C6DAF6" w14:textId="34EBC0D2" w:rsidR="00BD1A54" w:rsidRPr="003E3547" w:rsidRDefault="00BD1A54" w:rsidP="00BD1A54">
      <w:pPr>
        <w:pStyle w:val="BodyText"/>
        <w:spacing w:after="0" w:line="240" w:lineRule="auto"/>
        <w:ind w:left="0"/>
        <w:jc w:val="left"/>
        <w:rPr>
          <w:rFonts w:cs="Arial"/>
          <w:sz w:val="24"/>
          <w:szCs w:val="24"/>
        </w:rPr>
      </w:pPr>
      <w:r w:rsidRPr="003E3547">
        <w:rPr>
          <w:rFonts w:cs="Arial"/>
          <w:sz w:val="24"/>
          <w:szCs w:val="24"/>
        </w:rPr>
        <w:t xml:space="preserve">You can </w:t>
      </w:r>
      <w:proofErr w:type="gramStart"/>
      <w:r w:rsidRPr="003E3547">
        <w:rPr>
          <w:rFonts w:cs="Arial"/>
          <w:sz w:val="24"/>
          <w:szCs w:val="24"/>
        </w:rPr>
        <w:t>make adjustments</w:t>
      </w:r>
      <w:proofErr w:type="gramEnd"/>
      <w:r w:rsidRPr="003E3547">
        <w:rPr>
          <w:rFonts w:cs="Arial"/>
          <w:sz w:val="24"/>
          <w:szCs w:val="24"/>
        </w:rPr>
        <w:t xml:space="preserve"> in both these areas by logging into COMMBUYS, clicking on the "Seller Administration" rectangle at the upper far right, and then clicking on the "Maintain Organization Information" icon.  </w:t>
      </w:r>
    </w:p>
    <w:p w14:paraId="08CADAE6" w14:textId="77777777" w:rsidR="00BD1A54" w:rsidRPr="003E3547" w:rsidRDefault="00BD1A54" w:rsidP="00BD1A54">
      <w:pPr>
        <w:pStyle w:val="BodyText"/>
        <w:spacing w:after="0" w:line="240" w:lineRule="auto"/>
        <w:ind w:left="0"/>
        <w:jc w:val="left"/>
        <w:rPr>
          <w:rFonts w:cs="Arial"/>
          <w:sz w:val="24"/>
          <w:szCs w:val="24"/>
        </w:rPr>
      </w:pPr>
    </w:p>
    <w:p w14:paraId="4C53C75F" w14:textId="4AE3EC64" w:rsidR="00BD1A54" w:rsidRPr="003E3547" w:rsidRDefault="7B6CB7A0" w:rsidP="00BD1A54">
      <w:pPr>
        <w:pStyle w:val="BodyText"/>
        <w:spacing w:after="0" w:line="240" w:lineRule="auto"/>
        <w:ind w:left="0"/>
        <w:jc w:val="left"/>
        <w:rPr>
          <w:rFonts w:cs="Arial"/>
          <w:sz w:val="24"/>
          <w:szCs w:val="24"/>
        </w:rPr>
      </w:pPr>
      <w:r w:rsidRPr="003E3547">
        <w:rPr>
          <w:rFonts w:cs="Arial"/>
          <w:sz w:val="24"/>
          <w:szCs w:val="24"/>
        </w:rPr>
        <w:lastRenderedPageBreak/>
        <w:t xml:space="preserve">If you have forgotten your COMMBUYS password, login, or both, </w:t>
      </w:r>
      <w:r w:rsidR="35B836F9" w:rsidRPr="003E3547">
        <w:rPr>
          <w:rFonts w:cs="Arial"/>
          <w:sz w:val="24"/>
          <w:szCs w:val="24"/>
        </w:rPr>
        <w:t xml:space="preserve">go to the </w:t>
      </w:r>
      <w:hyperlink r:id="rId171" w:history="1">
        <w:r w:rsidR="004A3A01" w:rsidRPr="003E3547">
          <w:rPr>
            <w:rStyle w:val="Hyperlink"/>
            <w:rFonts w:cs="Arial"/>
            <w:sz w:val="24"/>
            <w:szCs w:val="24"/>
          </w:rPr>
          <w:t>COMMBUYS Log</w:t>
        </w:r>
        <w:r w:rsidR="0073128F">
          <w:rPr>
            <w:rStyle w:val="Hyperlink"/>
            <w:rFonts w:cs="Arial"/>
            <w:sz w:val="24"/>
            <w:szCs w:val="24"/>
          </w:rPr>
          <w:t>i</w:t>
        </w:r>
        <w:r w:rsidR="004A3A01" w:rsidRPr="003E3547">
          <w:rPr>
            <w:rStyle w:val="Hyperlink"/>
            <w:rFonts w:cs="Arial"/>
            <w:sz w:val="24"/>
            <w:szCs w:val="24"/>
          </w:rPr>
          <w:t>n</w:t>
        </w:r>
      </w:hyperlink>
      <w:r w:rsidR="35B836F9">
        <w:t xml:space="preserve"> </w:t>
      </w:r>
      <w:r w:rsidR="35B836F9" w:rsidRPr="003E3547">
        <w:rPr>
          <w:rFonts w:cs="Arial"/>
          <w:sz w:val="24"/>
          <w:szCs w:val="24"/>
        </w:rPr>
        <w:t>page.  Click on “Login Assistance</w:t>
      </w:r>
      <w:r w:rsidR="1CC035DB" w:rsidRPr="003E3547">
        <w:rPr>
          <w:rFonts w:cs="Arial"/>
          <w:sz w:val="24"/>
          <w:szCs w:val="24"/>
        </w:rPr>
        <w:t>,” and then select either “Forgot User ID” or “Forgot Password,” whichever is applicable.</w:t>
      </w:r>
    </w:p>
    <w:p w14:paraId="7732DBF0" w14:textId="0FFA1A68" w:rsidR="00BD1A54" w:rsidRPr="003E3547" w:rsidRDefault="00BD1A54" w:rsidP="00BD1A54">
      <w:pPr>
        <w:pStyle w:val="BodyText"/>
        <w:spacing w:after="0" w:line="240" w:lineRule="auto"/>
        <w:ind w:left="0"/>
        <w:jc w:val="left"/>
        <w:rPr>
          <w:rFonts w:cs="Arial"/>
          <w:sz w:val="24"/>
          <w:szCs w:val="24"/>
        </w:rPr>
      </w:pPr>
      <w:r w:rsidRPr="003E3547">
        <w:rPr>
          <w:rFonts w:cs="Arial"/>
          <w:sz w:val="24"/>
          <w:szCs w:val="24"/>
        </w:rPr>
        <w:t xml:space="preserve">COMMBUYS relies on a system of commodity codes based on the United Nations Standard Products and Services Code (UNSPSC).  All participants in the </w:t>
      </w:r>
      <w:r w:rsidR="00977205" w:rsidRPr="003E3547">
        <w:rPr>
          <w:rFonts w:cs="Arial"/>
          <w:sz w:val="24"/>
          <w:szCs w:val="24"/>
        </w:rPr>
        <w:t>MCD10</w:t>
      </w:r>
      <w:r w:rsidRPr="003E3547">
        <w:rPr>
          <w:rFonts w:cs="Arial"/>
          <w:sz w:val="24"/>
          <w:szCs w:val="24"/>
        </w:rPr>
        <w:t xml:space="preserve"> contract </w:t>
      </w:r>
      <w:r w:rsidRPr="003E3547">
        <w:rPr>
          <w:rFonts w:cs="Arial"/>
          <w:b/>
          <w:bCs/>
          <w:i/>
          <w:iCs/>
          <w:sz w:val="24"/>
          <w:szCs w:val="24"/>
        </w:rPr>
        <w:t xml:space="preserve">must </w:t>
      </w:r>
      <w:r w:rsidRPr="003E3547">
        <w:rPr>
          <w:rFonts w:cs="Arial"/>
          <w:sz w:val="24"/>
          <w:szCs w:val="24"/>
        </w:rPr>
        <w:t>sign up for the following commodity code:</w:t>
      </w:r>
    </w:p>
    <w:p w14:paraId="752C80EB" w14:textId="77777777" w:rsidR="00BD1A54" w:rsidRPr="003E3547" w:rsidRDefault="00BD1A54" w:rsidP="00BD1A54">
      <w:pPr>
        <w:pStyle w:val="BodyText"/>
        <w:spacing w:after="0" w:line="240" w:lineRule="auto"/>
        <w:ind w:left="0"/>
        <w:jc w:val="left"/>
        <w:rPr>
          <w:rFonts w:cs="Arial"/>
          <w:color w:val="FF0000"/>
          <w:sz w:val="24"/>
          <w:szCs w:val="24"/>
        </w:rPr>
      </w:pPr>
    </w:p>
    <w:p w14:paraId="3EA601B8" w14:textId="77777777" w:rsidR="008B0908" w:rsidRPr="003E3547" w:rsidRDefault="008B0908" w:rsidP="00BD1A54">
      <w:pPr>
        <w:pStyle w:val="BodyText"/>
        <w:spacing w:after="0" w:line="240" w:lineRule="auto"/>
        <w:ind w:left="0"/>
        <w:jc w:val="left"/>
        <w:rPr>
          <w:rFonts w:cs="Arial"/>
          <w:color w:val="FF0000"/>
          <w:sz w:val="24"/>
          <w:szCs w:val="24"/>
        </w:rPr>
      </w:pPr>
    </w:p>
    <w:p w14:paraId="475AA597" w14:textId="77777777" w:rsidR="00BD1A54" w:rsidRPr="003E3547" w:rsidRDefault="00BD1A54" w:rsidP="008B0908">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1440" w:right="1440"/>
        <w:jc w:val="left"/>
        <w:rPr>
          <w:rFonts w:cs="Arial"/>
          <w:color w:val="FF0000"/>
          <w:sz w:val="24"/>
          <w:szCs w:val="24"/>
        </w:rPr>
      </w:pPr>
    </w:p>
    <w:p w14:paraId="7B8F732F" w14:textId="585C357D" w:rsidR="00BD1A54" w:rsidRPr="003E3547" w:rsidRDefault="00BD1A54" w:rsidP="008B0908">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1440" w:right="1440"/>
        <w:jc w:val="center"/>
        <w:rPr>
          <w:rFonts w:cs="Arial"/>
          <w:sz w:val="24"/>
          <w:szCs w:val="24"/>
        </w:rPr>
      </w:pPr>
      <w:r w:rsidRPr="003E3547">
        <w:rPr>
          <w:rFonts w:cs="Arial"/>
          <w:sz w:val="24"/>
          <w:szCs w:val="24"/>
        </w:rPr>
        <w:t xml:space="preserve">The UNSPSC for Interpreters for the </w:t>
      </w:r>
    </w:p>
    <w:p w14:paraId="4942D067" w14:textId="4C1AE9F3" w:rsidR="00BD1A54" w:rsidRPr="003E3547" w:rsidRDefault="00BD1A54" w:rsidP="008B0908">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1440" w:right="1440"/>
        <w:jc w:val="center"/>
        <w:rPr>
          <w:rFonts w:cs="Arial"/>
          <w:sz w:val="24"/>
          <w:szCs w:val="24"/>
        </w:rPr>
      </w:pPr>
      <w:r w:rsidRPr="003E3547">
        <w:rPr>
          <w:rFonts w:cs="Arial"/>
          <w:sz w:val="24"/>
          <w:szCs w:val="24"/>
        </w:rPr>
        <w:t xml:space="preserve">Deaf and </w:t>
      </w:r>
      <w:r w:rsidR="0997C7E4" w:rsidRPr="003E3547">
        <w:rPr>
          <w:rFonts w:cs="Arial"/>
          <w:sz w:val="24"/>
          <w:szCs w:val="24"/>
        </w:rPr>
        <w:t>Hard</w:t>
      </w:r>
      <w:r w:rsidR="002921B1">
        <w:rPr>
          <w:rFonts w:cs="Arial"/>
          <w:sz w:val="24"/>
          <w:szCs w:val="24"/>
        </w:rPr>
        <w:t xml:space="preserve"> </w:t>
      </w:r>
      <w:r w:rsidR="0997C7E4" w:rsidRPr="003E3547">
        <w:rPr>
          <w:rFonts w:cs="Arial"/>
          <w:sz w:val="24"/>
          <w:szCs w:val="24"/>
        </w:rPr>
        <w:t>of</w:t>
      </w:r>
      <w:r w:rsidR="002921B1">
        <w:rPr>
          <w:rFonts w:cs="Arial"/>
          <w:sz w:val="24"/>
          <w:szCs w:val="24"/>
        </w:rPr>
        <w:t xml:space="preserve"> </w:t>
      </w:r>
      <w:r w:rsidR="0997C7E4" w:rsidRPr="003E3547">
        <w:rPr>
          <w:rFonts w:cs="Arial"/>
          <w:sz w:val="24"/>
          <w:szCs w:val="24"/>
        </w:rPr>
        <w:t>Hearing</w:t>
      </w:r>
      <w:r w:rsidRPr="003E3547">
        <w:rPr>
          <w:rFonts w:cs="Arial"/>
          <w:sz w:val="24"/>
          <w:szCs w:val="24"/>
        </w:rPr>
        <w:t xml:space="preserve"> is:</w:t>
      </w:r>
    </w:p>
    <w:p w14:paraId="2341E2DA" w14:textId="77777777" w:rsidR="00BD1A54" w:rsidRPr="003E3547" w:rsidRDefault="00BD1A54" w:rsidP="008B0908">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1440" w:right="1440"/>
        <w:jc w:val="center"/>
        <w:rPr>
          <w:rFonts w:cs="Arial"/>
          <w:sz w:val="24"/>
          <w:szCs w:val="24"/>
        </w:rPr>
      </w:pPr>
      <w:r w:rsidRPr="003E3547">
        <w:rPr>
          <w:rFonts w:cs="Arial"/>
          <w:b/>
          <w:sz w:val="24"/>
          <w:szCs w:val="24"/>
        </w:rPr>
        <w:t>82-11-20, In Person Language Interpretation Services</w:t>
      </w:r>
    </w:p>
    <w:p w14:paraId="31A87A19" w14:textId="77777777" w:rsidR="00BD1A54" w:rsidRPr="003E3547" w:rsidRDefault="00BD1A54" w:rsidP="008B0908">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1440" w:right="1440"/>
        <w:jc w:val="left"/>
        <w:rPr>
          <w:rFonts w:cs="Arial"/>
          <w:color w:val="FF0000"/>
          <w:sz w:val="24"/>
          <w:szCs w:val="24"/>
        </w:rPr>
      </w:pPr>
    </w:p>
    <w:p w14:paraId="2760CDB3" w14:textId="77777777" w:rsidR="00BD1A54" w:rsidRPr="003E3547" w:rsidRDefault="00BD1A54" w:rsidP="00BD1A54">
      <w:pPr>
        <w:pStyle w:val="BodyText"/>
        <w:spacing w:after="0" w:line="240" w:lineRule="auto"/>
        <w:ind w:left="0"/>
        <w:jc w:val="left"/>
        <w:rPr>
          <w:rFonts w:cs="Arial"/>
          <w:color w:val="FF0000"/>
          <w:sz w:val="24"/>
          <w:szCs w:val="24"/>
        </w:rPr>
      </w:pPr>
    </w:p>
    <w:p w14:paraId="47C023D8" w14:textId="77777777" w:rsidR="00BD1A54" w:rsidRPr="003E3547" w:rsidRDefault="00BD1A54" w:rsidP="00BD1A54">
      <w:pPr>
        <w:pStyle w:val="BodyText"/>
        <w:spacing w:after="0" w:line="240" w:lineRule="auto"/>
        <w:ind w:left="0"/>
        <w:jc w:val="left"/>
        <w:rPr>
          <w:rFonts w:cs="Arial"/>
          <w:sz w:val="24"/>
          <w:szCs w:val="24"/>
        </w:rPr>
      </w:pPr>
    </w:p>
    <w:p w14:paraId="312BEAD0" w14:textId="77777777" w:rsidR="00BD1A54" w:rsidRPr="003E3547" w:rsidRDefault="00BD1A54" w:rsidP="00BD1A54">
      <w:pPr>
        <w:pStyle w:val="BodyText"/>
        <w:spacing w:after="0" w:line="240" w:lineRule="auto"/>
        <w:ind w:left="0"/>
        <w:jc w:val="left"/>
        <w:rPr>
          <w:rFonts w:cs="Arial"/>
          <w:sz w:val="24"/>
          <w:szCs w:val="24"/>
        </w:rPr>
      </w:pPr>
    </w:p>
    <w:p w14:paraId="7CDC0321" w14:textId="3E63336E" w:rsidR="00BD1A54" w:rsidRPr="003E3547" w:rsidRDefault="00BD1A54" w:rsidP="16A67A0F">
      <w:pPr>
        <w:pStyle w:val="BodyText"/>
        <w:spacing w:after="0" w:line="240" w:lineRule="auto"/>
        <w:ind w:left="0"/>
        <w:jc w:val="left"/>
        <w:rPr>
          <w:rFonts w:cs="Arial"/>
          <w:sz w:val="24"/>
          <w:szCs w:val="24"/>
        </w:rPr>
      </w:pPr>
      <w:r w:rsidRPr="003E3547">
        <w:rPr>
          <w:rFonts w:cs="Arial"/>
          <w:sz w:val="24"/>
          <w:szCs w:val="24"/>
        </w:rPr>
        <w:t>Individuals needing assistance with the COMMBUYS vendor</w:t>
      </w:r>
      <w:r w:rsidR="5FD777AF" w:rsidRPr="003E3547">
        <w:rPr>
          <w:rFonts w:cs="Arial"/>
          <w:sz w:val="24"/>
          <w:szCs w:val="24"/>
        </w:rPr>
        <w:t xml:space="preserve"> </w:t>
      </w:r>
      <w:r w:rsidRPr="003E3547">
        <w:rPr>
          <w:rFonts w:cs="Arial"/>
          <w:sz w:val="24"/>
          <w:szCs w:val="24"/>
        </w:rPr>
        <w:t>registration process are encouraged to contact the COMMBUYS Help Desk at</w:t>
      </w:r>
      <w:r w:rsidRPr="003E3547">
        <w:rPr>
          <w:rFonts w:cs="Arial"/>
          <w:color w:val="FF0000"/>
          <w:sz w:val="24"/>
          <w:szCs w:val="24"/>
        </w:rPr>
        <w:t xml:space="preserve"> </w:t>
      </w:r>
      <w:hyperlink r:id="rId172">
        <w:r w:rsidRPr="003E3547">
          <w:rPr>
            <w:rStyle w:val="Hyperlink"/>
            <w:rFonts w:cs="Arial"/>
            <w:sz w:val="24"/>
            <w:szCs w:val="24"/>
          </w:rPr>
          <w:t>commbuys@state.ma.us</w:t>
        </w:r>
      </w:hyperlink>
      <w:r w:rsidRPr="003E3547">
        <w:rPr>
          <w:rFonts w:cs="Arial"/>
          <w:color w:val="FF0000"/>
          <w:sz w:val="24"/>
          <w:szCs w:val="24"/>
        </w:rPr>
        <w:t xml:space="preserve"> </w:t>
      </w:r>
      <w:r w:rsidRPr="003E3547">
        <w:rPr>
          <w:rFonts w:cs="Arial"/>
          <w:sz w:val="24"/>
          <w:szCs w:val="24"/>
        </w:rPr>
        <w:t>or 1-888-627-8283 (voice).</w:t>
      </w:r>
    </w:p>
    <w:p w14:paraId="1F70F377" w14:textId="77777777" w:rsidR="00BD1A54" w:rsidRDefault="00BD1A54" w:rsidP="00BD1A54">
      <w:pPr>
        <w:pStyle w:val="BodyText"/>
        <w:spacing w:after="0" w:line="240" w:lineRule="auto"/>
        <w:ind w:left="0"/>
        <w:jc w:val="left"/>
        <w:rPr>
          <w:rFonts w:cs="Arial"/>
          <w:color w:val="FF0000"/>
          <w:sz w:val="22"/>
          <w:szCs w:val="22"/>
        </w:rPr>
      </w:pPr>
    </w:p>
    <w:p w14:paraId="1428E0A5" w14:textId="77777777" w:rsidR="008B0908" w:rsidRDefault="008B0908" w:rsidP="00BD1A54">
      <w:pPr>
        <w:pStyle w:val="BodyText"/>
        <w:spacing w:after="0" w:line="240" w:lineRule="auto"/>
        <w:ind w:left="0"/>
        <w:jc w:val="left"/>
        <w:rPr>
          <w:rFonts w:cs="Arial"/>
          <w:color w:val="FF0000"/>
          <w:sz w:val="22"/>
          <w:szCs w:val="22"/>
        </w:rPr>
      </w:pPr>
    </w:p>
    <w:p w14:paraId="2A101461" w14:textId="45EA849C" w:rsidR="008B0908" w:rsidRDefault="008B0908">
      <w:pPr>
        <w:rPr>
          <w:rFonts w:ascii="Arial" w:eastAsia="Times New Roman" w:hAnsi="Arial" w:cs="Arial"/>
          <w:color w:val="FF0000"/>
          <w:spacing w:val="-5"/>
          <w:kern w:val="0"/>
          <w14:ligatures w14:val="none"/>
        </w:rPr>
      </w:pPr>
      <w:r>
        <w:rPr>
          <w:rFonts w:cs="Arial"/>
          <w:color w:val="FF0000"/>
        </w:rPr>
        <w:br w:type="page"/>
      </w:r>
    </w:p>
    <w:p w14:paraId="554A6EA4" w14:textId="1C3C0006" w:rsidR="008B0908" w:rsidRPr="006A00CF" w:rsidRDefault="008B0908" w:rsidP="00541A8A">
      <w:pPr>
        <w:pStyle w:val="Heading2"/>
      </w:pPr>
      <w:bookmarkStart w:id="296" w:name="_What’s_In_the_1"/>
      <w:bookmarkStart w:id="297" w:name="_Toc192241224"/>
      <w:bookmarkStart w:id="298" w:name="_Toc207797699"/>
      <w:bookmarkStart w:id="299" w:name="_Toc207802856"/>
      <w:bookmarkStart w:id="300" w:name="_Toc753880468"/>
      <w:bookmarkStart w:id="301" w:name="_What’s_In_the"/>
      <w:bookmarkStart w:id="302" w:name="_Toc218513111"/>
      <w:bookmarkEnd w:id="296"/>
      <w:r>
        <w:lastRenderedPageBreak/>
        <w:t>What’s In the MCD10 Contract</w:t>
      </w:r>
      <w:bookmarkEnd w:id="297"/>
      <w:bookmarkEnd w:id="298"/>
      <w:bookmarkEnd w:id="299"/>
      <w:bookmarkEnd w:id="300"/>
      <w:bookmarkEnd w:id="301"/>
      <w:bookmarkEnd w:id="302"/>
    </w:p>
    <w:p w14:paraId="50EE376D" w14:textId="77777777" w:rsidR="008B0908" w:rsidRPr="008B0908" w:rsidRDefault="008B0908" w:rsidP="00BD1A54">
      <w:pPr>
        <w:pStyle w:val="BodyText"/>
        <w:spacing w:after="0" w:line="240" w:lineRule="auto"/>
        <w:ind w:left="0"/>
        <w:jc w:val="left"/>
        <w:rPr>
          <w:rFonts w:cs="Arial"/>
          <w:color w:val="FF0000"/>
          <w:sz w:val="22"/>
          <w:szCs w:val="22"/>
        </w:rPr>
      </w:pPr>
    </w:p>
    <w:p w14:paraId="4746ED02" w14:textId="67D4CD6B" w:rsidR="00286F04" w:rsidRPr="004F00A1" w:rsidRDefault="00D737F7" w:rsidP="3482A97A">
      <w:pPr>
        <w:pStyle w:val="BodyText"/>
        <w:spacing w:after="0" w:line="240" w:lineRule="auto"/>
        <w:ind w:left="0"/>
        <w:jc w:val="left"/>
        <w:rPr>
          <w:rFonts w:cs="Arial"/>
          <w:b/>
          <w:sz w:val="32"/>
          <w:szCs w:val="32"/>
        </w:rPr>
      </w:pPr>
      <w:hyperlink r:id="rId173" w:history="1">
        <w:r w:rsidRPr="004F00A1">
          <w:rPr>
            <w:rStyle w:val="Hyperlink"/>
            <w:rFonts w:cs="Arial"/>
            <w:b/>
            <w:sz w:val="32"/>
            <w:szCs w:val="32"/>
          </w:rPr>
          <w:t>ASL: What’s In the MCD10 Contract</w:t>
        </w:r>
      </w:hyperlink>
    </w:p>
    <w:p w14:paraId="5E2BDCEC" w14:textId="77777777" w:rsidR="00BD1A54" w:rsidRPr="008B0908" w:rsidRDefault="00BD1A54" w:rsidP="00BD1A54">
      <w:pPr>
        <w:pStyle w:val="BodyText"/>
        <w:spacing w:after="0" w:line="240" w:lineRule="auto"/>
        <w:ind w:left="0"/>
        <w:jc w:val="left"/>
        <w:rPr>
          <w:rFonts w:cs="Arial"/>
          <w:sz w:val="22"/>
          <w:szCs w:val="22"/>
        </w:rPr>
      </w:pPr>
    </w:p>
    <w:p w14:paraId="45367C52" w14:textId="4234F592" w:rsidR="00E14BD4" w:rsidRPr="00680466" w:rsidRDefault="374B34F1" w:rsidP="03DEF27B">
      <w:pPr>
        <w:pStyle w:val="BodyText"/>
        <w:spacing w:after="0" w:line="240" w:lineRule="auto"/>
        <w:ind w:left="0"/>
        <w:jc w:val="left"/>
        <w:rPr>
          <w:rFonts w:cs="Arial"/>
          <w:sz w:val="24"/>
          <w:szCs w:val="24"/>
        </w:rPr>
      </w:pPr>
      <w:r w:rsidRPr="00680466">
        <w:rPr>
          <w:rFonts w:cs="Arial"/>
          <w:b/>
          <w:bCs/>
          <w:sz w:val="24"/>
          <w:szCs w:val="24"/>
        </w:rPr>
        <w:t>Contract</w:t>
      </w:r>
      <w:r w:rsidR="4C61A0FA" w:rsidRPr="00680466">
        <w:rPr>
          <w:rFonts w:cs="Arial"/>
          <w:b/>
          <w:bCs/>
          <w:sz w:val="24"/>
          <w:szCs w:val="24"/>
        </w:rPr>
        <w:t xml:space="preserve"> MCD10</w:t>
      </w:r>
      <w:r w:rsidRPr="00680466">
        <w:rPr>
          <w:rFonts w:cs="Arial"/>
          <w:b/>
          <w:bCs/>
          <w:sz w:val="24"/>
          <w:szCs w:val="24"/>
        </w:rPr>
        <w:t xml:space="preserve">: Sign Language Interpreters for the Deaf and </w:t>
      </w:r>
      <w:r w:rsidR="0997C7E4" w:rsidRPr="00680466">
        <w:rPr>
          <w:rFonts w:cs="Arial"/>
          <w:b/>
          <w:bCs/>
          <w:sz w:val="24"/>
          <w:szCs w:val="24"/>
        </w:rPr>
        <w:t>Hard</w:t>
      </w:r>
      <w:r w:rsidR="002921B1">
        <w:rPr>
          <w:rFonts w:cs="Arial"/>
          <w:b/>
          <w:bCs/>
          <w:sz w:val="24"/>
          <w:szCs w:val="24"/>
        </w:rPr>
        <w:t xml:space="preserve"> </w:t>
      </w:r>
      <w:r w:rsidR="0997C7E4" w:rsidRPr="00680466">
        <w:rPr>
          <w:rFonts w:cs="Arial"/>
          <w:b/>
          <w:bCs/>
          <w:sz w:val="24"/>
          <w:szCs w:val="24"/>
        </w:rPr>
        <w:t>of</w:t>
      </w:r>
      <w:r w:rsidR="002921B1">
        <w:rPr>
          <w:rFonts w:cs="Arial"/>
          <w:b/>
          <w:bCs/>
          <w:sz w:val="24"/>
          <w:szCs w:val="24"/>
        </w:rPr>
        <w:t xml:space="preserve"> </w:t>
      </w:r>
      <w:r w:rsidR="0997C7E4" w:rsidRPr="00680466">
        <w:rPr>
          <w:rFonts w:cs="Arial"/>
          <w:b/>
          <w:bCs/>
          <w:sz w:val="24"/>
          <w:szCs w:val="24"/>
        </w:rPr>
        <w:t>Hearing</w:t>
      </w:r>
      <w:r w:rsidRPr="00680466">
        <w:rPr>
          <w:rFonts w:cs="Arial"/>
          <w:b/>
          <w:bCs/>
          <w:sz w:val="24"/>
          <w:szCs w:val="24"/>
        </w:rPr>
        <w:t xml:space="preserve"> </w:t>
      </w:r>
      <w:r w:rsidR="3844A7FB" w:rsidRPr="00680466">
        <w:rPr>
          <w:rFonts w:cs="Arial"/>
          <w:sz w:val="24"/>
          <w:szCs w:val="24"/>
        </w:rPr>
        <w:t>will be fully electronic and</w:t>
      </w:r>
      <w:r w:rsidRPr="00680466">
        <w:rPr>
          <w:rFonts w:cs="Arial"/>
          <w:b/>
          <w:bCs/>
          <w:sz w:val="24"/>
          <w:szCs w:val="24"/>
        </w:rPr>
        <w:t xml:space="preserve"> </w:t>
      </w:r>
      <w:r w:rsidRPr="00680466">
        <w:rPr>
          <w:rFonts w:cs="Arial"/>
          <w:sz w:val="24"/>
          <w:szCs w:val="24"/>
        </w:rPr>
        <w:t xml:space="preserve">incorporates </w:t>
      </w:r>
      <w:proofErr w:type="gramStart"/>
      <w:r w:rsidRPr="00680466">
        <w:rPr>
          <w:rFonts w:cs="Arial"/>
          <w:sz w:val="24"/>
          <w:szCs w:val="24"/>
        </w:rPr>
        <w:t>a number of</w:t>
      </w:r>
      <w:proofErr w:type="gramEnd"/>
      <w:r w:rsidRPr="00680466">
        <w:rPr>
          <w:rFonts w:cs="Arial"/>
          <w:sz w:val="24"/>
          <w:szCs w:val="24"/>
        </w:rPr>
        <w:t xml:space="preserve"> provisions, terms</w:t>
      </w:r>
      <w:r w:rsidR="008B0908" w:rsidRPr="00680466">
        <w:rPr>
          <w:rFonts w:cs="Arial"/>
          <w:sz w:val="24"/>
          <w:szCs w:val="24"/>
        </w:rPr>
        <w:t>,</w:t>
      </w:r>
      <w:r w:rsidRPr="00680466">
        <w:rPr>
          <w:rFonts w:cs="Arial"/>
          <w:sz w:val="24"/>
          <w:szCs w:val="24"/>
        </w:rPr>
        <w:t xml:space="preserve"> and conditions by reference.  These include:</w:t>
      </w:r>
    </w:p>
    <w:p w14:paraId="564C3852" w14:textId="0F89201B" w:rsidR="00E14BD4" w:rsidRPr="00680466" w:rsidRDefault="00E14BD4" w:rsidP="46517A50">
      <w:pPr>
        <w:pStyle w:val="BodyText"/>
        <w:numPr>
          <w:ilvl w:val="0"/>
          <w:numId w:val="26"/>
        </w:numPr>
        <w:spacing w:before="240" w:after="0" w:line="240" w:lineRule="auto"/>
        <w:ind w:left="360"/>
        <w:jc w:val="left"/>
        <w:rPr>
          <w:rFonts w:cs="Arial"/>
          <w:sz w:val="24"/>
          <w:szCs w:val="24"/>
        </w:rPr>
      </w:pPr>
      <w:r w:rsidRPr="00680466">
        <w:rPr>
          <w:rFonts w:cs="Arial"/>
          <w:b/>
          <w:bCs/>
          <w:sz w:val="24"/>
          <w:szCs w:val="24"/>
        </w:rPr>
        <w:t>Commonwealth of Massachusetts Standard Contract Form</w:t>
      </w:r>
      <w:r w:rsidRPr="00680466">
        <w:rPr>
          <w:rFonts w:cs="Arial"/>
          <w:sz w:val="24"/>
          <w:szCs w:val="24"/>
        </w:rPr>
        <w:t xml:space="preserve"> – This is the form containing your name, address, Vendor Code, and other information specific to Contract MCD10 and MCDHH.  MCDHH asks that all MCD10 contractors complete this form and return it to us.  </w:t>
      </w:r>
      <w:r w:rsidR="2A85C4B4" w:rsidRPr="46517A50">
        <w:rPr>
          <w:rFonts w:cs="Arial"/>
          <w:sz w:val="24"/>
          <w:szCs w:val="24"/>
        </w:rPr>
        <w:t xml:space="preserve">You can find </w:t>
      </w:r>
      <w:r w:rsidR="2A85C4B4" w:rsidRPr="743EAFC1">
        <w:rPr>
          <w:rFonts w:cs="Arial"/>
          <w:sz w:val="24"/>
          <w:szCs w:val="24"/>
        </w:rPr>
        <w:t>the</w:t>
      </w:r>
      <w:r w:rsidR="2221289F" w:rsidRPr="743EAFC1">
        <w:rPr>
          <w:rFonts w:cs="Arial"/>
          <w:sz w:val="24"/>
          <w:szCs w:val="24"/>
        </w:rPr>
        <w:t xml:space="preserve"> </w:t>
      </w:r>
      <w:r w:rsidR="2A85C4B4" w:rsidRPr="743EAFC1">
        <w:rPr>
          <w:rFonts w:cs="Arial"/>
          <w:sz w:val="24"/>
          <w:szCs w:val="24"/>
        </w:rPr>
        <w:t>current</w:t>
      </w:r>
      <w:r w:rsidR="2A85C4B4" w:rsidRPr="46517A50">
        <w:rPr>
          <w:rFonts w:cs="Arial"/>
          <w:sz w:val="24"/>
          <w:szCs w:val="24"/>
        </w:rPr>
        <w:t xml:space="preserve"> version of the Standard Contract form here: </w:t>
      </w:r>
      <w:hyperlink r:id="rId174" w:anchor="contract-forms-and-attachments-for-all-goods-and-services-">
        <w:r w:rsidR="5619ECD7" w:rsidRPr="46517A50">
          <w:rPr>
            <w:rStyle w:val="Hyperlink"/>
            <w:rFonts w:cs="Arial"/>
            <w:sz w:val="24"/>
            <w:szCs w:val="24"/>
          </w:rPr>
          <w:t>OS</w:t>
        </w:r>
      </w:hyperlink>
      <w:bookmarkStart w:id="303" w:name="_Hlt207811341"/>
      <w:r w:rsidR="5619ECD7" w:rsidRPr="46517A50">
        <w:rPr>
          <w:rStyle w:val="Hyperlink"/>
          <w:rFonts w:cs="Arial"/>
          <w:sz w:val="24"/>
          <w:szCs w:val="24"/>
        </w:rPr>
        <w:t>D</w:t>
      </w:r>
      <w:bookmarkEnd w:id="303"/>
      <w:r w:rsidR="5619ECD7" w:rsidRPr="46517A50">
        <w:rPr>
          <w:rStyle w:val="Hyperlink"/>
          <w:rFonts w:cs="Arial"/>
          <w:sz w:val="24"/>
          <w:szCs w:val="24"/>
        </w:rPr>
        <w:t xml:space="preserve"> Forms</w:t>
      </w:r>
      <w:r w:rsidR="007D2336">
        <w:rPr>
          <w:rStyle w:val="Hyperlink"/>
          <w:rFonts w:cs="Arial"/>
          <w:sz w:val="24"/>
          <w:szCs w:val="24"/>
        </w:rPr>
        <w:t>.</w:t>
      </w:r>
    </w:p>
    <w:p w14:paraId="45197629" w14:textId="3B86888E" w:rsidR="00E14BD4" w:rsidRPr="00680466" w:rsidRDefault="00E14BD4" w:rsidP="02FBF323">
      <w:pPr>
        <w:pStyle w:val="BodyText"/>
        <w:numPr>
          <w:ilvl w:val="0"/>
          <w:numId w:val="26"/>
        </w:numPr>
        <w:spacing w:before="240" w:after="0" w:line="240" w:lineRule="auto"/>
        <w:ind w:left="360"/>
        <w:jc w:val="left"/>
        <w:rPr>
          <w:rFonts w:cs="Arial"/>
          <w:sz w:val="24"/>
          <w:szCs w:val="24"/>
        </w:rPr>
      </w:pPr>
      <w:r w:rsidRPr="00680466">
        <w:rPr>
          <w:rFonts w:cs="Arial"/>
          <w:b/>
          <w:bCs/>
          <w:sz w:val="24"/>
          <w:szCs w:val="24"/>
        </w:rPr>
        <w:t>Commonwealth Terms &amp; Conditions</w:t>
      </w:r>
      <w:r w:rsidRPr="00680466">
        <w:rPr>
          <w:rFonts w:cs="Arial"/>
          <w:sz w:val="24"/>
          <w:szCs w:val="24"/>
        </w:rPr>
        <w:t xml:space="preserve"> – This is a separate document (previously part of the Standard Contract Form) that contains instructions for completing the Standard Contract form, general guidelines governing the purchase of goods or services by the Commonwealth from any contractor, references to other regulations and Executive Orders, and a variety of other information affecting your MCD10 contract.  This form is yours to keep.  </w:t>
      </w:r>
      <w:r w:rsidRPr="4C723D16">
        <w:rPr>
          <w:rFonts w:cs="Arial"/>
          <w:sz w:val="24"/>
          <w:szCs w:val="24"/>
        </w:rPr>
        <w:t xml:space="preserve">This form, in *.pdf format, can be found here: </w:t>
      </w:r>
      <w:hyperlink r:id="rId175">
        <w:r w:rsidR="0865BBAE" w:rsidRPr="4C723D16">
          <w:rPr>
            <w:rStyle w:val="Hyperlink"/>
            <w:rFonts w:cs="Arial"/>
            <w:sz w:val="24"/>
            <w:szCs w:val="24"/>
          </w:rPr>
          <w:t>Commonwealth Standard Contract Form</w:t>
        </w:r>
      </w:hyperlink>
      <w:r w:rsidR="258295BD" w:rsidRPr="6A4CFC7D">
        <w:rPr>
          <w:rFonts w:cs="Arial"/>
          <w:sz w:val="24"/>
          <w:szCs w:val="24"/>
        </w:rPr>
        <w:t>.</w:t>
      </w:r>
    </w:p>
    <w:p w14:paraId="7CD6CA99" w14:textId="0D2FFAC2" w:rsidR="00E14BD4" w:rsidRPr="00680466" w:rsidRDefault="00E14BD4" w:rsidP="008B0908">
      <w:pPr>
        <w:pStyle w:val="BodyText"/>
        <w:numPr>
          <w:ilvl w:val="0"/>
          <w:numId w:val="26"/>
        </w:numPr>
        <w:spacing w:before="240" w:after="0" w:line="240" w:lineRule="auto"/>
        <w:ind w:left="360"/>
        <w:jc w:val="left"/>
        <w:rPr>
          <w:rFonts w:cs="Arial"/>
          <w:sz w:val="24"/>
          <w:szCs w:val="24"/>
          <w:u w:val="single"/>
        </w:rPr>
      </w:pPr>
      <w:r w:rsidRPr="006F4E00">
        <w:rPr>
          <w:rFonts w:cs="Arial"/>
          <w:b/>
          <w:bCs/>
          <w:sz w:val="24"/>
          <w:szCs w:val="24"/>
        </w:rPr>
        <w:t>RFR Required Specifications of Commodities and Services</w:t>
      </w:r>
      <w:r w:rsidRPr="00680466">
        <w:rPr>
          <w:rFonts w:cs="Arial"/>
          <w:sz w:val="24"/>
          <w:szCs w:val="24"/>
        </w:rPr>
        <w:t xml:space="preserve"> – These are the basic contracting provisions that the Operational Services Division requires all contractors and contracting agencies to follow.  These provisions are part of the MCD10 bid solicitation or RFR include use of COMMBUYS, the Supplier Diversity Program, and prompt payment discounts.  This form is located at</w:t>
      </w:r>
      <w:r w:rsidR="00646209" w:rsidRPr="00680466">
        <w:rPr>
          <w:rFonts w:cs="Arial"/>
          <w:sz w:val="24"/>
          <w:szCs w:val="24"/>
        </w:rPr>
        <w:t xml:space="preserve"> </w:t>
      </w:r>
      <w:hyperlink r:id="rId176" w:anchor="contract-forms-and-attachments-for-all-goods-and-services-" w:history="1">
        <w:r w:rsidR="00646209" w:rsidRPr="00680466">
          <w:rPr>
            <w:rStyle w:val="Hyperlink"/>
            <w:rFonts w:cs="Arial"/>
            <w:sz w:val="24"/>
            <w:szCs w:val="24"/>
          </w:rPr>
          <w:t>OSD F</w:t>
        </w:r>
        <w:bookmarkStart w:id="304" w:name="_Hlt207811481"/>
        <w:r w:rsidR="00646209" w:rsidRPr="00680466">
          <w:rPr>
            <w:rStyle w:val="Hyperlink"/>
            <w:rFonts w:cs="Arial"/>
            <w:sz w:val="24"/>
            <w:szCs w:val="24"/>
          </w:rPr>
          <w:t>o</w:t>
        </w:r>
        <w:bookmarkEnd w:id="304"/>
        <w:r w:rsidR="00646209" w:rsidRPr="00680466">
          <w:rPr>
            <w:rStyle w:val="Hyperlink"/>
            <w:rFonts w:cs="Arial"/>
            <w:sz w:val="24"/>
            <w:szCs w:val="24"/>
          </w:rPr>
          <w:t>rms</w:t>
        </w:r>
      </w:hyperlink>
      <w:r w:rsidR="00646209" w:rsidRPr="00680466">
        <w:rPr>
          <w:rFonts w:cs="Arial"/>
          <w:sz w:val="24"/>
          <w:szCs w:val="24"/>
        </w:rPr>
        <w:t>.</w:t>
      </w:r>
    </w:p>
    <w:p w14:paraId="57274944" w14:textId="5572CAE2" w:rsidR="00E14BD4" w:rsidRPr="00697536" w:rsidRDefault="00E14BD4" w:rsidP="008B0908">
      <w:pPr>
        <w:pStyle w:val="BodyText"/>
        <w:numPr>
          <w:ilvl w:val="0"/>
          <w:numId w:val="26"/>
        </w:numPr>
        <w:spacing w:before="240" w:after="0" w:line="240" w:lineRule="auto"/>
        <w:ind w:left="360"/>
        <w:jc w:val="left"/>
        <w:rPr>
          <w:rFonts w:cs="Arial"/>
          <w:b/>
          <w:bCs/>
          <w:sz w:val="24"/>
          <w:szCs w:val="24"/>
        </w:rPr>
      </w:pPr>
      <w:r w:rsidRPr="00697536">
        <w:rPr>
          <w:rFonts w:cs="Arial"/>
          <w:b/>
          <w:bCs/>
          <w:sz w:val="24"/>
          <w:szCs w:val="24"/>
        </w:rPr>
        <w:t xml:space="preserve">Terms, conditions, policies and procedures </w:t>
      </w:r>
      <w:r w:rsidR="08F1F814" w:rsidRPr="00697536">
        <w:rPr>
          <w:rFonts w:cs="Arial"/>
          <w:b/>
          <w:bCs/>
          <w:sz w:val="24"/>
          <w:szCs w:val="24"/>
        </w:rPr>
        <w:t xml:space="preserve">specific to the MCD10 contract and </w:t>
      </w:r>
      <w:r w:rsidRPr="00697536">
        <w:rPr>
          <w:rFonts w:cs="Arial"/>
          <w:b/>
          <w:bCs/>
          <w:sz w:val="24"/>
          <w:szCs w:val="24"/>
        </w:rPr>
        <w:t>included in this document</w:t>
      </w:r>
      <w:r w:rsidR="15BD0C16" w:rsidRPr="00697536">
        <w:rPr>
          <w:rFonts w:cs="Arial"/>
          <w:b/>
          <w:bCs/>
          <w:sz w:val="24"/>
          <w:szCs w:val="24"/>
        </w:rPr>
        <w:t>, the MCD10 User Guide.</w:t>
      </w:r>
    </w:p>
    <w:p w14:paraId="19328EF2" w14:textId="77777777" w:rsidR="00E14BD4" w:rsidRPr="00680466" w:rsidRDefault="00E14BD4" w:rsidP="00E14BD4">
      <w:pPr>
        <w:pStyle w:val="BodyText"/>
        <w:tabs>
          <w:tab w:val="left" w:pos="1080"/>
        </w:tabs>
        <w:spacing w:after="0" w:line="240" w:lineRule="auto"/>
        <w:rPr>
          <w:rFonts w:cs="Arial"/>
          <w:sz w:val="24"/>
          <w:szCs w:val="24"/>
        </w:rPr>
      </w:pPr>
    </w:p>
    <w:p w14:paraId="43A29A34" w14:textId="631AE941" w:rsidR="00E14BD4" w:rsidRPr="009B7713" w:rsidRDefault="00E14BD4" w:rsidP="00E14BD4">
      <w:pPr>
        <w:pStyle w:val="BodyText"/>
        <w:spacing w:after="0" w:line="240" w:lineRule="auto"/>
        <w:ind w:left="0"/>
        <w:jc w:val="left"/>
        <w:rPr>
          <w:rFonts w:cs="Arial"/>
          <w:sz w:val="24"/>
          <w:szCs w:val="24"/>
        </w:rPr>
      </w:pPr>
      <w:r w:rsidRPr="00680466">
        <w:rPr>
          <w:rFonts w:cs="Arial"/>
          <w:sz w:val="24"/>
          <w:szCs w:val="24"/>
        </w:rPr>
        <w:t>MCD10 contract participants with questions about any of these documents are encouraged to contact MCDHH's Procurement &amp; Contracting Manager at</w:t>
      </w:r>
      <w:r w:rsidRPr="00680466">
        <w:rPr>
          <w:rFonts w:cs="Arial"/>
          <w:color w:val="FF0000"/>
          <w:sz w:val="24"/>
          <w:szCs w:val="24"/>
        </w:rPr>
        <w:t xml:space="preserve"> </w:t>
      </w:r>
      <w:hyperlink r:id="rId177" w:history="1">
        <w:r w:rsidR="00697536" w:rsidRPr="00FD3686">
          <w:rPr>
            <w:rStyle w:val="Hyperlink"/>
            <w:sz w:val="24"/>
            <w:szCs w:val="24"/>
          </w:rPr>
          <w:t>MCDHHContract@mass.gov</w:t>
        </w:r>
      </w:hyperlink>
      <w:r w:rsidR="00697536">
        <w:rPr>
          <w:sz w:val="24"/>
          <w:szCs w:val="24"/>
        </w:rPr>
        <w:t xml:space="preserve">. </w:t>
      </w:r>
    </w:p>
    <w:p w14:paraId="344D4807" w14:textId="77777777" w:rsidR="006421EC" w:rsidRDefault="006421EC" w:rsidP="00E14BD4">
      <w:pPr>
        <w:rPr>
          <w:rFonts w:ascii="Arial" w:hAnsi="Arial" w:cs="Arial"/>
          <w:color w:val="FF0000"/>
        </w:rPr>
      </w:pPr>
    </w:p>
    <w:p w14:paraId="668FEAB1" w14:textId="3A2B7339" w:rsidR="008B0908" w:rsidRDefault="008B0908">
      <w:pPr>
        <w:rPr>
          <w:rFonts w:ascii="Arial" w:hAnsi="Arial" w:cs="Arial"/>
          <w:color w:val="FF0000"/>
        </w:rPr>
      </w:pPr>
      <w:r>
        <w:rPr>
          <w:rFonts w:ascii="Arial" w:hAnsi="Arial" w:cs="Arial"/>
          <w:color w:val="FF0000"/>
        </w:rPr>
        <w:br w:type="page"/>
      </w:r>
    </w:p>
    <w:p w14:paraId="2CEB7E36" w14:textId="3515C704" w:rsidR="008B0908" w:rsidRPr="006A00CF" w:rsidRDefault="008B0908" w:rsidP="00541A8A">
      <w:pPr>
        <w:pStyle w:val="Heading2"/>
      </w:pPr>
      <w:bookmarkStart w:id="305" w:name="_The_MCDHH_Screening"/>
      <w:bookmarkStart w:id="306" w:name="_Toc192241225"/>
      <w:bookmarkStart w:id="307" w:name="_Toc207797700"/>
      <w:bookmarkStart w:id="308" w:name="_Toc207802857"/>
      <w:bookmarkStart w:id="309" w:name="_Toc164812745"/>
      <w:bookmarkStart w:id="310" w:name="_Toc218513112"/>
      <w:bookmarkEnd w:id="305"/>
      <w:r>
        <w:lastRenderedPageBreak/>
        <w:t>The MCDHH Screening</w:t>
      </w:r>
      <w:bookmarkEnd w:id="306"/>
      <w:bookmarkEnd w:id="307"/>
      <w:bookmarkEnd w:id="308"/>
      <w:bookmarkEnd w:id="309"/>
      <w:bookmarkEnd w:id="310"/>
    </w:p>
    <w:p w14:paraId="2553DFFC" w14:textId="77777777" w:rsidR="008B0908" w:rsidRPr="008B0908" w:rsidRDefault="008B0908" w:rsidP="006421EC">
      <w:pPr>
        <w:pStyle w:val="BodyText"/>
        <w:spacing w:after="0" w:line="240" w:lineRule="auto"/>
        <w:ind w:left="0"/>
        <w:jc w:val="left"/>
        <w:rPr>
          <w:rFonts w:cs="Arial"/>
          <w:sz w:val="22"/>
          <w:szCs w:val="22"/>
        </w:rPr>
      </w:pPr>
    </w:p>
    <w:p w14:paraId="45F0BD43" w14:textId="4F1A653C" w:rsidR="00AC4E5E" w:rsidRPr="004F00A1" w:rsidRDefault="00AC4E5E" w:rsidP="006421EC">
      <w:pPr>
        <w:pStyle w:val="BodyText"/>
        <w:spacing w:after="0" w:line="240" w:lineRule="auto"/>
        <w:ind w:left="0"/>
        <w:jc w:val="left"/>
        <w:rPr>
          <w:rFonts w:cs="Arial"/>
          <w:b/>
          <w:sz w:val="32"/>
          <w:szCs w:val="32"/>
        </w:rPr>
      </w:pPr>
      <w:hyperlink r:id="rId178" w:history="1">
        <w:r w:rsidRPr="004F00A1">
          <w:rPr>
            <w:rStyle w:val="Hyperlink"/>
            <w:rFonts w:cs="Arial"/>
            <w:b/>
            <w:sz w:val="32"/>
            <w:szCs w:val="32"/>
          </w:rPr>
          <w:t>ASL: The MCDHH Screening</w:t>
        </w:r>
      </w:hyperlink>
    </w:p>
    <w:p w14:paraId="12A5C04B" w14:textId="77777777" w:rsidR="00AC4E5E" w:rsidRDefault="00AC4E5E" w:rsidP="006421EC">
      <w:pPr>
        <w:pStyle w:val="BodyText"/>
        <w:spacing w:after="0" w:line="240" w:lineRule="auto"/>
        <w:ind w:left="0"/>
        <w:jc w:val="left"/>
        <w:rPr>
          <w:rFonts w:cs="Arial"/>
          <w:sz w:val="24"/>
          <w:szCs w:val="24"/>
        </w:rPr>
      </w:pPr>
    </w:p>
    <w:p w14:paraId="236E1429" w14:textId="0BB1A7A9" w:rsidR="0004146F" w:rsidRDefault="006421EC" w:rsidP="0004146F">
      <w:pPr>
        <w:pStyle w:val="BodyText"/>
        <w:spacing w:after="0" w:line="240" w:lineRule="auto"/>
        <w:ind w:left="0"/>
        <w:jc w:val="left"/>
        <w:rPr>
          <w:rFonts w:cs="Arial"/>
          <w:sz w:val="24"/>
          <w:szCs w:val="24"/>
        </w:rPr>
      </w:pPr>
      <w:r w:rsidRPr="00697536">
        <w:rPr>
          <w:rFonts w:cs="Arial"/>
          <w:sz w:val="24"/>
          <w:szCs w:val="24"/>
        </w:rPr>
        <w:t>The individual should join RID</w:t>
      </w:r>
      <w:r w:rsidR="0004146F">
        <w:rPr>
          <w:rFonts w:cs="Arial"/>
          <w:sz w:val="24"/>
          <w:szCs w:val="24"/>
        </w:rPr>
        <w:t>.</w:t>
      </w:r>
      <w:r w:rsidRPr="00697536">
        <w:rPr>
          <w:rStyle w:val="FootnoteReference"/>
          <w:rFonts w:cs="Arial"/>
          <w:sz w:val="24"/>
          <w:szCs w:val="24"/>
        </w:rPr>
        <w:footnoteReference w:id="10"/>
      </w:r>
    </w:p>
    <w:p w14:paraId="3F7A3715" w14:textId="77777777" w:rsidR="0004146F" w:rsidRDefault="0004146F" w:rsidP="0004146F">
      <w:pPr>
        <w:pStyle w:val="BodyText"/>
        <w:spacing w:after="0" w:line="240" w:lineRule="auto"/>
        <w:ind w:left="0"/>
        <w:jc w:val="left"/>
        <w:rPr>
          <w:rFonts w:cs="Arial"/>
          <w:sz w:val="24"/>
          <w:szCs w:val="24"/>
        </w:rPr>
      </w:pPr>
    </w:p>
    <w:p w14:paraId="44BD2BF8" w14:textId="51081E2B" w:rsidR="006421EC" w:rsidRPr="00697536" w:rsidRDefault="006421EC" w:rsidP="0004146F">
      <w:pPr>
        <w:pStyle w:val="BodyText"/>
        <w:spacing w:after="0" w:line="240" w:lineRule="auto"/>
        <w:ind w:left="0"/>
        <w:jc w:val="left"/>
        <w:rPr>
          <w:rFonts w:cs="Arial"/>
          <w:sz w:val="24"/>
          <w:szCs w:val="24"/>
        </w:rPr>
      </w:pPr>
      <w:r w:rsidRPr="00697536">
        <w:rPr>
          <w:rFonts w:cs="Arial"/>
          <w:sz w:val="24"/>
          <w:szCs w:val="24"/>
        </w:rPr>
        <w:t xml:space="preserve">Interpreters who are not certified must undergo MCDHH's ASL Interpreter Screening or Deaf Interpreter Screening; screening is waived for any certification recognized in the </w:t>
      </w:r>
      <w:hyperlink r:id="rId179" w:history="1">
        <w:r w:rsidRPr="002E72DC">
          <w:rPr>
            <w:rStyle w:val="Hyperlink"/>
            <w:rFonts w:cs="Arial"/>
            <w:sz w:val="24"/>
            <w:szCs w:val="24"/>
          </w:rPr>
          <w:t>MCD10 rate chart</w:t>
        </w:r>
      </w:hyperlink>
      <w:r w:rsidRPr="00697536">
        <w:rPr>
          <w:rFonts w:cs="Arial"/>
          <w:sz w:val="24"/>
          <w:szCs w:val="24"/>
        </w:rPr>
        <w:t>.  The individual undergoes the interview portion of the interpreter screening process first.</w:t>
      </w:r>
    </w:p>
    <w:p w14:paraId="284C8FE7" w14:textId="77777777" w:rsidR="006421EC" w:rsidRPr="00697536" w:rsidRDefault="006421EC" w:rsidP="00860047">
      <w:pPr>
        <w:pStyle w:val="BodyText"/>
        <w:numPr>
          <w:ilvl w:val="0"/>
          <w:numId w:val="25"/>
        </w:numPr>
        <w:spacing w:before="120" w:after="0" w:line="240" w:lineRule="auto"/>
        <w:jc w:val="left"/>
        <w:rPr>
          <w:rFonts w:cs="Arial"/>
          <w:sz w:val="24"/>
          <w:szCs w:val="24"/>
        </w:rPr>
      </w:pPr>
      <w:r w:rsidRPr="00697536">
        <w:rPr>
          <w:rFonts w:cs="Arial"/>
          <w:sz w:val="24"/>
          <w:szCs w:val="24"/>
        </w:rPr>
        <w:t>If the individual passes the interview portion of the screening, they undergo the performance portion of the screening process.</w:t>
      </w:r>
    </w:p>
    <w:p w14:paraId="1C395D59" w14:textId="0F278DF2" w:rsidR="006421EC" w:rsidRPr="00697536" w:rsidRDefault="006421EC" w:rsidP="00860047">
      <w:pPr>
        <w:pStyle w:val="BodyText"/>
        <w:numPr>
          <w:ilvl w:val="0"/>
          <w:numId w:val="25"/>
        </w:numPr>
        <w:spacing w:before="120" w:after="0" w:line="240" w:lineRule="auto"/>
        <w:jc w:val="left"/>
        <w:rPr>
          <w:rFonts w:cs="Arial"/>
          <w:sz w:val="24"/>
          <w:szCs w:val="24"/>
        </w:rPr>
      </w:pPr>
      <w:r w:rsidRPr="00697536">
        <w:rPr>
          <w:rFonts w:cs="Arial"/>
          <w:sz w:val="24"/>
          <w:szCs w:val="24"/>
        </w:rPr>
        <w:t xml:space="preserve">If the individual passes the performance portion of the screening process, they will be given an MCD10 contract to sign. They will be invited to meet with the </w:t>
      </w:r>
      <w:r w:rsidR="33A68CE4" w:rsidRPr="00697536">
        <w:rPr>
          <w:rFonts w:cs="Arial"/>
          <w:sz w:val="24"/>
          <w:szCs w:val="24"/>
        </w:rPr>
        <w:t xml:space="preserve">Referral Services Supervisor </w:t>
      </w:r>
      <w:r w:rsidRPr="00697536">
        <w:rPr>
          <w:rFonts w:cs="Arial"/>
          <w:sz w:val="24"/>
          <w:szCs w:val="24"/>
        </w:rPr>
        <w:t xml:space="preserve">or their designee for an </w:t>
      </w:r>
      <w:r w:rsidR="5B505A9D" w:rsidRPr="00697536">
        <w:rPr>
          <w:rFonts w:cs="Arial"/>
          <w:sz w:val="24"/>
          <w:szCs w:val="24"/>
        </w:rPr>
        <w:t>orientation</w:t>
      </w:r>
      <w:r w:rsidRPr="00697536">
        <w:rPr>
          <w:rFonts w:cs="Arial"/>
          <w:sz w:val="24"/>
          <w:szCs w:val="24"/>
        </w:rPr>
        <w:t>.</w:t>
      </w:r>
    </w:p>
    <w:p w14:paraId="24B5447B" w14:textId="31F66AC9" w:rsidR="3879B12C" w:rsidRPr="00697536" w:rsidRDefault="3879B12C" w:rsidP="007405C7">
      <w:pPr>
        <w:pStyle w:val="BodyText"/>
        <w:spacing w:after="0" w:line="240" w:lineRule="auto"/>
        <w:ind w:left="0"/>
        <w:jc w:val="left"/>
        <w:rPr>
          <w:rFonts w:cs="Arial"/>
          <w:sz w:val="24"/>
          <w:szCs w:val="24"/>
        </w:rPr>
      </w:pPr>
    </w:p>
    <w:p w14:paraId="5FBEDD4C" w14:textId="54CB6F07" w:rsidR="006421EC" w:rsidRPr="00697536" w:rsidRDefault="006421EC" w:rsidP="007405C7">
      <w:pPr>
        <w:pStyle w:val="BodyText"/>
        <w:spacing w:after="0" w:line="240" w:lineRule="auto"/>
        <w:ind w:left="0"/>
        <w:jc w:val="left"/>
        <w:rPr>
          <w:rFonts w:cs="Arial"/>
          <w:sz w:val="24"/>
          <w:szCs w:val="24"/>
        </w:rPr>
      </w:pPr>
      <w:r w:rsidRPr="00697536">
        <w:rPr>
          <w:rFonts w:cs="Arial"/>
          <w:sz w:val="24"/>
          <w:szCs w:val="24"/>
        </w:rPr>
        <w:t xml:space="preserve">Once the contract is executed, they will become eligible for </w:t>
      </w:r>
      <w:r w:rsidR="121134EB" w:rsidRPr="00697536">
        <w:rPr>
          <w:rFonts w:cs="Arial"/>
          <w:sz w:val="24"/>
          <w:szCs w:val="24"/>
        </w:rPr>
        <w:t>assignment</w:t>
      </w:r>
      <w:r w:rsidRPr="00697536">
        <w:rPr>
          <w:rFonts w:cs="Arial"/>
          <w:sz w:val="24"/>
          <w:szCs w:val="24"/>
        </w:rPr>
        <w:t xml:space="preserve"> referrals through Referral.  </w:t>
      </w:r>
    </w:p>
    <w:p w14:paraId="383C8EC4" w14:textId="77777777" w:rsidR="006421EC" w:rsidRPr="00697536" w:rsidRDefault="006421EC" w:rsidP="007405C7">
      <w:pPr>
        <w:pStyle w:val="BodyText"/>
        <w:spacing w:after="0" w:line="240" w:lineRule="auto"/>
        <w:ind w:left="0"/>
        <w:jc w:val="left"/>
        <w:rPr>
          <w:rFonts w:cs="Arial"/>
          <w:color w:val="FF0000"/>
          <w:sz w:val="24"/>
          <w:szCs w:val="24"/>
        </w:rPr>
      </w:pPr>
    </w:p>
    <w:p w14:paraId="063DCD19" w14:textId="2BCD8906" w:rsidR="006421EC" w:rsidRPr="00697536" w:rsidRDefault="6C6F2FEA" w:rsidP="007405C7">
      <w:pPr>
        <w:pStyle w:val="BodyText"/>
        <w:spacing w:after="0" w:line="240" w:lineRule="auto"/>
        <w:ind w:left="0"/>
        <w:jc w:val="left"/>
        <w:rPr>
          <w:rFonts w:cs="Arial"/>
          <w:sz w:val="24"/>
          <w:szCs w:val="24"/>
        </w:rPr>
      </w:pPr>
      <w:r w:rsidRPr="00697536">
        <w:rPr>
          <w:rFonts w:cs="Arial"/>
          <w:sz w:val="24"/>
          <w:szCs w:val="24"/>
        </w:rPr>
        <w:t>For those who want to take the MCDHH Screening please go to the Quality Assurance Screenings webpage</w:t>
      </w:r>
      <w:r w:rsidR="007405C7" w:rsidRPr="00697536">
        <w:rPr>
          <w:rFonts w:cs="Arial"/>
          <w:sz w:val="24"/>
          <w:szCs w:val="24"/>
        </w:rPr>
        <w:t xml:space="preserve">, </w:t>
      </w:r>
      <w:hyperlink r:id="rId180">
        <w:r w:rsidR="00646209" w:rsidRPr="7A301ABD">
          <w:rPr>
            <w:rStyle w:val="Hyperlink"/>
            <w:rFonts w:cs="Arial"/>
            <w:sz w:val="24"/>
            <w:szCs w:val="24"/>
          </w:rPr>
          <w:t>MCDHH Quality Assurance Screenings</w:t>
        </w:r>
      </w:hyperlink>
      <w:r w:rsidR="007405C7" w:rsidRPr="00697536">
        <w:rPr>
          <w:rFonts w:cs="Arial"/>
          <w:sz w:val="24"/>
          <w:szCs w:val="24"/>
          <w:u w:val="single"/>
        </w:rPr>
        <w:t>,</w:t>
      </w:r>
      <w:r w:rsidR="007405C7" w:rsidRPr="62619E05">
        <w:rPr>
          <w:rFonts w:cs="Arial"/>
          <w:sz w:val="24"/>
          <w:szCs w:val="24"/>
        </w:rPr>
        <w:t xml:space="preserve"> </w:t>
      </w:r>
      <w:r w:rsidRPr="00697536">
        <w:rPr>
          <w:rFonts w:cs="Arial"/>
          <w:sz w:val="24"/>
          <w:szCs w:val="24"/>
        </w:rPr>
        <w:t>and click on the link for the APPLICATION.</w:t>
      </w:r>
    </w:p>
    <w:p w14:paraId="3C4B8A4E" w14:textId="258C42F2" w:rsidR="3482A97A" w:rsidRPr="00697536" w:rsidRDefault="3482A97A" w:rsidP="007405C7">
      <w:pPr>
        <w:pStyle w:val="BodyText"/>
        <w:spacing w:after="0" w:line="240" w:lineRule="auto"/>
        <w:ind w:left="0"/>
        <w:jc w:val="left"/>
        <w:rPr>
          <w:rFonts w:cs="Arial"/>
          <w:sz w:val="24"/>
          <w:szCs w:val="24"/>
        </w:rPr>
      </w:pPr>
    </w:p>
    <w:p w14:paraId="1373B98C" w14:textId="40D886DB" w:rsidR="006421EC" w:rsidRPr="00697536" w:rsidRDefault="006421EC" w:rsidP="007405C7">
      <w:pPr>
        <w:spacing w:after="0" w:line="240" w:lineRule="auto"/>
        <w:rPr>
          <w:rFonts w:ascii="Arial" w:hAnsi="Arial" w:cs="Arial"/>
          <w:sz w:val="24"/>
          <w:szCs w:val="24"/>
        </w:rPr>
      </w:pPr>
      <w:r w:rsidRPr="00697536">
        <w:rPr>
          <w:rFonts w:ascii="Arial" w:hAnsi="Arial" w:cs="Arial"/>
          <w:sz w:val="24"/>
          <w:szCs w:val="24"/>
        </w:rPr>
        <w:t xml:space="preserve">All screening materials must be submitted </w:t>
      </w:r>
      <w:r w:rsidR="64559079" w:rsidRPr="00697536">
        <w:rPr>
          <w:rFonts w:ascii="Arial" w:hAnsi="Arial" w:cs="Arial"/>
          <w:sz w:val="24"/>
          <w:szCs w:val="24"/>
        </w:rPr>
        <w:t>via the electronic application form</w:t>
      </w:r>
      <w:r w:rsidRPr="00697536">
        <w:rPr>
          <w:rFonts w:ascii="Arial" w:hAnsi="Arial" w:cs="Arial"/>
          <w:sz w:val="24"/>
          <w:szCs w:val="24"/>
        </w:rPr>
        <w:t xml:space="preserve"> except for application fees, which should be sent by US Mail to:</w:t>
      </w:r>
    </w:p>
    <w:p w14:paraId="59A1E415" w14:textId="77777777" w:rsidR="006421EC" w:rsidRPr="00697536" w:rsidRDefault="006421EC" w:rsidP="007405C7">
      <w:pPr>
        <w:pStyle w:val="BodyText"/>
        <w:spacing w:after="0" w:line="240" w:lineRule="auto"/>
        <w:ind w:left="0"/>
        <w:jc w:val="left"/>
        <w:rPr>
          <w:rFonts w:cs="Arial"/>
          <w:sz w:val="24"/>
          <w:szCs w:val="24"/>
        </w:rPr>
      </w:pPr>
    </w:p>
    <w:p w14:paraId="32B7EA9F" w14:textId="77777777" w:rsidR="006421EC" w:rsidRPr="00697536" w:rsidRDefault="006421EC" w:rsidP="007405C7">
      <w:pPr>
        <w:pStyle w:val="BodyText"/>
        <w:spacing w:after="0" w:line="240" w:lineRule="auto"/>
        <w:ind w:left="0"/>
        <w:jc w:val="center"/>
        <w:rPr>
          <w:rFonts w:cs="Arial"/>
          <w:sz w:val="24"/>
          <w:szCs w:val="24"/>
        </w:rPr>
      </w:pPr>
      <w:r w:rsidRPr="00697536">
        <w:rPr>
          <w:rFonts w:cs="Arial"/>
          <w:sz w:val="24"/>
          <w:szCs w:val="24"/>
        </w:rPr>
        <w:t>Screening Coordinator</w:t>
      </w:r>
    </w:p>
    <w:p w14:paraId="57FEEB99" w14:textId="502F23B9" w:rsidR="006421EC" w:rsidRPr="00697536" w:rsidRDefault="1E4A2702" w:rsidP="007405C7">
      <w:pPr>
        <w:pStyle w:val="BodyText"/>
        <w:spacing w:after="0" w:line="240" w:lineRule="auto"/>
        <w:ind w:left="0"/>
        <w:jc w:val="center"/>
        <w:rPr>
          <w:rFonts w:cs="Arial"/>
          <w:sz w:val="24"/>
          <w:szCs w:val="24"/>
        </w:rPr>
      </w:pPr>
      <w:r w:rsidRPr="00697536">
        <w:rPr>
          <w:rFonts w:cs="Arial"/>
          <w:sz w:val="24"/>
          <w:szCs w:val="24"/>
        </w:rPr>
        <w:t xml:space="preserve">(please check </w:t>
      </w:r>
      <w:hyperlink r:id="rId181" w:history="1">
        <w:r w:rsidR="00646209" w:rsidRPr="00697536">
          <w:rPr>
            <w:rStyle w:val="Hyperlink"/>
            <w:rFonts w:cs="Arial"/>
            <w:sz w:val="24"/>
            <w:szCs w:val="24"/>
          </w:rPr>
          <w:t>MCDHH</w:t>
        </w:r>
      </w:hyperlink>
      <w:r w:rsidR="00646209" w:rsidRPr="00697536">
        <w:rPr>
          <w:rFonts w:cs="Arial"/>
          <w:sz w:val="24"/>
          <w:szCs w:val="24"/>
        </w:rPr>
        <w:t xml:space="preserve"> </w:t>
      </w:r>
      <w:r w:rsidRPr="00697536">
        <w:rPr>
          <w:rFonts w:cs="Arial"/>
          <w:sz w:val="24"/>
          <w:szCs w:val="24"/>
        </w:rPr>
        <w:t>for the current MCDHH office address)</w:t>
      </w:r>
    </w:p>
    <w:p w14:paraId="69A130AF" w14:textId="77777777" w:rsidR="006421EC" w:rsidRPr="00697536" w:rsidRDefault="006421EC" w:rsidP="007405C7">
      <w:pPr>
        <w:pStyle w:val="BodyText"/>
        <w:spacing w:after="0" w:line="240" w:lineRule="auto"/>
        <w:ind w:left="0"/>
        <w:jc w:val="left"/>
        <w:rPr>
          <w:rFonts w:cs="Arial"/>
          <w:sz w:val="24"/>
          <w:szCs w:val="24"/>
        </w:rPr>
      </w:pPr>
    </w:p>
    <w:p w14:paraId="67D59D30" w14:textId="60E43896" w:rsidR="006421EC" w:rsidRPr="00697536" w:rsidRDefault="006421EC" w:rsidP="007405C7">
      <w:pPr>
        <w:pStyle w:val="BodyText"/>
        <w:spacing w:after="0" w:line="240" w:lineRule="auto"/>
        <w:ind w:left="0"/>
        <w:jc w:val="left"/>
        <w:rPr>
          <w:rFonts w:cs="Arial"/>
          <w:sz w:val="24"/>
          <w:szCs w:val="24"/>
        </w:rPr>
      </w:pPr>
      <w:r w:rsidRPr="00697536">
        <w:rPr>
          <w:rFonts w:cs="Arial"/>
          <w:sz w:val="24"/>
          <w:szCs w:val="24"/>
        </w:rPr>
        <w:t xml:space="preserve">Individuals may also contact 617-740-1600 (voice), 617-740-1700 (TTY), or 617-326-7546 (VP), or e-mail to </w:t>
      </w:r>
      <w:hyperlink r:id="rId182" w:history="1">
        <w:r w:rsidRPr="00697536">
          <w:rPr>
            <w:rStyle w:val="Hyperlink"/>
            <w:rFonts w:cs="Arial"/>
            <w:sz w:val="24"/>
            <w:szCs w:val="24"/>
          </w:rPr>
          <w:t>MCDHHScreening@mass.gov</w:t>
        </w:r>
      </w:hyperlink>
      <w:r w:rsidRPr="00697536">
        <w:rPr>
          <w:rFonts w:cs="Arial"/>
          <w:sz w:val="24"/>
          <w:szCs w:val="24"/>
        </w:rPr>
        <w:t>.</w:t>
      </w:r>
    </w:p>
    <w:p w14:paraId="08FC1EB2" w14:textId="7B843BDE" w:rsidR="006421EC" w:rsidRPr="00697536" w:rsidRDefault="2F265226" w:rsidP="007405C7">
      <w:pPr>
        <w:pStyle w:val="BodyText"/>
        <w:spacing w:after="0" w:line="240" w:lineRule="auto"/>
        <w:ind w:left="0"/>
        <w:jc w:val="left"/>
        <w:rPr>
          <w:rFonts w:cs="Arial"/>
          <w:sz w:val="24"/>
          <w:szCs w:val="24"/>
          <w:u w:val="single"/>
        </w:rPr>
      </w:pPr>
      <w:r w:rsidRPr="6B610BE9">
        <w:rPr>
          <w:rFonts w:cs="Arial"/>
          <w:sz w:val="24"/>
          <w:szCs w:val="24"/>
          <w:u w:val="single"/>
        </w:rPr>
        <w:t xml:space="preserve"> </w:t>
      </w:r>
    </w:p>
    <w:p w14:paraId="4B32477D" w14:textId="4ACBD411" w:rsidR="006421EC" w:rsidRPr="00697536" w:rsidRDefault="007A6C67" w:rsidP="007405C7">
      <w:pPr>
        <w:pStyle w:val="BodyText"/>
        <w:keepNext/>
        <w:keepLines/>
        <w:spacing w:after="120" w:line="240" w:lineRule="auto"/>
        <w:ind w:left="0"/>
        <w:jc w:val="left"/>
        <w:rPr>
          <w:rFonts w:cs="Arial"/>
          <w:b/>
          <w:sz w:val="24"/>
          <w:szCs w:val="24"/>
        </w:rPr>
      </w:pPr>
      <w:r w:rsidRPr="00697536">
        <w:rPr>
          <w:rFonts w:cs="Arial"/>
          <w:b/>
          <w:sz w:val="24"/>
          <w:szCs w:val="24"/>
        </w:rPr>
        <w:t xml:space="preserve">About </w:t>
      </w:r>
      <w:r>
        <w:rPr>
          <w:rFonts w:cs="Arial"/>
          <w:b/>
          <w:sz w:val="24"/>
          <w:szCs w:val="24"/>
        </w:rPr>
        <w:t>MCDHH</w:t>
      </w:r>
      <w:r w:rsidRPr="00697536">
        <w:rPr>
          <w:rFonts w:cs="Arial"/>
          <w:b/>
          <w:sz w:val="24"/>
          <w:szCs w:val="24"/>
        </w:rPr>
        <w:t xml:space="preserve"> Interpreter Screening:</w:t>
      </w:r>
    </w:p>
    <w:p w14:paraId="62ED626C" w14:textId="1DB932A7" w:rsidR="006421EC" w:rsidRPr="00697536" w:rsidRDefault="006421EC" w:rsidP="00860047">
      <w:pPr>
        <w:pStyle w:val="BodyText"/>
        <w:keepNext/>
        <w:keepLines/>
        <w:numPr>
          <w:ilvl w:val="0"/>
          <w:numId w:val="23"/>
        </w:numPr>
        <w:spacing w:before="120" w:after="0" w:line="240" w:lineRule="auto"/>
        <w:jc w:val="left"/>
        <w:rPr>
          <w:rFonts w:cs="Arial"/>
          <w:sz w:val="24"/>
          <w:szCs w:val="24"/>
        </w:rPr>
      </w:pPr>
      <w:r w:rsidRPr="00697536">
        <w:rPr>
          <w:rFonts w:cs="Arial"/>
          <w:sz w:val="24"/>
          <w:szCs w:val="24"/>
        </w:rPr>
        <w:t xml:space="preserve">Interpreter screenings are offered 8 to 12 times per year from September through June. </w:t>
      </w:r>
    </w:p>
    <w:p w14:paraId="47E5A52C" w14:textId="4670270F" w:rsidR="006421EC" w:rsidRPr="00697536" w:rsidRDefault="006421EC" w:rsidP="00860047">
      <w:pPr>
        <w:pStyle w:val="BodyText"/>
        <w:numPr>
          <w:ilvl w:val="0"/>
          <w:numId w:val="23"/>
        </w:numPr>
        <w:spacing w:before="120" w:after="0" w:line="240" w:lineRule="auto"/>
        <w:jc w:val="left"/>
        <w:rPr>
          <w:rFonts w:cs="Arial"/>
          <w:sz w:val="24"/>
          <w:szCs w:val="24"/>
        </w:rPr>
      </w:pPr>
      <w:r w:rsidRPr="00697536">
        <w:rPr>
          <w:rFonts w:cs="Arial"/>
          <w:sz w:val="24"/>
          <w:szCs w:val="24"/>
        </w:rPr>
        <w:t>The MCDHH Interpreter Screening approves non-certified hearing</w:t>
      </w:r>
      <w:r w:rsidR="43051005" w:rsidRPr="00697536">
        <w:rPr>
          <w:rFonts w:cs="Arial"/>
          <w:sz w:val="24"/>
          <w:szCs w:val="24"/>
        </w:rPr>
        <w:t>,</w:t>
      </w:r>
      <w:r w:rsidRPr="00697536">
        <w:rPr>
          <w:rFonts w:cs="Arial"/>
          <w:sz w:val="24"/>
          <w:szCs w:val="24"/>
        </w:rPr>
        <w:t xml:space="preserve"> </w:t>
      </w:r>
      <w:r w:rsidR="43051005" w:rsidRPr="00697536">
        <w:rPr>
          <w:rFonts w:cs="Arial"/>
          <w:sz w:val="24"/>
          <w:szCs w:val="24"/>
        </w:rPr>
        <w:t>CODA</w:t>
      </w:r>
      <w:r w:rsidRPr="00697536">
        <w:rPr>
          <w:rFonts w:cs="Arial"/>
          <w:sz w:val="24"/>
          <w:szCs w:val="24"/>
        </w:rPr>
        <w:t xml:space="preserve"> and Deaf Interpreters for sign language interpretation.</w:t>
      </w:r>
    </w:p>
    <w:p w14:paraId="4FFE5DF4" w14:textId="05FF2228" w:rsidR="006421EC" w:rsidRPr="00697536" w:rsidRDefault="006421EC" w:rsidP="00860047">
      <w:pPr>
        <w:pStyle w:val="BodyText"/>
        <w:numPr>
          <w:ilvl w:val="0"/>
          <w:numId w:val="23"/>
        </w:numPr>
        <w:spacing w:before="120" w:after="0" w:line="240" w:lineRule="auto"/>
        <w:jc w:val="left"/>
        <w:rPr>
          <w:rFonts w:cs="Arial"/>
          <w:sz w:val="24"/>
          <w:szCs w:val="24"/>
        </w:rPr>
      </w:pPr>
      <w:r w:rsidRPr="00697536">
        <w:rPr>
          <w:rFonts w:cs="Arial"/>
          <w:sz w:val="24"/>
          <w:szCs w:val="24"/>
        </w:rPr>
        <w:lastRenderedPageBreak/>
        <w:t>MCDHH recognizes that MCDHH Approved Interpreters, while they may not possess the skill level necessary to achieve national certification, may be appropriate for entry level</w:t>
      </w:r>
      <w:r w:rsidR="04CEBF81" w:rsidRPr="00697536">
        <w:rPr>
          <w:rFonts w:cs="Arial"/>
          <w:sz w:val="24"/>
          <w:szCs w:val="24"/>
        </w:rPr>
        <w:t xml:space="preserve"> referrals</w:t>
      </w:r>
      <w:r w:rsidRPr="00697536">
        <w:rPr>
          <w:rFonts w:cs="Arial"/>
          <w:sz w:val="24"/>
          <w:szCs w:val="24"/>
        </w:rPr>
        <w:t xml:space="preserve">.  Therefore, MCDHH Approved Interpreters will receive </w:t>
      </w:r>
      <w:r w:rsidR="0215273F" w:rsidRPr="00697536">
        <w:rPr>
          <w:rFonts w:cs="Arial"/>
          <w:sz w:val="24"/>
          <w:szCs w:val="24"/>
        </w:rPr>
        <w:t>assignment offers</w:t>
      </w:r>
      <w:r w:rsidRPr="00697536">
        <w:rPr>
          <w:rFonts w:cs="Arial"/>
          <w:sz w:val="24"/>
          <w:szCs w:val="24"/>
        </w:rPr>
        <w:t xml:space="preserve"> from the </w:t>
      </w:r>
      <w:r w:rsidR="2655E42D" w:rsidRPr="00697536">
        <w:rPr>
          <w:rFonts w:cs="Arial"/>
          <w:sz w:val="24"/>
          <w:szCs w:val="24"/>
        </w:rPr>
        <w:t>Referral</w:t>
      </w:r>
      <w:r w:rsidRPr="00697536">
        <w:rPr>
          <w:rFonts w:cs="Arial"/>
          <w:sz w:val="24"/>
          <w:szCs w:val="24"/>
        </w:rPr>
        <w:t xml:space="preserve"> according to their screening approval and the nature of the assignment.</w:t>
      </w:r>
    </w:p>
    <w:p w14:paraId="4E1208A6" w14:textId="0F399BAE" w:rsidR="006421EC" w:rsidRPr="00697536" w:rsidRDefault="006421EC" w:rsidP="00860047">
      <w:pPr>
        <w:pStyle w:val="BodyText"/>
        <w:numPr>
          <w:ilvl w:val="0"/>
          <w:numId w:val="23"/>
        </w:numPr>
        <w:spacing w:before="120" w:after="0" w:line="240" w:lineRule="auto"/>
        <w:jc w:val="left"/>
        <w:rPr>
          <w:rFonts w:cs="Arial"/>
          <w:i/>
          <w:sz w:val="24"/>
          <w:szCs w:val="24"/>
        </w:rPr>
      </w:pPr>
      <w:r w:rsidRPr="00697536">
        <w:rPr>
          <w:rFonts w:cs="Arial"/>
          <w:i/>
          <w:sz w:val="24"/>
          <w:szCs w:val="24"/>
        </w:rPr>
        <w:t xml:space="preserve">Screened interpreters working under MCD10 or its successor Interpreter Contracts must join </w:t>
      </w:r>
      <w:hyperlink r:id="rId183" w:anchor=":~:text=RID%E2%80%99s%20Associate%20Continuing%20Education%20Tracking%20%28ACET%29%20program%20is,to%20and%20participation%20in%20the%20field%20of%20interpreting." w:history="1">
        <w:r w:rsidRPr="00A10771">
          <w:rPr>
            <w:rStyle w:val="Hyperlink"/>
            <w:rFonts w:cs="Arial"/>
            <w:i/>
            <w:sz w:val="24"/>
            <w:szCs w:val="24"/>
          </w:rPr>
          <w:t>RID’s Associate Continuing Education Tracking (ACET) program</w:t>
        </w:r>
      </w:hyperlink>
      <w:r w:rsidRPr="00697536">
        <w:rPr>
          <w:rFonts w:cs="Arial"/>
          <w:i/>
          <w:sz w:val="24"/>
          <w:szCs w:val="24"/>
        </w:rPr>
        <w:t xml:space="preserve"> and earn 1.2 CEUs (12 hours) of training or mentoring per year.</w:t>
      </w:r>
    </w:p>
    <w:p w14:paraId="25CF32FA" w14:textId="77777777" w:rsidR="006421EC" w:rsidRPr="008B0908" w:rsidRDefault="006421EC" w:rsidP="007405C7">
      <w:pPr>
        <w:pStyle w:val="BodyText"/>
        <w:spacing w:after="0" w:line="240" w:lineRule="auto"/>
        <w:ind w:left="0"/>
        <w:jc w:val="left"/>
        <w:rPr>
          <w:rFonts w:cs="Arial"/>
          <w:sz w:val="22"/>
          <w:szCs w:val="22"/>
        </w:rPr>
      </w:pPr>
    </w:p>
    <w:p w14:paraId="0FD27DB7" w14:textId="0A537BD4" w:rsidR="006421EC" w:rsidRPr="0015417B" w:rsidRDefault="006421EC" w:rsidP="006421EC">
      <w:pPr>
        <w:pStyle w:val="BodyText"/>
        <w:spacing w:after="0" w:line="240" w:lineRule="auto"/>
        <w:ind w:left="0"/>
        <w:jc w:val="left"/>
        <w:rPr>
          <w:rFonts w:cs="Arial"/>
          <w:color w:val="FF0000"/>
          <w:sz w:val="24"/>
          <w:szCs w:val="24"/>
        </w:rPr>
      </w:pPr>
      <w:r w:rsidRPr="00040040">
        <w:rPr>
          <w:rFonts w:cs="Arial"/>
          <w:sz w:val="24"/>
          <w:szCs w:val="24"/>
        </w:rPr>
        <w:t xml:space="preserve">Interpreters holding national certification from RID, Inc. are eligible to be placed on </w:t>
      </w:r>
      <w:r w:rsidR="00A47D2D" w:rsidRPr="00040040">
        <w:rPr>
          <w:rFonts w:cs="Arial"/>
          <w:sz w:val="24"/>
          <w:szCs w:val="24"/>
        </w:rPr>
        <w:t>Referral</w:t>
      </w:r>
      <w:r w:rsidRPr="00040040">
        <w:rPr>
          <w:rFonts w:cs="Arial"/>
          <w:sz w:val="24"/>
          <w:szCs w:val="24"/>
        </w:rPr>
        <w:t xml:space="preserve"> roster after completing the interpreter contract process and meeting with the </w:t>
      </w:r>
      <w:r w:rsidR="3E84C828" w:rsidRPr="00040040">
        <w:rPr>
          <w:rFonts w:cs="Arial"/>
          <w:sz w:val="24"/>
          <w:szCs w:val="24"/>
        </w:rPr>
        <w:t>Referral Services Supervisor</w:t>
      </w:r>
      <w:r w:rsidRPr="00040040">
        <w:rPr>
          <w:rFonts w:cs="Arial"/>
          <w:sz w:val="24"/>
          <w:szCs w:val="24"/>
        </w:rPr>
        <w:t xml:space="preserve"> or their designee for an interview and orientation to </w:t>
      </w:r>
      <w:r w:rsidR="00A47D2D" w:rsidRPr="00040040">
        <w:rPr>
          <w:rFonts w:cs="Arial"/>
          <w:sz w:val="24"/>
          <w:szCs w:val="24"/>
        </w:rPr>
        <w:t>Referral</w:t>
      </w:r>
      <w:r w:rsidRPr="00040040">
        <w:rPr>
          <w:rFonts w:cs="Arial"/>
          <w:sz w:val="24"/>
          <w:szCs w:val="24"/>
        </w:rPr>
        <w:t>.</w:t>
      </w:r>
    </w:p>
    <w:p w14:paraId="192D9A44" w14:textId="77777777" w:rsidR="006421EC" w:rsidRPr="00040040" w:rsidRDefault="006421EC" w:rsidP="006421EC">
      <w:pPr>
        <w:pStyle w:val="BodyText"/>
        <w:spacing w:after="0" w:line="240" w:lineRule="auto"/>
        <w:ind w:left="0"/>
        <w:jc w:val="left"/>
        <w:rPr>
          <w:rFonts w:cs="Arial"/>
          <w:sz w:val="24"/>
          <w:szCs w:val="24"/>
        </w:rPr>
      </w:pPr>
    </w:p>
    <w:p w14:paraId="0583F2CE" w14:textId="77777777" w:rsidR="006421EC" w:rsidRPr="00040040" w:rsidRDefault="006421EC" w:rsidP="006421EC">
      <w:pPr>
        <w:pStyle w:val="BodyText"/>
        <w:spacing w:after="0" w:line="240" w:lineRule="auto"/>
        <w:ind w:left="0"/>
        <w:jc w:val="left"/>
        <w:rPr>
          <w:rFonts w:cs="Arial"/>
          <w:sz w:val="24"/>
          <w:szCs w:val="24"/>
        </w:rPr>
      </w:pPr>
      <w:r w:rsidRPr="00040040">
        <w:rPr>
          <w:rFonts w:cs="Arial"/>
          <w:sz w:val="24"/>
          <w:szCs w:val="24"/>
        </w:rPr>
        <w:t>Interpreters are encouraged to be actively involved with professional interpreter organizations and to both maintain and improve their skills through continuing education and in-service trainings.</w:t>
      </w:r>
    </w:p>
    <w:p w14:paraId="320682FB" w14:textId="77777777" w:rsidR="006421EC" w:rsidRPr="00040040" w:rsidRDefault="006421EC" w:rsidP="006421EC">
      <w:pPr>
        <w:pStyle w:val="BodyText"/>
        <w:spacing w:after="0" w:line="240" w:lineRule="auto"/>
        <w:ind w:left="0"/>
        <w:jc w:val="left"/>
        <w:rPr>
          <w:rFonts w:cs="Arial"/>
          <w:i/>
          <w:sz w:val="24"/>
          <w:szCs w:val="24"/>
        </w:rPr>
      </w:pPr>
    </w:p>
    <w:p w14:paraId="3EDBAF3A" w14:textId="5BB51480" w:rsidR="006421EC" w:rsidRPr="00040040" w:rsidRDefault="006421EC" w:rsidP="006421EC">
      <w:pPr>
        <w:pStyle w:val="BodyText"/>
        <w:spacing w:after="0" w:line="240" w:lineRule="auto"/>
        <w:ind w:left="0"/>
        <w:jc w:val="left"/>
        <w:rPr>
          <w:rFonts w:cs="Arial"/>
          <w:i/>
          <w:sz w:val="24"/>
          <w:szCs w:val="24"/>
        </w:rPr>
      </w:pPr>
      <w:r w:rsidRPr="00040040">
        <w:rPr>
          <w:rFonts w:cs="Arial"/>
          <w:i/>
          <w:iCs/>
          <w:sz w:val="24"/>
          <w:szCs w:val="24"/>
        </w:rPr>
        <w:t>Continuous membership in RID is required for all interpreters on the Interpreter Contract.  Interpreters must supply annual proof of membership renewal.</w:t>
      </w:r>
    </w:p>
    <w:p w14:paraId="0CDE07F5" w14:textId="77777777" w:rsidR="006421EC" w:rsidRPr="00040040" w:rsidRDefault="006421EC" w:rsidP="006421EC">
      <w:pPr>
        <w:pStyle w:val="BodyText"/>
        <w:spacing w:after="0" w:line="240" w:lineRule="auto"/>
        <w:ind w:left="0"/>
        <w:jc w:val="left"/>
        <w:rPr>
          <w:rFonts w:cs="Arial"/>
          <w:i/>
          <w:sz w:val="24"/>
          <w:szCs w:val="24"/>
        </w:rPr>
      </w:pPr>
    </w:p>
    <w:p w14:paraId="0CE1089C" w14:textId="77777777" w:rsidR="00813157" w:rsidRPr="00040040" w:rsidRDefault="00813157">
      <w:pPr>
        <w:rPr>
          <w:rFonts w:ascii="Arial" w:eastAsia="Times New Roman" w:hAnsi="Arial" w:cs="Arial"/>
          <w:spacing w:val="-5"/>
          <w:kern w:val="0"/>
          <w:sz w:val="24"/>
          <w:szCs w:val="24"/>
          <w:u w:val="single"/>
          <w14:ligatures w14:val="none"/>
        </w:rPr>
      </w:pPr>
      <w:r w:rsidRPr="00040040">
        <w:rPr>
          <w:rFonts w:ascii="Arial" w:hAnsi="Arial" w:cs="Arial"/>
          <w:sz w:val="24"/>
          <w:szCs w:val="24"/>
          <w:u w:val="single"/>
        </w:rPr>
        <w:br w:type="page"/>
      </w:r>
    </w:p>
    <w:p w14:paraId="64225386" w14:textId="345F9F62" w:rsidR="00813157" w:rsidRPr="006A00CF" w:rsidRDefault="00813157" w:rsidP="00541A8A">
      <w:pPr>
        <w:pStyle w:val="Heading2"/>
      </w:pPr>
      <w:bookmarkStart w:id="311" w:name="_Toc192241226"/>
      <w:bookmarkStart w:id="312" w:name="_Toc207797701"/>
      <w:bookmarkStart w:id="313" w:name="_Toc207802858"/>
      <w:bookmarkStart w:id="314" w:name="_Toc520797434"/>
      <w:bookmarkStart w:id="315" w:name="_Toc218513113"/>
      <w:r>
        <w:lastRenderedPageBreak/>
        <w:t>Reciprocity</w:t>
      </w:r>
      <w:bookmarkEnd w:id="311"/>
      <w:bookmarkEnd w:id="312"/>
      <w:bookmarkEnd w:id="313"/>
      <w:bookmarkEnd w:id="314"/>
      <w:bookmarkEnd w:id="315"/>
    </w:p>
    <w:p w14:paraId="0AAE849E" w14:textId="77777777" w:rsidR="00813157" w:rsidRPr="00813157" w:rsidRDefault="00813157" w:rsidP="00813157">
      <w:pPr>
        <w:pStyle w:val="BodyText"/>
        <w:tabs>
          <w:tab w:val="left" w:pos="720"/>
        </w:tabs>
        <w:spacing w:after="0" w:line="240" w:lineRule="auto"/>
        <w:ind w:left="0"/>
        <w:jc w:val="left"/>
        <w:rPr>
          <w:rFonts w:cs="Arial"/>
          <w:b/>
          <w:bCs/>
          <w:sz w:val="22"/>
          <w:szCs w:val="22"/>
          <w:u w:val="single"/>
        </w:rPr>
      </w:pPr>
    </w:p>
    <w:p w14:paraId="360D794C" w14:textId="76BF5E34" w:rsidR="00CD7A45" w:rsidRPr="004F00A1" w:rsidRDefault="00CD7A45" w:rsidP="00813157">
      <w:pPr>
        <w:pStyle w:val="BodyText"/>
        <w:tabs>
          <w:tab w:val="left" w:pos="720"/>
        </w:tabs>
        <w:spacing w:after="0" w:line="240" w:lineRule="auto"/>
        <w:ind w:left="0"/>
        <w:jc w:val="left"/>
        <w:rPr>
          <w:rFonts w:cs="Arial"/>
          <w:b/>
          <w:sz w:val="32"/>
          <w:szCs w:val="32"/>
        </w:rPr>
      </w:pPr>
      <w:hyperlink r:id="rId184" w:history="1">
        <w:r w:rsidRPr="004F00A1">
          <w:rPr>
            <w:rStyle w:val="Hyperlink"/>
            <w:rFonts w:cs="Arial"/>
            <w:b/>
            <w:sz w:val="32"/>
            <w:szCs w:val="32"/>
          </w:rPr>
          <w:t>ASL: Reciprocity</w:t>
        </w:r>
      </w:hyperlink>
    </w:p>
    <w:p w14:paraId="6A950DBD" w14:textId="77777777" w:rsidR="006421EC" w:rsidRPr="00813157" w:rsidRDefault="006421EC" w:rsidP="00813157">
      <w:pPr>
        <w:pStyle w:val="BodyText"/>
        <w:tabs>
          <w:tab w:val="left" w:pos="720"/>
        </w:tabs>
        <w:spacing w:after="0" w:line="240" w:lineRule="auto"/>
        <w:ind w:left="0"/>
        <w:jc w:val="left"/>
        <w:rPr>
          <w:rFonts w:cs="Arial"/>
          <w:sz w:val="22"/>
          <w:szCs w:val="22"/>
        </w:rPr>
      </w:pPr>
    </w:p>
    <w:p w14:paraId="06E2B5E9" w14:textId="73BAA8CA" w:rsidR="00E312EA" w:rsidRPr="0015417B" w:rsidRDefault="006421EC" w:rsidP="00813157">
      <w:pPr>
        <w:pStyle w:val="BodyText"/>
        <w:tabs>
          <w:tab w:val="left" w:pos="720"/>
        </w:tabs>
        <w:spacing w:after="0" w:line="240" w:lineRule="auto"/>
        <w:ind w:left="0"/>
        <w:jc w:val="left"/>
        <w:rPr>
          <w:sz w:val="24"/>
          <w:szCs w:val="24"/>
        </w:rPr>
      </w:pPr>
      <w:r w:rsidRPr="0015417B">
        <w:rPr>
          <w:rFonts w:cs="Arial"/>
          <w:sz w:val="24"/>
          <w:szCs w:val="24"/>
        </w:rPr>
        <w:t>MCDHH does not honor other state screening/quality assurance/exams.</w:t>
      </w:r>
    </w:p>
    <w:p w14:paraId="62E59CFB" w14:textId="77777777" w:rsidR="00813157" w:rsidRPr="00813157" w:rsidRDefault="00813157" w:rsidP="00813157">
      <w:pPr>
        <w:spacing w:after="0" w:line="240" w:lineRule="auto"/>
        <w:rPr>
          <w:rFonts w:ascii="Aptos" w:eastAsia="Aptos" w:hAnsi="Aptos" w:cs="Aptos"/>
        </w:rPr>
      </w:pPr>
    </w:p>
    <w:p w14:paraId="09AB6168" w14:textId="1C29E218" w:rsidR="00813157" w:rsidRDefault="00813157">
      <w:pPr>
        <w:rPr>
          <w:rFonts w:ascii="Aptos" w:eastAsia="Aptos" w:hAnsi="Aptos" w:cs="Aptos"/>
        </w:rPr>
      </w:pPr>
      <w:r>
        <w:rPr>
          <w:rFonts w:ascii="Aptos" w:eastAsia="Aptos" w:hAnsi="Aptos" w:cs="Aptos"/>
        </w:rPr>
        <w:br w:type="page"/>
      </w:r>
    </w:p>
    <w:p w14:paraId="0479E184" w14:textId="0E181B08" w:rsidR="00813157" w:rsidRPr="006A00CF" w:rsidRDefault="00813157" w:rsidP="00541A8A">
      <w:pPr>
        <w:pStyle w:val="Heading2"/>
      </w:pPr>
      <w:bookmarkStart w:id="316" w:name="_Communication_Access_Requests"/>
      <w:bookmarkStart w:id="317" w:name="_Toc192241227"/>
      <w:bookmarkStart w:id="318" w:name="_Toc207797702"/>
      <w:bookmarkStart w:id="319" w:name="_Toc207802859"/>
      <w:bookmarkStart w:id="320" w:name="_Toc1989242193"/>
      <w:bookmarkStart w:id="321" w:name="_Toc218513114"/>
      <w:bookmarkStart w:id="322" w:name="_Hlk190939895"/>
      <w:bookmarkEnd w:id="316"/>
      <w:r>
        <w:lastRenderedPageBreak/>
        <w:t xml:space="preserve">Communication Access Requests for Special Situations </w:t>
      </w:r>
      <w:r w:rsidR="00B9345F">
        <w:t>(Complex Requests)</w:t>
      </w:r>
      <w:bookmarkEnd w:id="317"/>
      <w:bookmarkEnd w:id="318"/>
      <w:bookmarkEnd w:id="319"/>
      <w:bookmarkEnd w:id="320"/>
      <w:bookmarkEnd w:id="321"/>
    </w:p>
    <w:bookmarkEnd w:id="322"/>
    <w:p w14:paraId="0DD3769B" w14:textId="77777777" w:rsidR="00813157" w:rsidRDefault="00813157" w:rsidP="00813157">
      <w:pPr>
        <w:spacing w:after="0" w:line="240" w:lineRule="auto"/>
        <w:rPr>
          <w:rFonts w:ascii="Arial" w:eastAsia="Aptos" w:hAnsi="Arial" w:cs="Arial"/>
        </w:rPr>
      </w:pPr>
    </w:p>
    <w:p w14:paraId="114AA86E" w14:textId="312BB136" w:rsidR="00CD7A45" w:rsidRPr="004F00A1" w:rsidRDefault="00CD7A45" w:rsidP="00813157">
      <w:pPr>
        <w:spacing w:after="0" w:line="240" w:lineRule="auto"/>
        <w:rPr>
          <w:rFonts w:ascii="Arial" w:eastAsia="Aptos" w:hAnsi="Arial" w:cs="Arial"/>
          <w:b/>
          <w:sz w:val="32"/>
          <w:szCs w:val="32"/>
        </w:rPr>
      </w:pPr>
      <w:hyperlink r:id="rId185" w:history="1">
        <w:r w:rsidRPr="004F00A1">
          <w:rPr>
            <w:rStyle w:val="Hyperlink"/>
            <w:rFonts w:ascii="Arial" w:eastAsia="Aptos" w:hAnsi="Arial" w:cs="Arial"/>
            <w:b/>
            <w:sz w:val="32"/>
            <w:szCs w:val="32"/>
          </w:rPr>
          <w:t>ASL: Communication Access Requests for Special Situations (Complex Requests)</w:t>
        </w:r>
      </w:hyperlink>
    </w:p>
    <w:p w14:paraId="57C3BDA9" w14:textId="77777777" w:rsidR="00CD7A45" w:rsidRDefault="00CD7A45" w:rsidP="00813157">
      <w:pPr>
        <w:spacing w:after="120" w:line="240" w:lineRule="auto"/>
        <w:rPr>
          <w:rFonts w:ascii="Arial" w:eastAsia="Aptos" w:hAnsi="Arial" w:cs="Arial"/>
          <w:b/>
          <w:bCs/>
          <w:sz w:val="28"/>
          <w:szCs w:val="28"/>
        </w:rPr>
      </w:pPr>
    </w:p>
    <w:p w14:paraId="4204CB88" w14:textId="792B493C" w:rsidR="00813157" w:rsidRPr="0015417B" w:rsidRDefault="007A6C67" w:rsidP="00813157">
      <w:pPr>
        <w:spacing w:after="120" w:line="240" w:lineRule="auto"/>
        <w:rPr>
          <w:rFonts w:ascii="Arial" w:eastAsia="Aptos" w:hAnsi="Arial" w:cs="Arial"/>
          <w:b/>
          <w:bCs/>
          <w:sz w:val="28"/>
          <w:szCs w:val="28"/>
        </w:rPr>
      </w:pPr>
      <w:r w:rsidRPr="0015417B">
        <w:rPr>
          <w:rFonts w:ascii="Arial" w:eastAsia="Aptos" w:hAnsi="Arial" w:cs="Arial"/>
          <w:b/>
          <w:bCs/>
          <w:sz w:val="28"/>
          <w:szCs w:val="28"/>
        </w:rPr>
        <w:t>For Requestors:</w:t>
      </w:r>
    </w:p>
    <w:p w14:paraId="0A5F45A4" w14:textId="77777777" w:rsidR="00017D93" w:rsidRPr="0015417B" w:rsidRDefault="00017D93" w:rsidP="00813157">
      <w:pPr>
        <w:spacing w:after="0" w:line="240" w:lineRule="auto"/>
        <w:rPr>
          <w:rFonts w:ascii="Arial" w:hAnsi="Arial" w:cs="Arial"/>
          <w:sz w:val="24"/>
          <w:szCs w:val="24"/>
        </w:rPr>
      </w:pPr>
      <w:r w:rsidRPr="0015417B">
        <w:rPr>
          <w:rFonts w:ascii="Arial" w:hAnsi="Arial" w:cs="Arial"/>
          <w:sz w:val="24"/>
          <w:szCs w:val="24"/>
        </w:rPr>
        <w:t xml:space="preserve">For certain types of events communication access requests must be made before the specific consumers needing the communication access services are identified.  MCDHH calls these </w:t>
      </w:r>
      <w:r w:rsidRPr="0015417B">
        <w:rPr>
          <w:rFonts w:ascii="Arial" w:hAnsi="Arial" w:cs="Arial"/>
          <w:b/>
          <w:sz w:val="24"/>
          <w:szCs w:val="24"/>
        </w:rPr>
        <w:t>"Special Situations."</w:t>
      </w:r>
      <w:r w:rsidRPr="0015417B">
        <w:rPr>
          <w:rFonts w:ascii="Arial" w:hAnsi="Arial" w:cs="Arial"/>
          <w:sz w:val="24"/>
          <w:szCs w:val="24"/>
        </w:rPr>
        <w:t xml:space="preserve">  They include public hearings, governmental listening sessions, conferences, and community events.  In this section, MCDHH presents procedures for handling logistics and reasonable accommodations for </w:t>
      </w:r>
      <w:r w:rsidRPr="0015417B">
        <w:rPr>
          <w:rFonts w:ascii="Arial" w:hAnsi="Arial" w:cs="Arial"/>
          <w:b/>
          <w:sz w:val="24"/>
          <w:szCs w:val="24"/>
        </w:rPr>
        <w:t>Special Situations.</w:t>
      </w:r>
    </w:p>
    <w:p w14:paraId="77CBBCE1" w14:textId="77777777" w:rsidR="00813157" w:rsidRPr="0015417B" w:rsidRDefault="00813157" w:rsidP="00813157">
      <w:pPr>
        <w:spacing w:after="0" w:line="240" w:lineRule="auto"/>
        <w:rPr>
          <w:rFonts w:ascii="Arial" w:hAnsi="Arial" w:cs="Arial"/>
          <w:sz w:val="24"/>
          <w:szCs w:val="24"/>
        </w:rPr>
      </w:pPr>
    </w:p>
    <w:p w14:paraId="18F9F7E0" w14:textId="25EC5D80" w:rsidR="00017D93" w:rsidRPr="0015417B" w:rsidRDefault="00017D93" w:rsidP="00813157">
      <w:pPr>
        <w:spacing w:after="0" w:line="240" w:lineRule="auto"/>
        <w:rPr>
          <w:rFonts w:ascii="Arial" w:hAnsi="Arial" w:cs="Arial"/>
          <w:sz w:val="24"/>
          <w:szCs w:val="24"/>
        </w:rPr>
      </w:pPr>
      <w:r w:rsidRPr="0015417B">
        <w:rPr>
          <w:rFonts w:ascii="Arial" w:hAnsi="Arial" w:cs="Arial"/>
          <w:sz w:val="24"/>
          <w:szCs w:val="24"/>
        </w:rPr>
        <w:t xml:space="preserve">MCDHH </w:t>
      </w:r>
      <w:r w:rsidRPr="0015417B">
        <w:rPr>
          <w:rFonts w:ascii="Arial" w:hAnsi="Arial" w:cs="Arial"/>
          <w:b/>
          <w:sz w:val="24"/>
          <w:szCs w:val="24"/>
        </w:rPr>
        <w:t>requires</w:t>
      </w:r>
      <w:r w:rsidRPr="0015417B">
        <w:rPr>
          <w:rFonts w:ascii="Arial" w:hAnsi="Arial" w:cs="Arial"/>
          <w:sz w:val="24"/>
          <w:szCs w:val="24"/>
        </w:rPr>
        <w:t xml:space="preserve"> that the requesting agency do the following:</w:t>
      </w:r>
    </w:p>
    <w:p w14:paraId="4967633B" w14:textId="6DE24AE3" w:rsidR="00017D93" w:rsidRPr="0015417B" w:rsidRDefault="00017D93" w:rsidP="512D42B7">
      <w:pPr>
        <w:pStyle w:val="ListParagraph"/>
        <w:numPr>
          <w:ilvl w:val="0"/>
          <w:numId w:val="73"/>
        </w:numPr>
        <w:spacing w:before="120" w:after="0" w:line="240" w:lineRule="auto"/>
        <w:rPr>
          <w:rFonts w:ascii="Arial" w:hAnsi="Arial" w:cs="Arial"/>
          <w:sz w:val="24"/>
          <w:szCs w:val="24"/>
        </w:rPr>
      </w:pPr>
      <w:r w:rsidRPr="0015417B">
        <w:rPr>
          <w:rFonts w:ascii="Arial" w:hAnsi="Arial" w:cs="Arial"/>
          <w:sz w:val="24"/>
          <w:szCs w:val="24"/>
        </w:rPr>
        <w:t xml:space="preserve">Designate an internal point of contact, generally called a “Communication Access Coordinator,” for handling logistics and reasonable accommodations for public hearing/events. This internal point of contact will be the individual who </w:t>
      </w:r>
      <w:proofErr w:type="spellStart"/>
      <w:r w:rsidR="6C36BE1E" w:rsidRPr="512D42B7">
        <w:rPr>
          <w:rFonts w:ascii="Arial" w:hAnsi="Arial" w:cs="Arial"/>
          <w:sz w:val="24"/>
          <w:szCs w:val="24"/>
        </w:rPr>
        <w:t>wil</w:t>
      </w:r>
      <w:proofErr w:type="spellEnd"/>
      <w:r w:rsidR="47436AF4" w:rsidRPr="512D42B7">
        <w:rPr>
          <w:rFonts w:ascii="Arial" w:hAnsi="Arial" w:cs="Arial"/>
          <w:sz w:val="24"/>
          <w:szCs w:val="24"/>
        </w:rPr>
        <w:t xml:space="preserve"> </w:t>
      </w:r>
      <w:r w:rsidR="6C36BE1E" w:rsidRPr="512D42B7">
        <w:rPr>
          <w:rFonts w:ascii="Arial" w:hAnsi="Arial" w:cs="Arial"/>
          <w:sz w:val="24"/>
          <w:szCs w:val="24"/>
        </w:rPr>
        <w:t>l</w:t>
      </w:r>
      <w:r w:rsidRPr="0015417B">
        <w:rPr>
          <w:rFonts w:ascii="Arial" w:hAnsi="Arial" w:cs="Arial"/>
          <w:sz w:val="24"/>
          <w:szCs w:val="24"/>
        </w:rPr>
        <w:t xml:space="preserve"> coordinate with Referral.</w:t>
      </w:r>
    </w:p>
    <w:p w14:paraId="7C406595" w14:textId="712E5089" w:rsidR="00017D93" w:rsidRPr="0015417B" w:rsidRDefault="00017D93" w:rsidP="07FAE29E">
      <w:pPr>
        <w:pStyle w:val="ListParagraph"/>
        <w:numPr>
          <w:ilvl w:val="0"/>
          <w:numId w:val="58"/>
        </w:numPr>
        <w:spacing w:before="120" w:after="0" w:line="240" w:lineRule="auto"/>
        <w:rPr>
          <w:rFonts w:ascii="Arial" w:hAnsi="Arial" w:cs="Arial"/>
          <w:sz w:val="24"/>
          <w:szCs w:val="24"/>
        </w:rPr>
      </w:pPr>
      <w:r w:rsidRPr="0015417B">
        <w:rPr>
          <w:rFonts w:ascii="Arial" w:hAnsi="Arial" w:cs="Arial"/>
          <w:sz w:val="24"/>
          <w:szCs w:val="24"/>
        </w:rPr>
        <w:t>Insert </w:t>
      </w:r>
      <w:r w:rsidR="0259EFB0" w:rsidRPr="07FAE29E">
        <w:rPr>
          <w:rFonts w:ascii="Arial" w:hAnsi="Arial" w:cs="Arial"/>
          <w:sz w:val="24"/>
          <w:szCs w:val="24"/>
        </w:rPr>
        <w:t xml:space="preserve"> </w:t>
      </w:r>
      <w:r w:rsidRPr="0015417B">
        <w:rPr>
          <w:rFonts w:ascii="Arial" w:hAnsi="Arial" w:cs="Arial"/>
          <w:sz w:val="24"/>
          <w:szCs w:val="24"/>
        </w:rPr>
        <w:t xml:space="preserve">language regarding communication access within public hearing announcements, bidders’ conference postings on </w:t>
      </w:r>
      <w:hyperlink r:id="rId186">
        <w:r w:rsidR="52BE714C" w:rsidRPr="07FAE29E">
          <w:rPr>
            <w:rStyle w:val="Hyperlink"/>
            <w:rFonts w:ascii="Arial" w:hAnsi="Arial" w:cs="Arial"/>
            <w:sz w:val="24"/>
            <w:szCs w:val="24"/>
          </w:rPr>
          <w:t>COMMBUYS</w:t>
        </w:r>
      </w:hyperlink>
      <w:r w:rsidRPr="0015417B">
        <w:rPr>
          <w:rFonts w:ascii="Arial" w:hAnsi="Arial" w:cs="Arial"/>
          <w:sz w:val="24"/>
          <w:szCs w:val="24"/>
        </w:rPr>
        <w:t xml:space="preserve"> and event announcements in all media and formats that identifies a means of requesting reasonable communication access accommodation via a point of contact with email and phone and deadline for making the request.  That deadline for requesting communication access should be at least two weeks before the event.  It is helpful for the Communication Access Coordinator to keep the Referral Specialist apprised of communication access requests as the registration process progresses.</w:t>
      </w:r>
    </w:p>
    <w:p w14:paraId="29A41E56" w14:textId="07BB726E" w:rsidR="00017D93" w:rsidRPr="0015417B" w:rsidRDefault="5A205090" w:rsidP="00813157">
      <w:pPr>
        <w:pStyle w:val="ListParagraph"/>
        <w:numPr>
          <w:ilvl w:val="0"/>
          <w:numId w:val="58"/>
        </w:numPr>
        <w:spacing w:before="120" w:after="0" w:line="240" w:lineRule="auto"/>
        <w:contextualSpacing w:val="0"/>
        <w:rPr>
          <w:rFonts w:ascii="Arial" w:hAnsi="Arial" w:cs="Arial"/>
          <w:sz w:val="24"/>
          <w:szCs w:val="24"/>
        </w:rPr>
      </w:pPr>
      <w:r w:rsidRPr="0015417B">
        <w:rPr>
          <w:rFonts w:ascii="Arial" w:hAnsi="Arial" w:cs="Arial"/>
          <w:sz w:val="24"/>
          <w:szCs w:val="24"/>
        </w:rPr>
        <w:t>Utilize a posting and accommodation notification timeline for the agency to obtain communication access accommodation requests from attendees and make ASL interpreter and CART requests with Referral.  Again, it is helpful for the Communication Access Coordinator to keep the Referral Specialist apprised of communication access requests as the registration process progresses.</w:t>
      </w:r>
    </w:p>
    <w:p w14:paraId="7E464A2D" w14:textId="77777777" w:rsidR="00017D93" w:rsidRPr="0015417B" w:rsidRDefault="00017D93" w:rsidP="00813157">
      <w:pPr>
        <w:pStyle w:val="ListParagraph"/>
        <w:spacing w:after="0" w:line="240" w:lineRule="auto"/>
        <w:ind w:left="0"/>
        <w:contextualSpacing w:val="0"/>
        <w:rPr>
          <w:rFonts w:ascii="Arial" w:hAnsi="Arial" w:cs="Arial"/>
          <w:sz w:val="24"/>
          <w:szCs w:val="24"/>
        </w:rPr>
      </w:pPr>
    </w:p>
    <w:p w14:paraId="4A32FA18" w14:textId="77777777" w:rsidR="00687CE3" w:rsidRDefault="5A205090" w:rsidP="00813157">
      <w:pPr>
        <w:pStyle w:val="NormalWeb"/>
        <w:spacing w:before="0" w:after="0"/>
        <w:rPr>
          <w:rFonts w:ascii="Arial" w:hAnsi="Arial" w:cs="Arial"/>
          <w:sz w:val="24"/>
          <w:szCs w:val="24"/>
        </w:rPr>
      </w:pPr>
      <w:r w:rsidRPr="0015417B">
        <w:rPr>
          <w:rFonts w:ascii="Arial" w:hAnsi="Arial" w:cs="Arial"/>
          <w:sz w:val="24"/>
          <w:szCs w:val="24"/>
        </w:rPr>
        <w:t xml:space="preserve">For agencies planning reasonably large events such as multi-day workshops and conferences or high-profile events that cannot be rescheduled, MCDHH recommends that key agency individuals including the Communication Access Coordinator schedule </w:t>
      </w:r>
    </w:p>
    <w:p w14:paraId="4ACE1D10" w14:textId="77777777" w:rsidR="00687CE3" w:rsidRDefault="00687CE3">
      <w:pPr>
        <w:rPr>
          <w:rFonts w:ascii="Arial" w:eastAsia="Times New Roman" w:hAnsi="Arial" w:cs="Arial"/>
          <w:kern w:val="28"/>
          <w:sz w:val="24"/>
          <w:szCs w:val="24"/>
          <w14:ligatures w14:val="none"/>
        </w:rPr>
      </w:pPr>
      <w:r>
        <w:rPr>
          <w:rFonts w:ascii="Arial" w:hAnsi="Arial" w:cs="Arial"/>
          <w:sz w:val="24"/>
          <w:szCs w:val="24"/>
        </w:rPr>
        <w:br w:type="page"/>
      </w:r>
    </w:p>
    <w:p w14:paraId="1DBEC548" w14:textId="20B13F17" w:rsidR="00017D93" w:rsidRPr="0015417B" w:rsidRDefault="5A205090" w:rsidP="00813157">
      <w:pPr>
        <w:pStyle w:val="NormalWeb"/>
        <w:spacing w:before="0" w:after="0"/>
        <w:rPr>
          <w:rFonts w:ascii="Arial" w:hAnsi="Arial" w:cs="Arial"/>
          <w:sz w:val="24"/>
          <w:szCs w:val="24"/>
        </w:rPr>
      </w:pPr>
      <w:r w:rsidRPr="0015417B">
        <w:rPr>
          <w:rFonts w:ascii="Arial" w:hAnsi="Arial" w:cs="Arial"/>
          <w:sz w:val="24"/>
          <w:szCs w:val="24"/>
        </w:rPr>
        <w:lastRenderedPageBreak/>
        <w:t xml:space="preserve">a communication access strategy planning discussion with Cat Dvar, Director of Communication Access Services.  She can be reached at </w:t>
      </w:r>
      <w:hyperlink r:id="rId187">
        <w:r w:rsidRPr="0015417B">
          <w:rPr>
            <w:rStyle w:val="Hyperlink"/>
            <w:rFonts w:ascii="Arial" w:hAnsi="Arial" w:cs="Arial"/>
            <w:sz w:val="24"/>
            <w:szCs w:val="24"/>
          </w:rPr>
          <w:t>cat.b.dvar@mass.gov</w:t>
        </w:r>
      </w:hyperlink>
      <w:r w:rsidRPr="0015417B">
        <w:rPr>
          <w:rFonts w:ascii="Arial" w:hAnsi="Arial" w:cs="Arial"/>
          <w:sz w:val="24"/>
          <w:szCs w:val="24"/>
        </w:rPr>
        <w:t>.</w:t>
      </w:r>
    </w:p>
    <w:p w14:paraId="3AA321BD" w14:textId="59851617" w:rsidR="00017D93" w:rsidRPr="0015417B" w:rsidRDefault="00017D93" w:rsidP="00813157">
      <w:pPr>
        <w:pStyle w:val="NormalWeb"/>
        <w:spacing w:before="0" w:after="0"/>
        <w:rPr>
          <w:rFonts w:ascii="Arial" w:hAnsi="Arial" w:cs="Arial"/>
          <w:color w:val="000000"/>
          <w:sz w:val="24"/>
          <w:szCs w:val="24"/>
        </w:rPr>
      </w:pPr>
      <w:r w:rsidRPr="0015417B">
        <w:rPr>
          <w:rFonts w:ascii="Arial" w:hAnsi="Arial" w:cs="Arial"/>
          <w:sz w:val="24"/>
          <w:szCs w:val="24"/>
        </w:rPr>
        <w:t>In certain situations, including large events, requests for communication access may be placed before specific consumers needing the communication access services are</w:t>
      </w:r>
      <w:r w:rsidRPr="0015417B">
        <w:rPr>
          <w:rFonts w:ascii="Arial" w:hAnsi="Arial" w:cs="Arial"/>
          <w:color w:val="000000" w:themeColor="text1"/>
          <w:sz w:val="24"/>
          <w:szCs w:val="24"/>
        </w:rPr>
        <w:t xml:space="preserve"> identified.  In this case the event host should use a response form that includes a </w:t>
      </w:r>
      <w:r w:rsidRPr="0015417B">
        <w:rPr>
          <w:rStyle w:val="Emphasis"/>
          <w:rFonts w:ascii="Arial" w:hAnsi="Arial" w:cs="Arial"/>
          <w:b/>
          <w:bCs/>
          <w:color w:val="000000" w:themeColor="text1"/>
          <w:sz w:val="24"/>
          <w:szCs w:val="24"/>
        </w:rPr>
        <w:t xml:space="preserve">communication access request drop-down box </w:t>
      </w:r>
      <w:r w:rsidRPr="0015417B">
        <w:rPr>
          <w:rFonts w:ascii="Arial" w:hAnsi="Arial" w:cs="Arial"/>
          <w:color w:val="000000" w:themeColor="text1"/>
          <w:sz w:val="24"/>
          <w:szCs w:val="24"/>
        </w:rPr>
        <w:t>or similar way for individuals to indicate their communication access needs.  All invited to the event, and particularly those with communication access requirements, should be directed to respond to the event planner(s) with their intention to attend and any communication access needs no less than two weeks prior to the event.  If no attendees indicate a need for the communication access services, then the requests can be cancelled and the services deployed in other areas of need.</w:t>
      </w:r>
    </w:p>
    <w:p w14:paraId="1F522D8C" w14:textId="77777777" w:rsidR="00017D93" w:rsidRPr="0015417B" w:rsidRDefault="00017D93" w:rsidP="00813157">
      <w:pPr>
        <w:pStyle w:val="NormalWeb"/>
        <w:spacing w:before="0" w:after="0"/>
        <w:rPr>
          <w:rFonts w:ascii="Arial" w:hAnsi="Arial" w:cs="Arial"/>
          <w:color w:val="000000"/>
          <w:sz w:val="24"/>
          <w:szCs w:val="24"/>
        </w:rPr>
      </w:pPr>
    </w:p>
    <w:p w14:paraId="2EAA1E31" w14:textId="77777777" w:rsidR="00017D93" w:rsidRPr="0015417B" w:rsidRDefault="00017D93" w:rsidP="00813157">
      <w:pPr>
        <w:pStyle w:val="NormalWeb"/>
        <w:keepNext/>
        <w:keepLines/>
        <w:spacing w:before="0" w:after="0"/>
        <w:rPr>
          <w:rFonts w:ascii="Arial" w:hAnsi="Arial" w:cs="Arial"/>
          <w:color w:val="000000"/>
          <w:sz w:val="24"/>
          <w:szCs w:val="24"/>
        </w:rPr>
      </w:pPr>
      <w:r w:rsidRPr="0015417B">
        <w:rPr>
          <w:rFonts w:ascii="Arial" w:hAnsi="Arial" w:cs="Arial"/>
          <w:sz w:val="24"/>
          <w:szCs w:val="24"/>
        </w:rPr>
        <w:t xml:space="preserve">Note: </w:t>
      </w:r>
      <w:r w:rsidRPr="0015417B">
        <w:rPr>
          <w:rFonts w:ascii="Arial" w:hAnsi="Arial" w:cs="Arial"/>
          <w:color w:val="000000"/>
          <w:sz w:val="24"/>
          <w:szCs w:val="24"/>
        </w:rPr>
        <w:t>If the announcement for the event states that "communication access, including sign language interpreters and/or CART Services, will be provided," then these services should be provided even in the absence of requests for communication access.</w:t>
      </w:r>
    </w:p>
    <w:p w14:paraId="3ABDD0DA" w14:textId="66CC8E17" w:rsidR="00017D93" w:rsidRPr="0015417B" w:rsidRDefault="00017D93" w:rsidP="00813157">
      <w:pPr>
        <w:spacing w:after="0" w:line="240" w:lineRule="auto"/>
        <w:rPr>
          <w:rFonts w:ascii="Arial" w:hAnsi="Arial" w:cs="Arial"/>
          <w:sz w:val="24"/>
          <w:szCs w:val="24"/>
        </w:rPr>
      </w:pPr>
    </w:p>
    <w:p w14:paraId="1F020EF8" w14:textId="77777777" w:rsidR="00017D93" w:rsidRPr="0015417B" w:rsidRDefault="00017D93" w:rsidP="00813157">
      <w:pPr>
        <w:pStyle w:val="ListParagraph"/>
        <w:numPr>
          <w:ilvl w:val="0"/>
          <w:numId w:val="59"/>
        </w:numPr>
        <w:spacing w:after="0" w:line="240" w:lineRule="auto"/>
        <w:contextualSpacing w:val="0"/>
        <w:rPr>
          <w:rFonts w:ascii="Arial" w:hAnsi="Arial" w:cs="Arial"/>
          <w:sz w:val="24"/>
          <w:szCs w:val="24"/>
        </w:rPr>
      </w:pPr>
      <w:r w:rsidRPr="0015417B">
        <w:rPr>
          <w:rFonts w:ascii="Arial" w:hAnsi="Arial" w:cs="Arial"/>
          <w:sz w:val="24"/>
          <w:szCs w:val="24"/>
        </w:rPr>
        <w:t xml:space="preserve">Contact MCDHH Referral by calling: 617-740-1600. </w:t>
      </w:r>
    </w:p>
    <w:p w14:paraId="2D04F66B" w14:textId="77777777" w:rsidR="00017D93" w:rsidRPr="0015417B" w:rsidRDefault="00017D93" w:rsidP="00813157">
      <w:pPr>
        <w:pStyle w:val="NormalWeb"/>
        <w:spacing w:before="0" w:after="0"/>
        <w:rPr>
          <w:rFonts w:ascii="Arial" w:hAnsi="Arial" w:cs="Arial"/>
          <w:sz w:val="24"/>
          <w:szCs w:val="24"/>
        </w:rPr>
      </w:pPr>
    </w:p>
    <w:p w14:paraId="326E34CC" w14:textId="77777777" w:rsidR="00017D93" w:rsidRPr="0015417B" w:rsidRDefault="00017D93" w:rsidP="00017D93">
      <w:pPr>
        <w:pStyle w:val="NormalWeb"/>
        <w:rPr>
          <w:rFonts w:ascii="Arial" w:hAnsi="Arial" w:cs="Arial"/>
          <w:sz w:val="24"/>
          <w:szCs w:val="24"/>
        </w:rPr>
      </w:pPr>
      <w:r w:rsidRPr="0015417B">
        <w:rPr>
          <w:rFonts w:ascii="Arial" w:hAnsi="Arial" w:cs="Arial"/>
          <w:sz w:val="24"/>
          <w:szCs w:val="24"/>
        </w:rPr>
        <w:t>Here are some examples of "Special Situations" that require the host agency or organization to take the steps outlined in this section:</w:t>
      </w:r>
    </w:p>
    <w:p w14:paraId="48EC4C5A" w14:textId="77777777" w:rsidR="00017D93" w:rsidRPr="0015417B" w:rsidRDefault="00017D93" w:rsidP="00813157">
      <w:pPr>
        <w:pStyle w:val="NormalWeb"/>
        <w:widowControl/>
        <w:numPr>
          <w:ilvl w:val="0"/>
          <w:numId w:val="60"/>
        </w:numPr>
        <w:overflowPunct/>
        <w:autoSpaceDE/>
        <w:autoSpaceDN/>
        <w:adjustRightInd/>
        <w:spacing w:before="120" w:after="0"/>
        <w:rPr>
          <w:rFonts w:ascii="Arial" w:hAnsi="Arial" w:cs="Arial"/>
          <w:color w:val="000000"/>
          <w:sz w:val="24"/>
          <w:szCs w:val="24"/>
        </w:rPr>
      </w:pPr>
      <w:r w:rsidRPr="0015417B">
        <w:rPr>
          <w:rFonts w:ascii="Arial" w:hAnsi="Arial" w:cs="Arial"/>
          <w:sz w:val="24"/>
          <w:szCs w:val="24"/>
        </w:rPr>
        <w:t xml:space="preserve">Requests from the Governor's Office - </w:t>
      </w:r>
      <w:r w:rsidRPr="0015417B">
        <w:rPr>
          <w:rStyle w:val="Emphasis"/>
          <w:rFonts w:ascii="Arial" w:hAnsi="Arial" w:cs="Arial"/>
          <w:sz w:val="24"/>
          <w:szCs w:val="24"/>
        </w:rPr>
        <w:t>MCDHH suggests that communication access services</w:t>
      </w:r>
      <w:r w:rsidRPr="0015417B">
        <w:rPr>
          <w:rStyle w:val="Emphasis"/>
          <w:rFonts w:ascii="Arial" w:hAnsi="Arial" w:cs="Arial"/>
          <w:color w:val="000000"/>
          <w:sz w:val="24"/>
          <w:szCs w:val="24"/>
        </w:rPr>
        <w:t xml:space="preserve"> should always be provided, even for informal situations such as town hall meetings and listening sessions</w:t>
      </w:r>
    </w:p>
    <w:p w14:paraId="2C39F529" w14:textId="77777777" w:rsidR="00017D93" w:rsidRPr="0015417B" w:rsidRDefault="00017D93" w:rsidP="00813157">
      <w:pPr>
        <w:pStyle w:val="NormalWeb"/>
        <w:widowControl/>
        <w:numPr>
          <w:ilvl w:val="0"/>
          <w:numId w:val="60"/>
        </w:numPr>
        <w:overflowPunct/>
        <w:autoSpaceDE/>
        <w:autoSpaceDN/>
        <w:adjustRightInd/>
        <w:spacing w:before="120" w:after="0"/>
        <w:rPr>
          <w:rFonts w:ascii="Arial" w:hAnsi="Arial" w:cs="Arial"/>
          <w:color w:val="000000"/>
          <w:sz w:val="24"/>
          <w:szCs w:val="24"/>
        </w:rPr>
      </w:pPr>
      <w:r w:rsidRPr="0015417B">
        <w:rPr>
          <w:rFonts w:ascii="Arial" w:hAnsi="Arial" w:cs="Arial"/>
          <w:color w:val="000000"/>
          <w:sz w:val="24"/>
          <w:szCs w:val="24"/>
        </w:rPr>
        <w:t xml:space="preserve">Requests from the State House – </w:t>
      </w:r>
      <w:r w:rsidRPr="0015417B">
        <w:rPr>
          <w:rStyle w:val="Emphasis"/>
          <w:rFonts w:ascii="Arial" w:hAnsi="Arial" w:cs="Arial"/>
          <w:color w:val="000000"/>
          <w:sz w:val="24"/>
          <w:szCs w:val="24"/>
        </w:rPr>
        <w:t xml:space="preserve">MCDHH suggests that situational factors such as the nature of the event be </w:t>
      </w:r>
      <w:proofErr w:type="gramStart"/>
      <w:r w:rsidRPr="0015417B">
        <w:rPr>
          <w:rStyle w:val="Emphasis"/>
          <w:rFonts w:ascii="Arial" w:hAnsi="Arial" w:cs="Arial"/>
          <w:color w:val="000000"/>
          <w:sz w:val="24"/>
          <w:szCs w:val="24"/>
        </w:rPr>
        <w:t>taken into account</w:t>
      </w:r>
      <w:proofErr w:type="gramEnd"/>
      <w:r w:rsidRPr="0015417B">
        <w:rPr>
          <w:rStyle w:val="Emphasis"/>
          <w:rFonts w:ascii="Arial" w:hAnsi="Arial" w:cs="Arial"/>
          <w:color w:val="000000"/>
          <w:sz w:val="24"/>
          <w:szCs w:val="24"/>
        </w:rPr>
        <w:t xml:space="preserve"> when considering cancelling communication access services</w:t>
      </w:r>
    </w:p>
    <w:p w14:paraId="467EDEEA" w14:textId="77777777" w:rsidR="00017D93" w:rsidRPr="0015417B" w:rsidRDefault="00017D93" w:rsidP="00813157">
      <w:pPr>
        <w:pStyle w:val="NormalWeb"/>
        <w:widowControl/>
        <w:numPr>
          <w:ilvl w:val="0"/>
          <w:numId w:val="60"/>
        </w:numPr>
        <w:overflowPunct/>
        <w:autoSpaceDE/>
        <w:autoSpaceDN/>
        <w:adjustRightInd/>
        <w:spacing w:before="120" w:after="0"/>
        <w:rPr>
          <w:rFonts w:ascii="Arial" w:hAnsi="Arial" w:cs="Arial"/>
          <w:color w:val="000000"/>
          <w:sz w:val="24"/>
          <w:szCs w:val="24"/>
        </w:rPr>
      </w:pPr>
      <w:r w:rsidRPr="0015417B">
        <w:rPr>
          <w:rFonts w:ascii="Arial" w:hAnsi="Arial" w:cs="Arial"/>
          <w:color w:val="000000"/>
          <w:sz w:val="24"/>
          <w:szCs w:val="24"/>
        </w:rPr>
        <w:t>Public hearings held by state agencies</w:t>
      </w:r>
    </w:p>
    <w:p w14:paraId="0C3A999E" w14:textId="77777777" w:rsidR="00017D93" w:rsidRPr="0015417B" w:rsidRDefault="00017D93" w:rsidP="00813157">
      <w:pPr>
        <w:pStyle w:val="NormalWeb"/>
        <w:widowControl/>
        <w:numPr>
          <w:ilvl w:val="0"/>
          <w:numId w:val="60"/>
        </w:numPr>
        <w:overflowPunct/>
        <w:autoSpaceDE/>
        <w:autoSpaceDN/>
        <w:adjustRightInd/>
        <w:spacing w:before="120" w:after="0"/>
        <w:rPr>
          <w:rFonts w:ascii="Arial" w:hAnsi="Arial" w:cs="Arial"/>
          <w:color w:val="000000"/>
          <w:sz w:val="24"/>
          <w:szCs w:val="24"/>
        </w:rPr>
      </w:pPr>
      <w:r w:rsidRPr="0015417B">
        <w:rPr>
          <w:rFonts w:ascii="Arial" w:hAnsi="Arial" w:cs="Arial"/>
          <w:color w:val="000000"/>
          <w:sz w:val="24"/>
          <w:szCs w:val="24"/>
        </w:rPr>
        <w:t>Listening sessions held by state agencies</w:t>
      </w:r>
    </w:p>
    <w:p w14:paraId="3F23F760" w14:textId="77777777" w:rsidR="00017D93" w:rsidRPr="0015417B" w:rsidRDefault="00017D93" w:rsidP="00813157">
      <w:pPr>
        <w:pStyle w:val="NormalWeb"/>
        <w:widowControl/>
        <w:numPr>
          <w:ilvl w:val="0"/>
          <w:numId w:val="60"/>
        </w:numPr>
        <w:overflowPunct/>
        <w:autoSpaceDE/>
        <w:autoSpaceDN/>
        <w:adjustRightInd/>
        <w:spacing w:before="120" w:after="0"/>
        <w:rPr>
          <w:rFonts w:ascii="Arial" w:hAnsi="Arial" w:cs="Arial"/>
          <w:color w:val="000000"/>
          <w:sz w:val="24"/>
          <w:szCs w:val="24"/>
        </w:rPr>
      </w:pPr>
      <w:r w:rsidRPr="0015417B">
        <w:rPr>
          <w:rFonts w:ascii="Arial" w:hAnsi="Arial" w:cs="Arial"/>
          <w:color w:val="000000"/>
          <w:sz w:val="24"/>
          <w:szCs w:val="24"/>
        </w:rPr>
        <w:t>Community events held and/or sponsored by state agencies</w:t>
      </w:r>
    </w:p>
    <w:p w14:paraId="61D5E175" w14:textId="77777777" w:rsidR="00017D93" w:rsidRPr="0015417B" w:rsidRDefault="00017D93" w:rsidP="00813157">
      <w:pPr>
        <w:pStyle w:val="NormalWeb"/>
        <w:widowControl/>
        <w:numPr>
          <w:ilvl w:val="0"/>
          <w:numId w:val="60"/>
        </w:numPr>
        <w:overflowPunct/>
        <w:autoSpaceDE/>
        <w:autoSpaceDN/>
        <w:adjustRightInd/>
        <w:spacing w:before="120" w:after="0"/>
        <w:rPr>
          <w:rFonts w:ascii="Arial" w:hAnsi="Arial" w:cs="Arial"/>
          <w:color w:val="000000"/>
          <w:sz w:val="24"/>
          <w:szCs w:val="24"/>
        </w:rPr>
      </w:pPr>
      <w:r w:rsidRPr="0015417B">
        <w:rPr>
          <w:rFonts w:ascii="Arial" w:hAnsi="Arial" w:cs="Arial"/>
          <w:color w:val="000000"/>
          <w:sz w:val="24"/>
          <w:szCs w:val="24"/>
        </w:rPr>
        <w:t>Conferences / workshops / trainings</w:t>
      </w:r>
    </w:p>
    <w:p w14:paraId="65373F8F" w14:textId="77777777" w:rsidR="00017D93" w:rsidRPr="0015417B" w:rsidRDefault="00017D93" w:rsidP="00813157">
      <w:pPr>
        <w:pStyle w:val="NormalWeb"/>
        <w:widowControl/>
        <w:numPr>
          <w:ilvl w:val="0"/>
          <w:numId w:val="60"/>
        </w:numPr>
        <w:overflowPunct/>
        <w:autoSpaceDE/>
        <w:autoSpaceDN/>
        <w:adjustRightInd/>
        <w:spacing w:before="120" w:after="0"/>
        <w:rPr>
          <w:rFonts w:ascii="Arial" w:hAnsi="Arial" w:cs="Arial"/>
          <w:color w:val="000000"/>
          <w:sz w:val="24"/>
          <w:szCs w:val="24"/>
        </w:rPr>
      </w:pPr>
      <w:r w:rsidRPr="0015417B">
        <w:rPr>
          <w:rFonts w:ascii="Arial" w:hAnsi="Arial" w:cs="Arial"/>
          <w:color w:val="000000"/>
          <w:sz w:val="24"/>
          <w:szCs w:val="24"/>
        </w:rPr>
        <w:t>General community events</w:t>
      </w:r>
    </w:p>
    <w:p w14:paraId="723DEA7B" w14:textId="4FCAF2FB" w:rsidR="00813157" w:rsidRPr="0062169E" w:rsidRDefault="00560BC6" w:rsidP="0062169E">
      <w:pPr>
        <w:rPr>
          <w:rFonts w:ascii="Arial" w:eastAsia="Times New Roman" w:hAnsi="Arial" w:cs="Arial"/>
          <w:color w:val="000000"/>
          <w:kern w:val="28"/>
          <w:sz w:val="24"/>
          <w:szCs w:val="24"/>
          <w14:ligatures w14:val="none"/>
        </w:rPr>
      </w:pPr>
      <w:r>
        <w:rPr>
          <w:rFonts w:ascii="Arial" w:hAnsi="Arial" w:cs="Arial"/>
          <w:color w:val="000000"/>
          <w:sz w:val="24"/>
          <w:szCs w:val="24"/>
        </w:rPr>
        <w:br w:type="page"/>
      </w:r>
    </w:p>
    <w:p w14:paraId="18E11FEE" w14:textId="77777777" w:rsidR="001850D7" w:rsidRPr="0015417B" w:rsidRDefault="001850D7" w:rsidP="00813157">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left"/>
        <w:rPr>
          <w:rFonts w:cs="Arial"/>
          <w:color w:val="FF0000"/>
          <w:sz w:val="24"/>
          <w:szCs w:val="24"/>
        </w:rPr>
      </w:pPr>
    </w:p>
    <w:p w14:paraId="0F92AC54" w14:textId="5E924E75" w:rsidR="001850D7" w:rsidRPr="0015417B" w:rsidRDefault="759BEAA0" w:rsidP="39E8C506">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left"/>
        <w:rPr>
          <w:rFonts w:cs="Arial"/>
          <w:b/>
          <w:bCs/>
          <w:sz w:val="24"/>
          <w:szCs w:val="24"/>
        </w:rPr>
      </w:pPr>
      <w:hyperlink r:id="rId188">
        <w:r w:rsidRPr="00433F2F">
          <w:rPr>
            <w:rStyle w:val="Hyperlink"/>
            <w:rFonts w:cs="Arial"/>
            <w:b/>
            <w:bCs/>
            <w:color w:val="156082" w:themeColor="accent1"/>
            <w:sz w:val="24"/>
            <w:szCs w:val="24"/>
          </w:rPr>
          <w:t xml:space="preserve">ASL: </w:t>
        </w:r>
        <w:r w:rsidR="007A6C67" w:rsidRPr="00433F2F">
          <w:rPr>
            <w:rStyle w:val="Hyperlink"/>
            <w:rFonts w:cs="Arial"/>
            <w:b/>
            <w:bCs/>
            <w:color w:val="156082" w:themeColor="accent1"/>
            <w:sz w:val="24"/>
            <w:szCs w:val="24"/>
          </w:rPr>
          <w:t>A Checklist For "Special Situations"</w:t>
        </w:r>
      </w:hyperlink>
    </w:p>
    <w:p w14:paraId="08E9D535" w14:textId="77777777" w:rsidR="001850D7" w:rsidRPr="0015417B" w:rsidRDefault="001850D7" w:rsidP="00813157">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left"/>
        <w:rPr>
          <w:rFonts w:cs="Arial"/>
          <w:sz w:val="24"/>
          <w:szCs w:val="24"/>
        </w:rPr>
      </w:pPr>
    </w:p>
    <w:p w14:paraId="0DA4F8B2" w14:textId="5FEF2D80" w:rsidR="001850D7" w:rsidRPr="0015417B" w:rsidRDefault="02F9C621" w:rsidP="00813157">
      <w:pPr>
        <w:pStyle w:val="BodyText"/>
        <w:numPr>
          <w:ilvl w:val="0"/>
          <w:numId w:val="62"/>
        </w:numPr>
        <w:pBdr>
          <w:top w:val="double" w:sz="4" w:space="1" w:color="auto"/>
          <w:left w:val="double" w:sz="4" w:space="4" w:color="auto"/>
          <w:bottom w:val="double" w:sz="4" w:space="1" w:color="auto"/>
          <w:right w:val="double" w:sz="4" w:space="4" w:color="auto"/>
        </w:pBdr>
        <w:shd w:val="clear" w:color="auto" w:fill="FFE1FF"/>
        <w:spacing w:after="0" w:line="240" w:lineRule="auto"/>
        <w:ind w:right="720"/>
        <w:jc w:val="left"/>
        <w:rPr>
          <w:rFonts w:cs="Arial"/>
          <w:sz w:val="24"/>
          <w:szCs w:val="24"/>
        </w:rPr>
      </w:pPr>
      <w:r w:rsidRPr="0015417B">
        <w:rPr>
          <w:rFonts w:cs="Arial"/>
          <w:sz w:val="24"/>
          <w:szCs w:val="24"/>
        </w:rPr>
        <w:t>The host agency should appoint an internal point of contact, known as the Communication Access Coordinator, as soon as the event is know</w:t>
      </w:r>
      <w:r w:rsidR="5D771724" w:rsidRPr="0015417B">
        <w:rPr>
          <w:rFonts w:cs="Arial"/>
          <w:sz w:val="24"/>
          <w:szCs w:val="24"/>
        </w:rPr>
        <w:t>n</w:t>
      </w:r>
      <w:r w:rsidRPr="0015417B">
        <w:rPr>
          <w:rFonts w:cs="Arial"/>
          <w:sz w:val="24"/>
          <w:szCs w:val="24"/>
        </w:rPr>
        <w:t xml:space="preserve"> if it is of significant scope, size or importance</w:t>
      </w:r>
    </w:p>
    <w:p w14:paraId="0CE57F1D" w14:textId="2158DBB4" w:rsidR="001850D7" w:rsidRPr="0015417B" w:rsidRDefault="001850D7" w:rsidP="00813157">
      <w:pPr>
        <w:pStyle w:val="BodyText"/>
        <w:numPr>
          <w:ilvl w:val="0"/>
          <w:numId w:val="62"/>
        </w:numPr>
        <w:pBdr>
          <w:top w:val="double" w:sz="4" w:space="1" w:color="auto"/>
          <w:left w:val="double" w:sz="4" w:space="4" w:color="auto"/>
          <w:bottom w:val="double" w:sz="4" w:space="1" w:color="auto"/>
          <w:right w:val="double" w:sz="4" w:space="4" w:color="auto"/>
        </w:pBdr>
        <w:shd w:val="clear" w:color="auto" w:fill="FFE1FF"/>
        <w:spacing w:before="120" w:after="0" w:line="240" w:lineRule="auto"/>
        <w:ind w:right="720"/>
        <w:jc w:val="left"/>
        <w:rPr>
          <w:rFonts w:cs="Arial"/>
          <w:sz w:val="24"/>
          <w:szCs w:val="24"/>
        </w:rPr>
      </w:pPr>
      <w:r w:rsidRPr="0015417B">
        <w:rPr>
          <w:rFonts w:cs="Arial"/>
          <w:sz w:val="24"/>
          <w:szCs w:val="24"/>
        </w:rPr>
        <w:t xml:space="preserve">The Communication Access Coordinator should get in touch with </w:t>
      </w:r>
      <w:r w:rsidR="00A47D2D" w:rsidRPr="0015417B">
        <w:rPr>
          <w:rFonts w:cs="Arial"/>
          <w:sz w:val="24"/>
          <w:szCs w:val="24"/>
        </w:rPr>
        <w:t>Referral</w:t>
      </w:r>
      <w:r w:rsidRPr="0015417B">
        <w:rPr>
          <w:rFonts w:cs="Arial"/>
          <w:sz w:val="24"/>
          <w:szCs w:val="24"/>
        </w:rPr>
        <w:t xml:space="preserve"> to identify activities and a timeline to maximize the chances of obtaining full communication access for the event</w:t>
      </w:r>
    </w:p>
    <w:p w14:paraId="5B4A22B9" w14:textId="77777777" w:rsidR="001850D7" w:rsidRPr="0015417B" w:rsidRDefault="001850D7" w:rsidP="00813157">
      <w:pPr>
        <w:pStyle w:val="BodyText"/>
        <w:numPr>
          <w:ilvl w:val="0"/>
          <w:numId w:val="62"/>
        </w:numPr>
        <w:pBdr>
          <w:top w:val="double" w:sz="4" w:space="1" w:color="auto"/>
          <w:left w:val="double" w:sz="4" w:space="4" w:color="auto"/>
          <w:bottom w:val="double" w:sz="4" w:space="1" w:color="auto"/>
          <w:right w:val="double" w:sz="4" w:space="4" w:color="auto"/>
        </w:pBdr>
        <w:shd w:val="clear" w:color="auto" w:fill="FFE1FF"/>
        <w:spacing w:before="120" w:after="0" w:line="240" w:lineRule="auto"/>
        <w:ind w:right="720"/>
        <w:jc w:val="left"/>
        <w:rPr>
          <w:rFonts w:cs="Arial"/>
          <w:sz w:val="24"/>
          <w:szCs w:val="24"/>
        </w:rPr>
      </w:pPr>
      <w:r w:rsidRPr="0015417B">
        <w:rPr>
          <w:rFonts w:cs="Arial"/>
          <w:sz w:val="24"/>
          <w:szCs w:val="24"/>
        </w:rPr>
        <w:t>The event announcement(s) should use appropriate media and techniques (drop-down boxes for RSVPs, for example, with a deadline) to accurately identify whether communication access is needed</w:t>
      </w:r>
    </w:p>
    <w:p w14:paraId="4622ECF9" w14:textId="711C5F49" w:rsidR="001850D7" w:rsidRPr="0015417B" w:rsidRDefault="02F9C621" w:rsidP="00813157">
      <w:pPr>
        <w:pStyle w:val="BodyText"/>
        <w:numPr>
          <w:ilvl w:val="0"/>
          <w:numId w:val="62"/>
        </w:numPr>
        <w:pBdr>
          <w:top w:val="double" w:sz="4" w:space="1" w:color="auto"/>
          <w:left w:val="double" w:sz="4" w:space="4" w:color="auto"/>
          <w:bottom w:val="double" w:sz="4" w:space="1" w:color="auto"/>
          <w:right w:val="double" w:sz="4" w:space="4" w:color="auto"/>
        </w:pBdr>
        <w:shd w:val="clear" w:color="auto" w:fill="FFE1FF"/>
        <w:spacing w:before="120" w:after="0" w:line="240" w:lineRule="auto"/>
        <w:ind w:right="720"/>
        <w:jc w:val="left"/>
        <w:rPr>
          <w:rFonts w:cs="Arial"/>
          <w:sz w:val="24"/>
          <w:szCs w:val="24"/>
        </w:rPr>
      </w:pPr>
      <w:r w:rsidRPr="0015417B">
        <w:rPr>
          <w:rFonts w:cs="Arial"/>
          <w:sz w:val="24"/>
          <w:szCs w:val="24"/>
        </w:rPr>
        <w:t xml:space="preserve">The Communication Access Coordinator should coordinate and reconfirm with the Referral Specialist periodically, updating </w:t>
      </w:r>
      <w:r w:rsidR="54B61EE1" w:rsidRPr="0015417B">
        <w:rPr>
          <w:rFonts w:cs="Arial"/>
          <w:sz w:val="24"/>
          <w:szCs w:val="24"/>
        </w:rPr>
        <w:t>them</w:t>
      </w:r>
      <w:r w:rsidRPr="0015417B">
        <w:rPr>
          <w:rFonts w:cs="Arial"/>
          <w:sz w:val="24"/>
          <w:szCs w:val="24"/>
        </w:rPr>
        <w:t xml:space="preserve"> as more information becomes available</w:t>
      </w:r>
    </w:p>
    <w:p w14:paraId="44E9D729" w14:textId="0C8F22EC" w:rsidR="001850D7" w:rsidRPr="0015417B" w:rsidRDefault="001850D7" w:rsidP="00813157">
      <w:pPr>
        <w:pStyle w:val="BodyText"/>
        <w:numPr>
          <w:ilvl w:val="0"/>
          <w:numId w:val="62"/>
        </w:numPr>
        <w:pBdr>
          <w:top w:val="double" w:sz="4" w:space="1" w:color="auto"/>
          <w:left w:val="double" w:sz="4" w:space="4" w:color="auto"/>
          <w:bottom w:val="double" w:sz="4" w:space="1" w:color="auto"/>
          <w:right w:val="double" w:sz="4" w:space="4" w:color="auto"/>
        </w:pBdr>
        <w:shd w:val="clear" w:color="auto" w:fill="FFE1FF"/>
        <w:spacing w:before="120" w:after="0" w:line="240" w:lineRule="auto"/>
        <w:ind w:right="720"/>
        <w:jc w:val="left"/>
        <w:rPr>
          <w:rFonts w:cs="Arial"/>
          <w:sz w:val="24"/>
          <w:szCs w:val="24"/>
        </w:rPr>
      </w:pPr>
      <w:r w:rsidRPr="0015417B">
        <w:rPr>
          <w:rFonts w:cs="Arial"/>
          <w:sz w:val="24"/>
          <w:szCs w:val="24"/>
        </w:rPr>
        <w:t xml:space="preserve">Close to the date(s) of the event(s) the host agency should identify an On-Site or Remote Contact and communicate their name, cell phone number, and any other appropriate contact information to </w:t>
      </w:r>
      <w:r w:rsidR="00A47D2D" w:rsidRPr="0015417B">
        <w:rPr>
          <w:rFonts w:cs="Arial"/>
          <w:sz w:val="24"/>
          <w:szCs w:val="24"/>
        </w:rPr>
        <w:t>Referral</w:t>
      </w:r>
    </w:p>
    <w:p w14:paraId="59F01D67" w14:textId="77777777" w:rsidR="001850D7" w:rsidRPr="0015417B" w:rsidRDefault="001850D7" w:rsidP="00813157">
      <w:pPr>
        <w:pStyle w:val="BodyText"/>
        <w:pBdr>
          <w:top w:val="double" w:sz="4" w:space="1" w:color="auto"/>
          <w:left w:val="double" w:sz="4" w:space="4" w:color="auto"/>
          <w:bottom w:val="double" w:sz="4" w:space="1" w:color="auto"/>
          <w:right w:val="double" w:sz="4" w:space="4" w:color="auto"/>
        </w:pBdr>
        <w:shd w:val="clear" w:color="auto" w:fill="FFE1FF"/>
        <w:spacing w:after="0" w:line="240" w:lineRule="auto"/>
        <w:ind w:left="720" w:right="720"/>
        <w:jc w:val="left"/>
        <w:rPr>
          <w:rFonts w:cs="Arial"/>
          <w:color w:val="FF0000"/>
          <w:sz w:val="24"/>
          <w:szCs w:val="24"/>
        </w:rPr>
      </w:pPr>
    </w:p>
    <w:p w14:paraId="1BEC59A1" w14:textId="63E2A69F" w:rsidR="00813157" w:rsidRDefault="00813157">
      <w:pPr>
        <w:rPr>
          <w:rFonts w:ascii="Arial" w:eastAsia="Times New Roman" w:hAnsi="Arial" w:cs="Arial"/>
          <w:color w:val="FF0000"/>
          <w:spacing w:val="-5"/>
          <w:kern w:val="0"/>
          <w14:ligatures w14:val="none"/>
        </w:rPr>
      </w:pPr>
      <w:r>
        <w:rPr>
          <w:rFonts w:cs="Arial"/>
          <w:color w:val="FF0000"/>
        </w:rPr>
        <w:br w:type="page"/>
      </w:r>
    </w:p>
    <w:p w14:paraId="58C255A7" w14:textId="7F10974A" w:rsidR="00AF2F95" w:rsidRPr="006A00CF" w:rsidRDefault="00AF2F95" w:rsidP="00541A8A">
      <w:pPr>
        <w:pStyle w:val="Heading2"/>
      </w:pPr>
      <w:bookmarkStart w:id="323" w:name="_For_Interpreters:_VendorWeb"/>
      <w:bookmarkStart w:id="324" w:name="_Toc192241228"/>
      <w:bookmarkStart w:id="325" w:name="_Toc207797703"/>
      <w:bookmarkStart w:id="326" w:name="_Toc207802860"/>
      <w:bookmarkStart w:id="327" w:name="_Toc791503959"/>
      <w:bookmarkStart w:id="328" w:name="_Toc218513115"/>
      <w:bookmarkEnd w:id="323"/>
      <w:r>
        <w:lastRenderedPageBreak/>
        <w:t>For Interpreters: VendorWeb</w:t>
      </w:r>
      <w:bookmarkEnd w:id="324"/>
      <w:bookmarkEnd w:id="325"/>
      <w:bookmarkEnd w:id="326"/>
      <w:bookmarkEnd w:id="327"/>
      <w:bookmarkEnd w:id="328"/>
    </w:p>
    <w:p w14:paraId="3F8E2213" w14:textId="444AA4F9" w:rsidR="009C2E9F" w:rsidRPr="00AF2F95" w:rsidRDefault="009C2E9F" w:rsidP="009C2E9F">
      <w:pPr>
        <w:pStyle w:val="BodyText"/>
        <w:tabs>
          <w:tab w:val="left" w:pos="0"/>
        </w:tabs>
        <w:spacing w:after="0" w:line="240" w:lineRule="auto"/>
        <w:ind w:left="0"/>
        <w:jc w:val="left"/>
        <w:rPr>
          <w:rFonts w:cs="Arial"/>
          <w:b/>
          <w:bCs/>
          <w:sz w:val="22"/>
          <w:szCs w:val="22"/>
          <w:u w:val="single"/>
        </w:rPr>
      </w:pPr>
    </w:p>
    <w:p w14:paraId="7345066F" w14:textId="674BEA48" w:rsidR="00C34030" w:rsidRPr="004F00A1" w:rsidRDefault="00C34030" w:rsidP="009C2E9F">
      <w:pPr>
        <w:pStyle w:val="BodyText"/>
        <w:tabs>
          <w:tab w:val="left" w:pos="0"/>
        </w:tabs>
        <w:spacing w:after="0" w:line="240" w:lineRule="auto"/>
        <w:ind w:left="0"/>
        <w:jc w:val="left"/>
        <w:rPr>
          <w:rFonts w:cs="Arial"/>
          <w:b/>
          <w:bCs/>
          <w:sz w:val="32"/>
          <w:szCs w:val="32"/>
        </w:rPr>
      </w:pPr>
      <w:hyperlink r:id="rId189" w:history="1">
        <w:r w:rsidRPr="004F00A1">
          <w:rPr>
            <w:rStyle w:val="Hyperlink"/>
            <w:rFonts w:cs="Arial"/>
            <w:b/>
            <w:bCs/>
            <w:sz w:val="32"/>
            <w:szCs w:val="32"/>
          </w:rPr>
          <w:t>ASL: For Interpreters: VendorWeb</w:t>
        </w:r>
      </w:hyperlink>
    </w:p>
    <w:p w14:paraId="769456DC" w14:textId="77777777" w:rsidR="009C2E9F" w:rsidRPr="00AF2F95" w:rsidRDefault="009C2E9F" w:rsidP="009C2E9F">
      <w:pPr>
        <w:pStyle w:val="BodyText"/>
        <w:tabs>
          <w:tab w:val="left" w:pos="0"/>
        </w:tabs>
        <w:spacing w:after="0" w:line="240" w:lineRule="auto"/>
        <w:ind w:left="0"/>
        <w:jc w:val="left"/>
        <w:rPr>
          <w:rFonts w:cs="Arial"/>
          <w:sz w:val="22"/>
          <w:szCs w:val="22"/>
        </w:rPr>
      </w:pPr>
    </w:p>
    <w:p w14:paraId="51B03826" w14:textId="6F19C8AF" w:rsidR="009C2E9F" w:rsidRPr="00560BC6" w:rsidRDefault="009C2E9F" w:rsidP="00C223E0">
      <w:pPr>
        <w:pStyle w:val="BodyText"/>
        <w:tabs>
          <w:tab w:val="left" w:pos="0"/>
        </w:tabs>
        <w:spacing w:after="0" w:line="240" w:lineRule="auto"/>
        <w:ind w:left="0"/>
        <w:jc w:val="left"/>
        <w:rPr>
          <w:rFonts w:cs="Arial"/>
          <w:sz w:val="24"/>
          <w:szCs w:val="24"/>
        </w:rPr>
      </w:pPr>
      <w:r w:rsidRPr="00560BC6">
        <w:rPr>
          <w:rFonts w:cs="Arial"/>
          <w:sz w:val="24"/>
          <w:szCs w:val="24"/>
        </w:rPr>
        <w:t xml:space="preserve">The Office of the State Comptroller makes available a web site called </w:t>
      </w:r>
      <w:hyperlink r:id="rId190" w:history="1">
        <w:r w:rsidRPr="002A1AC9">
          <w:rPr>
            <w:rStyle w:val="Hyperlink"/>
            <w:rFonts w:cs="Arial"/>
            <w:sz w:val="24"/>
            <w:szCs w:val="24"/>
          </w:rPr>
          <w:t>VendorWeb</w:t>
        </w:r>
      </w:hyperlink>
      <w:r w:rsidRPr="00560BC6">
        <w:rPr>
          <w:rFonts w:cs="Arial"/>
          <w:sz w:val="24"/>
          <w:szCs w:val="24"/>
        </w:rPr>
        <w:t xml:space="preserve"> through which Commonwealth vendors such as </w:t>
      </w:r>
      <w:r w:rsidR="008C3FA9" w:rsidRPr="00560BC6">
        <w:rPr>
          <w:rFonts w:cs="Arial"/>
          <w:sz w:val="24"/>
          <w:szCs w:val="24"/>
        </w:rPr>
        <w:t>MCD10</w:t>
      </w:r>
      <w:r w:rsidRPr="00560BC6">
        <w:rPr>
          <w:rFonts w:cs="Arial"/>
          <w:sz w:val="24"/>
          <w:szCs w:val="24"/>
        </w:rPr>
        <w:t xml:space="preserve"> contract participants can view their scheduled payments and payment history.</w:t>
      </w:r>
    </w:p>
    <w:p w14:paraId="7066FD44" w14:textId="77777777" w:rsidR="009C2E9F" w:rsidRPr="00560BC6" w:rsidRDefault="009C2E9F" w:rsidP="009C2E9F">
      <w:pPr>
        <w:rPr>
          <w:rFonts w:ascii="Arial" w:hAnsi="Arial" w:cs="Arial"/>
          <w:b/>
          <w:bCs/>
          <w:sz w:val="24"/>
          <w:szCs w:val="24"/>
        </w:rPr>
      </w:pPr>
    </w:p>
    <w:p w14:paraId="3A0F1662" w14:textId="72D34FD4" w:rsidR="009C2E9F" w:rsidRPr="00560BC6" w:rsidRDefault="009C2E9F" w:rsidP="00560BC6">
      <w:pPr>
        <w:pStyle w:val="Heading3"/>
      </w:pPr>
      <w:bookmarkStart w:id="329" w:name="_Toc207802861"/>
      <w:bookmarkStart w:id="330" w:name="_Toc1123426117"/>
      <w:bookmarkStart w:id="331" w:name="_Toc218513116"/>
      <w:r>
        <w:t>To Log</w:t>
      </w:r>
      <w:r w:rsidR="7AFF1E6B">
        <w:t xml:space="preserve">in </w:t>
      </w:r>
      <w:r>
        <w:t>to VendorWeb</w:t>
      </w:r>
      <w:r w:rsidR="00C223E0">
        <w:t>:</w:t>
      </w:r>
      <w:bookmarkEnd w:id="329"/>
      <w:bookmarkEnd w:id="330"/>
      <w:bookmarkEnd w:id="331"/>
    </w:p>
    <w:p w14:paraId="6FDA9107" w14:textId="16FC96B7" w:rsidR="009C2E9F" w:rsidRPr="00560BC6" w:rsidRDefault="009C2E9F" w:rsidP="513E8D2E">
      <w:pPr>
        <w:pStyle w:val="ListParagraph"/>
        <w:numPr>
          <w:ilvl w:val="0"/>
          <w:numId w:val="56"/>
        </w:numPr>
        <w:spacing w:before="120" w:after="0" w:line="240" w:lineRule="auto"/>
        <w:rPr>
          <w:rFonts w:ascii="Arial" w:hAnsi="Arial" w:cs="Arial"/>
          <w:sz w:val="24"/>
          <w:szCs w:val="24"/>
        </w:rPr>
      </w:pPr>
      <w:r w:rsidRPr="00560BC6">
        <w:rPr>
          <w:rFonts w:ascii="Arial" w:hAnsi="Arial" w:cs="Arial"/>
          <w:sz w:val="24"/>
          <w:szCs w:val="24"/>
        </w:rPr>
        <w:t>Enter your 12</w:t>
      </w:r>
      <w:r w:rsidR="3EA2CC8A" w:rsidRPr="513E8D2E">
        <w:rPr>
          <w:rFonts w:ascii="Arial" w:hAnsi="Arial" w:cs="Arial"/>
          <w:sz w:val="24"/>
          <w:szCs w:val="24"/>
        </w:rPr>
        <w:t>-</w:t>
      </w:r>
      <w:r w:rsidRPr="00560BC6">
        <w:rPr>
          <w:rFonts w:ascii="Arial" w:hAnsi="Arial" w:cs="Arial"/>
          <w:sz w:val="24"/>
          <w:szCs w:val="24"/>
        </w:rPr>
        <w:t xml:space="preserve">character vendor code. This code </w:t>
      </w:r>
      <w:r w:rsidR="7D95C426" w:rsidRPr="00560BC6">
        <w:rPr>
          <w:rFonts w:ascii="Arial" w:hAnsi="Arial" w:cs="Arial"/>
          <w:sz w:val="24"/>
          <w:szCs w:val="24"/>
        </w:rPr>
        <w:t xml:space="preserve">begins </w:t>
      </w:r>
      <w:r w:rsidRPr="00560BC6">
        <w:rPr>
          <w:rFonts w:ascii="Arial" w:hAnsi="Arial" w:cs="Arial"/>
          <w:sz w:val="24"/>
          <w:szCs w:val="24"/>
        </w:rPr>
        <w:t xml:space="preserve">with the letters "VC."  This is </w:t>
      </w:r>
      <w:r w:rsidRPr="00560BC6">
        <w:rPr>
          <w:rFonts w:ascii="Arial" w:hAnsi="Arial" w:cs="Arial"/>
          <w:b/>
          <w:bCs/>
          <w:i/>
          <w:iCs/>
          <w:sz w:val="24"/>
          <w:szCs w:val="24"/>
        </w:rPr>
        <w:t xml:space="preserve">not </w:t>
      </w:r>
      <w:r w:rsidRPr="00560BC6">
        <w:rPr>
          <w:rFonts w:ascii="Arial" w:hAnsi="Arial" w:cs="Arial"/>
          <w:sz w:val="24"/>
          <w:szCs w:val="24"/>
        </w:rPr>
        <w:t>your COMMBUYS Vendor ID number.</w:t>
      </w:r>
    </w:p>
    <w:p w14:paraId="2EFABB2C" w14:textId="77777777" w:rsidR="009C2E9F" w:rsidRPr="00560BC6" w:rsidRDefault="009C2E9F" w:rsidP="00C223E0">
      <w:pPr>
        <w:pStyle w:val="ListParagraph"/>
        <w:numPr>
          <w:ilvl w:val="0"/>
          <w:numId w:val="56"/>
        </w:numPr>
        <w:spacing w:before="120" w:after="0" w:line="240" w:lineRule="auto"/>
        <w:contextualSpacing w:val="0"/>
        <w:rPr>
          <w:rFonts w:ascii="Arial" w:hAnsi="Arial" w:cs="Arial"/>
          <w:sz w:val="24"/>
          <w:szCs w:val="24"/>
        </w:rPr>
      </w:pPr>
      <w:r w:rsidRPr="00560BC6">
        <w:rPr>
          <w:rFonts w:ascii="Arial" w:hAnsi="Arial" w:cs="Arial"/>
          <w:sz w:val="24"/>
          <w:szCs w:val="24"/>
        </w:rPr>
        <w:t>Enter the last four digits of your TIN (Tax Identification Number). This is the number you provided to the Commonwealth on the W-9 form when you first became a vendor. This is either a Social Security Number (SSN), or an Employer Identification Number (EIN).</w:t>
      </w:r>
    </w:p>
    <w:p w14:paraId="63EB43C0" w14:textId="77777777" w:rsidR="009C2E9F" w:rsidRPr="00560BC6" w:rsidRDefault="009C2E9F" w:rsidP="00C223E0">
      <w:pPr>
        <w:pStyle w:val="ListParagraph"/>
        <w:numPr>
          <w:ilvl w:val="0"/>
          <w:numId w:val="56"/>
        </w:numPr>
        <w:spacing w:before="120" w:after="0" w:line="240" w:lineRule="auto"/>
        <w:contextualSpacing w:val="0"/>
        <w:rPr>
          <w:rFonts w:ascii="Arial" w:hAnsi="Arial" w:cs="Arial"/>
          <w:sz w:val="24"/>
          <w:szCs w:val="24"/>
        </w:rPr>
      </w:pPr>
      <w:r w:rsidRPr="00560BC6">
        <w:rPr>
          <w:rFonts w:ascii="Arial" w:hAnsi="Arial" w:cs="Arial"/>
          <w:sz w:val="24"/>
          <w:szCs w:val="24"/>
        </w:rPr>
        <w:t>Press "Login".</w:t>
      </w:r>
    </w:p>
    <w:p w14:paraId="53930280" w14:textId="77777777" w:rsidR="009C2E9F" w:rsidRPr="00560BC6" w:rsidRDefault="009C2E9F" w:rsidP="009C2E9F">
      <w:pPr>
        <w:rPr>
          <w:rFonts w:ascii="Arial" w:hAnsi="Arial" w:cs="Arial"/>
          <w:sz w:val="24"/>
          <w:szCs w:val="24"/>
        </w:rPr>
      </w:pPr>
      <w:r w:rsidRPr="00560BC6">
        <w:rPr>
          <w:rFonts w:ascii="Arial" w:hAnsi="Arial" w:cs="Arial"/>
          <w:sz w:val="24"/>
          <w:szCs w:val="24"/>
        </w:rPr>
        <w:t> </w:t>
      </w:r>
    </w:p>
    <w:p w14:paraId="49D3DBF7" w14:textId="26230374" w:rsidR="009C2E9F" w:rsidRPr="00560BC6" w:rsidRDefault="009C2E9F" w:rsidP="00560BC6">
      <w:pPr>
        <w:pStyle w:val="Heading3"/>
      </w:pPr>
      <w:bookmarkStart w:id="332" w:name="_Toc207802862"/>
      <w:bookmarkStart w:id="333" w:name="_Toc455390999"/>
      <w:bookmarkStart w:id="334" w:name="_Toc218513117"/>
      <w:r>
        <w:t>To View Scheduled Payments</w:t>
      </w:r>
      <w:r w:rsidR="00C223E0">
        <w:t>:</w:t>
      </w:r>
      <w:bookmarkEnd w:id="332"/>
      <w:bookmarkEnd w:id="333"/>
      <w:bookmarkEnd w:id="334"/>
    </w:p>
    <w:p w14:paraId="5FAA690C" w14:textId="77777777" w:rsidR="009C2E9F" w:rsidRPr="00560BC6" w:rsidRDefault="009C2E9F" w:rsidP="00C223E0">
      <w:pPr>
        <w:pStyle w:val="ListParagraph"/>
        <w:numPr>
          <w:ilvl w:val="0"/>
          <w:numId w:val="56"/>
        </w:numPr>
        <w:spacing w:before="120" w:after="0" w:line="240" w:lineRule="auto"/>
        <w:contextualSpacing w:val="0"/>
        <w:rPr>
          <w:rFonts w:ascii="Arial" w:hAnsi="Arial" w:cs="Arial"/>
          <w:sz w:val="24"/>
          <w:szCs w:val="24"/>
        </w:rPr>
      </w:pPr>
      <w:r w:rsidRPr="00560BC6">
        <w:rPr>
          <w:rFonts w:ascii="Arial" w:hAnsi="Arial" w:cs="Arial"/>
          <w:sz w:val="24"/>
          <w:szCs w:val="24"/>
        </w:rPr>
        <w:t>Click on Scheduled Payments on the left side of the screen.</w:t>
      </w:r>
    </w:p>
    <w:p w14:paraId="278CD4CB" w14:textId="77777777" w:rsidR="009C2E9F" w:rsidRPr="00560BC6" w:rsidRDefault="009C2E9F" w:rsidP="00C223E0">
      <w:pPr>
        <w:pStyle w:val="ListParagraph"/>
        <w:numPr>
          <w:ilvl w:val="0"/>
          <w:numId w:val="56"/>
        </w:numPr>
        <w:spacing w:before="120" w:after="0" w:line="240" w:lineRule="auto"/>
        <w:contextualSpacing w:val="0"/>
        <w:rPr>
          <w:rFonts w:ascii="Arial" w:hAnsi="Arial" w:cs="Arial"/>
          <w:sz w:val="24"/>
          <w:szCs w:val="24"/>
        </w:rPr>
      </w:pPr>
      <w:r w:rsidRPr="00560BC6">
        <w:rPr>
          <w:rFonts w:ascii="Arial" w:hAnsi="Arial" w:cs="Arial"/>
          <w:sz w:val="24"/>
          <w:szCs w:val="24"/>
        </w:rPr>
        <w:t>Click on Search Now button.</w:t>
      </w:r>
    </w:p>
    <w:p w14:paraId="60CC24A5" w14:textId="77777777" w:rsidR="009C2E9F" w:rsidRPr="00560BC6" w:rsidRDefault="009C2E9F" w:rsidP="00C223E0">
      <w:pPr>
        <w:pStyle w:val="ListParagraph"/>
        <w:numPr>
          <w:ilvl w:val="0"/>
          <w:numId w:val="56"/>
        </w:numPr>
        <w:spacing w:before="120" w:after="0" w:line="240" w:lineRule="auto"/>
        <w:contextualSpacing w:val="0"/>
        <w:rPr>
          <w:rFonts w:ascii="Arial" w:hAnsi="Arial" w:cs="Arial"/>
          <w:sz w:val="24"/>
          <w:szCs w:val="24"/>
        </w:rPr>
      </w:pPr>
      <w:r w:rsidRPr="00560BC6">
        <w:rPr>
          <w:rFonts w:ascii="Arial" w:hAnsi="Arial" w:cs="Arial"/>
          <w:sz w:val="24"/>
          <w:szCs w:val="24"/>
        </w:rPr>
        <w:t>Pick the department you wish to search for payments. To pick more than one department, hold down the "Ctrl" key and select. To search all departments, select All Departments.</w:t>
      </w:r>
    </w:p>
    <w:p w14:paraId="12A6B0ED" w14:textId="56D71916" w:rsidR="009C2E9F" w:rsidRPr="00560BC6" w:rsidRDefault="009C2E9F" w:rsidP="40F05198">
      <w:pPr>
        <w:pStyle w:val="ListParagraph"/>
        <w:numPr>
          <w:ilvl w:val="0"/>
          <w:numId w:val="56"/>
        </w:numPr>
        <w:spacing w:before="120" w:after="0" w:line="240" w:lineRule="auto"/>
        <w:rPr>
          <w:rFonts w:ascii="Arial" w:hAnsi="Arial" w:cs="Arial"/>
          <w:sz w:val="24"/>
          <w:szCs w:val="24"/>
        </w:rPr>
      </w:pPr>
      <w:r w:rsidRPr="00560BC6">
        <w:rPr>
          <w:rFonts w:ascii="Arial" w:hAnsi="Arial" w:cs="Arial"/>
          <w:sz w:val="24"/>
          <w:szCs w:val="24"/>
        </w:rPr>
        <w:t>Click on Search by Department</w:t>
      </w:r>
      <w:r w:rsidR="0F4B0953" w:rsidRPr="40F05198">
        <w:rPr>
          <w:rFonts w:ascii="Arial" w:hAnsi="Arial" w:cs="Arial"/>
          <w:sz w:val="24"/>
          <w:szCs w:val="24"/>
        </w:rPr>
        <w:t>.</w:t>
      </w:r>
    </w:p>
    <w:p w14:paraId="1FDE258D" w14:textId="77777777" w:rsidR="009C2E9F" w:rsidRPr="00560BC6" w:rsidRDefault="009C2E9F" w:rsidP="00C223E0">
      <w:pPr>
        <w:spacing w:after="0" w:line="240" w:lineRule="auto"/>
        <w:rPr>
          <w:rFonts w:ascii="Arial" w:hAnsi="Arial" w:cs="Arial"/>
          <w:sz w:val="24"/>
          <w:szCs w:val="24"/>
        </w:rPr>
      </w:pPr>
    </w:p>
    <w:p w14:paraId="28536791" w14:textId="77777777" w:rsidR="009C2E9F" w:rsidRPr="00560BC6" w:rsidRDefault="009C2E9F" w:rsidP="00C223E0">
      <w:pPr>
        <w:spacing w:after="0" w:line="240" w:lineRule="auto"/>
        <w:rPr>
          <w:rFonts w:ascii="Arial" w:hAnsi="Arial" w:cs="Arial"/>
          <w:sz w:val="24"/>
          <w:szCs w:val="24"/>
        </w:rPr>
      </w:pPr>
      <w:r w:rsidRPr="00560BC6">
        <w:rPr>
          <w:rFonts w:ascii="Arial" w:hAnsi="Arial" w:cs="Arial"/>
          <w:sz w:val="24"/>
          <w:szCs w:val="24"/>
        </w:rPr>
        <w:t>The Scheduled Payments screen will show all scheduled payments for the selected department(s), and identify Address ID, Department, Document ID, Payment Reference Number, Description, Scheduled Payment Date, and Amount.</w:t>
      </w:r>
    </w:p>
    <w:p w14:paraId="4C55689E" w14:textId="01EA5D1F" w:rsidR="00C223E0" w:rsidRPr="00560BC6" w:rsidRDefault="009C2E9F" w:rsidP="00C223E0">
      <w:pPr>
        <w:spacing w:after="0" w:line="240" w:lineRule="auto"/>
        <w:rPr>
          <w:rFonts w:ascii="Arial" w:hAnsi="Arial" w:cs="Arial"/>
          <w:sz w:val="24"/>
          <w:szCs w:val="24"/>
        </w:rPr>
      </w:pPr>
      <w:r w:rsidRPr="00560BC6">
        <w:rPr>
          <w:rFonts w:ascii="Arial" w:hAnsi="Arial" w:cs="Arial"/>
          <w:sz w:val="24"/>
          <w:szCs w:val="24"/>
        </w:rPr>
        <w:t> </w:t>
      </w:r>
    </w:p>
    <w:p w14:paraId="2D8B63FF" w14:textId="2D10ADDE" w:rsidR="009C2E9F" w:rsidRPr="00560BC6" w:rsidRDefault="009C2E9F" w:rsidP="00560BC6">
      <w:pPr>
        <w:pStyle w:val="Heading3"/>
      </w:pPr>
      <w:bookmarkStart w:id="335" w:name="_Toc207802863"/>
      <w:bookmarkStart w:id="336" w:name="_Toc1392891441"/>
      <w:bookmarkStart w:id="337" w:name="_Toc218513118"/>
      <w:r>
        <w:t>Viewing Payment History</w:t>
      </w:r>
      <w:r w:rsidR="00560BC6">
        <w:t>:</w:t>
      </w:r>
      <w:bookmarkEnd w:id="335"/>
      <w:bookmarkEnd w:id="336"/>
      <w:bookmarkEnd w:id="337"/>
    </w:p>
    <w:p w14:paraId="57880BBF" w14:textId="77777777" w:rsidR="009C2E9F" w:rsidRPr="00560BC6" w:rsidRDefault="009C2E9F" w:rsidP="00C223E0">
      <w:pPr>
        <w:pStyle w:val="ListParagraph"/>
        <w:numPr>
          <w:ilvl w:val="0"/>
          <w:numId w:val="56"/>
        </w:numPr>
        <w:spacing w:before="120" w:after="0" w:line="240" w:lineRule="auto"/>
        <w:contextualSpacing w:val="0"/>
        <w:rPr>
          <w:rFonts w:ascii="Arial" w:hAnsi="Arial" w:cs="Arial"/>
          <w:sz w:val="24"/>
          <w:szCs w:val="24"/>
        </w:rPr>
      </w:pPr>
      <w:r w:rsidRPr="00560BC6">
        <w:rPr>
          <w:rFonts w:ascii="Arial" w:hAnsi="Arial" w:cs="Arial"/>
          <w:sz w:val="24"/>
          <w:szCs w:val="24"/>
        </w:rPr>
        <w:t>Click on Payment History on the left side of the screen.</w:t>
      </w:r>
    </w:p>
    <w:p w14:paraId="19377DA0" w14:textId="77777777" w:rsidR="009C2E9F" w:rsidRPr="00560BC6" w:rsidRDefault="009C2E9F" w:rsidP="00C223E0">
      <w:pPr>
        <w:pStyle w:val="ListParagraph"/>
        <w:numPr>
          <w:ilvl w:val="0"/>
          <w:numId w:val="56"/>
        </w:numPr>
        <w:spacing w:before="120" w:after="0" w:line="240" w:lineRule="auto"/>
        <w:contextualSpacing w:val="0"/>
        <w:rPr>
          <w:rFonts w:ascii="Arial" w:hAnsi="Arial" w:cs="Arial"/>
          <w:sz w:val="24"/>
          <w:szCs w:val="24"/>
        </w:rPr>
      </w:pPr>
      <w:r w:rsidRPr="00560BC6">
        <w:rPr>
          <w:rFonts w:ascii="Arial" w:hAnsi="Arial" w:cs="Arial"/>
          <w:sz w:val="24"/>
          <w:szCs w:val="24"/>
        </w:rPr>
        <w:t>Click on Search Now button.</w:t>
      </w:r>
    </w:p>
    <w:p w14:paraId="00DB116F" w14:textId="77777777" w:rsidR="009C2E9F" w:rsidRPr="00560BC6" w:rsidRDefault="009C2E9F" w:rsidP="00C223E0">
      <w:pPr>
        <w:pStyle w:val="ListParagraph"/>
        <w:numPr>
          <w:ilvl w:val="0"/>
          <w:numId w:val="56"/>
        </w:numPr>
        <w:spacing w:before="120" w:after="0" w:line="240" w:lineRule="auto"/>
        <w:contextualSpacing w:val="0"/>
        <w:rPr>
          <w:rFonts w:ascii="Arial" w:hAnsi="Arial" w:cs="Arial"/>
          <w:sz w:val="24"/>
          <w:szCs w:val="24"/>
        </w:rPr>
      </w:pPr>
      <w:r w:rsidRPr="00560BC6">
        <w:rPr>
          <w:rFonts w:ascii="Arial" w:hAnsi="Arial" w:cs="Arial"/>
          <w:sz w:val="24"/>
          <w:szCs w:val="24"/>
        </w:rPr>
        <w:t>Click the department you wish to search for payments. To pick more than one department, hold down the "Ctrl" key and select. To search all departments, select All Departments.</w:t>
      </w:r>
    </w:p>
    <w:p w14:paraId="6F388C8A" w14:textId="77777777" w:rsidR="009C2E9F" w:rsidRPr="00560BC6" w:rsidRDefault="009C2E9F" w:rsidP="00C223E0">
      <w:pPr>
        <w:pStyle w:val="ListParagraph"/>
        <w:numPr>
          <w:ilvl w:val="0"/>
          <w:numId w:val="56"/>
        </w:numPr>
        <w:spacing w:before="120" w:after="0" w:line="240" w:lineRule="auto"/>
        <w:contextualSpacing w:val="0"/>
        <w:rPr>
          <w:rFonts w:ascii="Arial" w:hAnsi="Arial" w:cs="Arial"/>
          <w:sz w:val="24"/>
          <w:szCs w:val="24"/>
        </w:rPr>
      </w:pPr>
      <w:r w:rsidRPr="00560BC6">
        <w:rPr>
          <w:rFonts w:ascii="Arial" w:hAnsi="Arial" w:cs="Arial"/>
          <w:sz w:val="24"/>
          <w:szCs w:val="24"/>
        </w:rPr>
        <w:lastRenderedPageBreak/>
        <w:t>Click on Search by Department.</w:t>
      </w:r>
    </w:p>
    <w:p w14:paraId="67747355" w14:textId="10BED3D0" w:rsidR="009C2E9F" w:rsidRPr="00560BC6" w:rsidRDefault="009C2E9F" w:rsidP="00C223E0">
      <w:pPr>
        <w:pStyle w:val="ListParagraph"/>
        <w:numPr>
          <w:ilvl w:val="0"/>
          <w:numId w:val="56"/>
        </w:numPr>
        <w:spacing w:before="120" w:after="0" w:line="240" w:lineRule="auto"/>
        <w:contextualSpacing w:val="0"/>
        <w:rPr>
          <w:rFonts w:ascii="Arial" w:hAnsi="Arial" w:cs="Arial"/>
          <w:sz w:val="24"/>
          <w:szCs w:val="24"/>
        </w:rPr>
      </w:pPr>
      <w:r w:rsidRPr="00560BC6">
        <w:rPr>
          <w:rFonts w:ascii="Arial" w:hAnsi="Arial" w:cs="Arial"/>
          <w:sz w:val="24"/>
          <w:szCs w:val="24"/>
        </w:rPr>
        <w:t xml:space="preserve">Pick a date range from the dropdown </w:t>
      </w:r>
      <w:r w:rsidR="00294CA8" w:rsidRPr="00560BC6">
        <w:rPr>
          <w:rFonts w:ascii="Arial" w:hAnsi="Arial" w:cs="Arial"/>
          <w:sz w:val="24"/>
          <w:szCs w:val="24"/>
        </w:rPr>
        <w:t>box or</w:t>
      </w:r>
      <w:r w:rsidRPr="00560BC6">
        <w:rPr>
          <w:rFonts w:ascii="Arial" w:hAnsi="Arial" w:cs="Arial"/>
          <w:sz w:val="24"/>
          <w:szCs w:val="24"/>
        </w:rPr>
        <w:t xml:space="preserve"> enter your own specific date range (mm/dd/</w:t>
      </w:r>
      <w:proofErr w:type="spellStart"/>
      <w:r w:rsidRPr="00560BC6">
        <w:rPr>
          <w:rFonts w:ascii="Arial" w:hAnsi="Arial" w:cs="Arial"/>
          <w:sz w:val="24"/>
          <w:szCs w:val="24"/>
        </w:rPr>
        <w:t>yyyy</w:t>
      </w:r>
      <w:proofErr w:type="spellEnd"/>
      <w:r w:rsidRPr="00560BC6">
        <w:rPr>
          <w:rFonts w:ascii="Arial" w:hAnsi="Arial" w:cs="Arial"/>
          <w:sz w:val="24"/>
          <w:szCs w:val="24"/>
        </w:rPr>
        <w:t>).</w:t>
      </w:r>
    </w:p>
    <w:p w14:paraId="79796A27" w14:textId="77777777" w:rsidR="009C2E9F" w:rsidRPr="00560BC6" w:rsidRDefault="009C2E9F" w:rsidP="00C223E0">
      <w:pPr>
        <w:pStyle w:val="ListParagraph"/>
        <w:numPr>
          <w:ilvl w:val="0"/>
          <w:numId w:val="56"/>
        </w:numPr>
        <w:spacing w:before="120" w:after="0" w:line="240" w:lineRule="auto"/>
        <w:contextualSpacing w:val="0"/>
        <w:rPr>
          <w:rFonts w:ascii="Arial" w:hAnsi="Arial" w:cs="Arial"/>
          <w:sz w:val="24"/>
          <w:szCs w:val="24"/>
        </w:rPr>
      </w:pPr>
      <w:r w:rsidRPr="00560BC6">
        <w:rPr>
          <w:rFonts w:ascii="Arial" w:hAnsi="Arial" w:cs="Arial"/>
          <w:sz w:val="24"/>
          <w:szCs w:val="24"/>
        </w:rPr>
        <w:t>Select whether you want payments grouped by department or listed by payment number (chronological order).</w:t>
      </w:r>
    </w:p>
    <w:p w14:paraId="41EA580C" w14:textId="77777777" w:rsidR="009C2E9F" w:rsidRPr="00560BC6" w:rsidRDefault="009C2E9F" w:rsidP="00C223E0">
      <w:pPr>
        <w:pStyle w:val="ListParagraph"/>
        <w:numPr>
          <w:ilvl w:val="0"/>
          <w:numId w:val="56"/>
        </w:numPr>
        <w:spacing w:before="120" w:after="0" w:line="240" w:lineRule="auto"/>
        <w:contextualSpacing w:val="0"/>
        <w:rPr>
          <w:rFonts w:ascii="Arial" w:hAnsi="Arial" w:cs="Arial"/>
          <w:sz w:val="24"/>
          <w:szCs w:val="24"/>
        </w:rPr>
      </w:pPr>
      <w:r w:rsidRPr="00560BC6">
        <w:rPr>
          <w:rFonts w:ascii="Arial" w:hAnsi="Arial" w:cs="Arial"/>
          <w:sz w:val="24"/>
          <w:szCs w:val="24"/>
        </w:rPr>
        <w:t>If you are reconciling an EFT payment, choose group by payment number.  To display payment totals, select All Departments.</w:t>
      </w:r>
    </w:p>
    <w:p w14:paraId="5640A431" w14:textId="77777777" w:rsidR="009C2E9F" w:rsidRPr="00560BC6" w:rsidRDefault="009C2E9F" w:rsidP="00C223E0">
      <w:pPr>
        <w:pStyle w:val="ListParagraph"/>
        <w:numPr>
          <w:ilvl w:val="0"/>
          <w:numId w:val="56"/>
        </w:numPr>
        <w:spacing w:before="120" w:after="0" w:line="240" w:lineRule="auto"/>
        <w:contextualSpacing w:val="0"/>
        <w:rPr>
          <w:rFonts w:ascii="Arial" w:hAnsi="Arial" w:cs="Arial"/>
          <w:sz w:val="24"/>
          <w:szCs w:val="24"/>
        </w:rPr>
      </w:pPr>
      <w:r w:rsidRPr="00560BC6">
        <w:rPr>
          <w:rFonts w:ascii="Arial" w:hAnsi="Arial" w:cs="Arial"/>
          <w:sz w:val="24"/>
          <w:szCs w:val="24"/>
        </w:rPr>
        <w:t>If you would like the payment history downloaded onto your PC's spreadsheet application, select Yes.</w:t>
      </w:r>
    </w:p>
    <w:p w14:paraId="08E7D1DB" w14:textId="77777777" w:rsidR="009C2E9F" w:rsidRPr="00560BC6" w:rsidRDefault="009C2E9F" w:rsidP="00C223E0">
      <w:pPr>
        <w:pStyle w:val="ListParagraph"/>
        <w:numPr>
          <w:ilvl w:val="0"/>
          <w:numId w:val="56"/>
        </w:numPr>
        <w:spacing w:before="120" w:after="0" w:line="240" w:lineRule="auto"/>
        <w:contextualSpacing w:val="0"/>
        <w:rPr>
          <w:rFonts w:ascii="Arial" w:hAnsi="Arial" w:cs="Arial"/>
          <w:sz w:val="24"/>
          <w:szCs w:val="24"/>
        </w:rPr>
      </w:pPr>
      <w:r w:rsidRPr="00560BC6">
        <w:rPr>
          <w:rFonts w:ascii="Arial" w:hAnsi="Arial" w:cs="Arial"/>
          <w:sz w:val="24"/>
          <w:szCs w:val="24"/>
        </w:rPr>
        <w:t>Click on Search.</w:t>
      </w:r>
    </w:p>
    <w:p w14:paraId="4FE83325" w14:textId="77777777" w:rsidR="00C223E0" w:rsidRPr="00560BC6" w:rsidRDefault="00C223E0" w:rsidP="00C223E0">
      <w:pPr>
        <w:spacing w:after="0" w:line="240" w:lineRule="auto"/>
        <w:rPr>
          <w:rFonts w:ascii="Arial" w:hAnsi="Arial" w:cs="Arial"/>
          <w:sz w:val="24"/>
          <w:szCs w:val="24"/>
        </w:rPr>
      </w:pPr>
    </w:p>
    <w:p w14:paraId="406A812C" w14:textId="4EB9FB3D" w:rsidR="009C2E9F" w:rsidRPr="00560BC6" w:rsidRDefault="412F76C2" w:rsidP="00C223E0">
      <w:pPr>
        <w:spacing w:after="0" w:line="240" w:lineRule="auto"/>
        <w:rPr>
          <w:rFonts w:ascii="Arial" w:hAnsi="Arial" w:cs="Arial"/>
          <w:sz w:val="24"/>
          <w:szCs w:val="24"/>
        </w:rPr>
      </w:pPr>
      <w:r w:rsidRPr="00560BC6">
        <w:rPr>
          <w:rFonts w:ascii="Arial" w:hAnsi="Arial" w:cs="Arial"/>
          <w:sz w:val="24"/>
          <w:szCs w:val="24"/>
        </w:rPr>
        <w:t>The Payment History screen will show all payments made in the selected time frame. Payment Number, Payment Date, Payment Reference Number, Contract Number, individual line amount, check amount as well as any discounts, contract retainage, delinquent debt owed to the Commonwealth or other deductions, are identified. To see payment totals, select All Departments and Group by Payment.</w:t>
      </w:r>
    </w:p>
    <w:p w14:paraId="0F1EF4BC" w14:textId="77777777" w:rsidR="005B4069" w:rsidRPr="00560BC6" w:rsidRDefault="005B4069" w:rsidP="005B4069">
      <w:pPr>
        <w:pStyle w:val="BodyText"/>
        <w:spacing w:after="0" w:line="240" w:lineRule="auto"/>
        <w:ind w:left="0"/>
        <w:jc w:val="left"/>
        <w:rPr>
          <w:rFonts w:eastAsiaTheme="minorEastAsia" w:cs="Arial"/>
          <w:sz w:val="24"/>
          <w:szCs w:val="24"/>
        </w:rPr>
      </w:pPr>
    </w:p>
    <w:p w14:paraId="0D5091BB" w14:textId="77777777" w:rsidR="00C223E0" w:rsidRPr="00560BC6" w:rsidRDefault="00C223E0">
      <w:pPr>
        <w:rPr>
          <w:rFonts w:ascii="Arial" w:eastAsiaTheme="minorEastAsia" w:hAnsi="Arial" w:cs="Arial"/>
          <w:sz w:val="24"/>
          <w:szCs w:val="24"/>
        </w:rPr>
      </w:pPr>
      <w:r w:rsidRPr="00560BC6">
        <w:rPr>
          <w:rFonts w:ascii="Arial" w:eastAsiaTheme="minorEastAsia" w:hAnsi="Arial" w:cs="Arial"/>
          <w:sz w:val="24"/>
          <w:szCs w:val="24"/>
        </w:rPr>
        <w:br w:type="page"/>
      </w:r>
    </w:p>
    <w:p w14:paraId="66F37AF0" w14:textId="6DC06712" w:rsidR="00C223E0" w:rsidRPr="006A00CF" w:rsidRDefault="00E0485D" w:rsidP="00541A8A">
      <w:pPr>
        <w:pStyle w:val="Heading2"/>
      </w:pPr>
      <w:bookmarkStart w:id="338" w:name="_For_Interpreters:_Supplier"/>
      <w:bookmarkStart w:id="339" w:name="_Toc192241229"/>
      <w:bookmarkStart w:id="340" w:name="_Toc207797704"/>
      <w:bookmarkStart w:id="341" w:name="_Toc207802864"/>
      <w:bookmarkStart w:id="342" w:name="_Toc2117165167"/>
      <w:bookmarkStart w:id="343" w:name="_Toc218513119"/>
      <w:bookmarkEnd w:id="338"/>
      <w:r>
        <w:lastRenderedPageBreak/>
        <w:t>For Interpreters: Supplier Diversity Program and the Supplier Diversity Program Plan</w:t>
      </w:r>
      <w:bookmarkEnd w:id="339"/>
      <w:bookmarkEnd w:id="340"/>
      <w:bookmarkEnd w:id="341"/>
      <w:bookmarkEnd w:id="342"/>
      <w:bookmarkEnd w:id="343"/>
    </w:p>
    <w:p w14:paraId="5A3FD05B" w14:textId="77777777" w:rsidR="00C223E0" w:rsidRPr="00E0485D" w:rsidRDefault="00C223E0" w:rsidP="00E0485D">
      <w:pPr>
        <w:spacing w:after="0" w:line="240" w:lineRule="auto"/>
        <w:rPr>
          <w:rFonts w:ascii="Arial" w:eastAsiaTheme="minorEastAsia" w:hAnsi="Arial" w:cs="Arial"/>
        </w:rPr>
      </w:pPr>
    </w:p>
    <w:p w14:paraId="6157F334" w14:textId="1A64A75A" w:rsidR="00FB2D3E" w:rsidRPr="004F00A1" w:rsidRDefault="00FB2D3E" w:rsidP="39E8C506">
      <w:pPr>
        <w:spacing w:after="0" w:line="240" w:lineRule="auto"/>
        <w:rPr>
          <w:rFonts w:ascii="Arial" w:eastAsiaTheme="minorEastAsia" w:hAnsi="Arial" w:cs="Arial"/>
          <w:b/>
          <w:bCs/>
          <w:sz w:val="32"/>
          <w:szCs w:val="32"/>
        </w:rPr>
      </w:pPr>
      <w:hyperlink r:id="rId191">
        <w:r w:rsidRPr="39E8C506">
          <w:rPr>
            <w:rStyle w:val="Hyperlink"/>
            <w:rFonts w:ascii="Arial" w:eastAsiaTheme="minorEastAsia" w:hAnsi="Arial" w:cs="Arial"/>
            <w:b/>
            <w:bCs/>
            <w:sz w:val="32"/>
            <w:szCs w:val="32"/>
          </w:rPr>
          <w:t>ASL: For Interpreters: Supplier Diversity Program and the Supplier Diversity Program Plan</w:t>
        </w:r>
      </w:hyperlink>
    </w:p>
    <w:p w14:paraId="0D05AC87" w14:textId="77777777" w:rsidR="00C223E0" w:rsidRPr="00E0485D" w:rsidRDefault="00C223E0" w:rsidP="00E0485D">
      <w:pPr>
        <w:spacing w:after="0" w:line="240" w:lineRule="auto"/>
        <w:rPr>
          <w:rFonts w:ascii="Arial" w:eastAsiaTheme="minorEastAsia" w:hAnsi="Arial" w:cs="Arial"/>
        </w:rPr>
      </w:pPr>
    </w:p>
    <w:p w14:paraId="52ED6DCE" w14:textId="7DCC392F" w:rsidR="005B4069" w:rsidRPr="00560BC6" w:rsidRDefault="005B4069" w:rsidP="00E0485D">
      <w:pPr>
        <w:pStyle w:val="BodyText"/>
        <w:spacing w:after="0" w:line="240" w:lineRule="auto"/>
        <w:ind w:left="0"/>
        <w:jc w:val="left"/>
        <w:rPr>
          <w:sz w:val="24"/>
          <w:szCs w:val="24"/>
        </w:rPr>
      </w:pPr>
      <w:r w:rsidRPr="6659D75A">
        <w:rPr>
          <w:b/>
          <w:bCs/>
          <w:sz w:val="24"/>
          <w:szCs w:val="24"/>
        </w:rPr>
        <w:t xml:space="preserve">Contract </w:t>
      </w:r>
      <w:r w:rsidR="008C3FA9" w:rsidRPr="6659D75A">
        <w:rPr>
          <w:b/>
          <w:bCs/>
          <w:sz w:val="24"/>
          <w:szCs w:val="24"/>
        </w:rPr>
        <w:t>MCD10</w:t>
      </w:r>
      <w:r w:rsidRPr="6659D75A">
        <w:rPr>
          <w:b/>
          <w:bCs/>
          <w:sz w:val="24"/>
          <w:szCs w:val="24"/>
        </w:rPr>
        <w:t xml:space="preserve">: American Sign Language Interpreters for the Deaf and </w:t>
      </w:r>
      <w:r w:rsidR="0997C7E4" w:rsidRPr="6659D75A">
        <w:rPr>
          <w:b/>
          <w:bCs/>
          <w:sz w:val="24"/>
          <w:szCs w:val="24"/>
        </w:rPr>
        <w:t>Hard</w:t>
      </w:r>
      <w:r w:rsidR="002921B1">
        <w:rPr>
          <w:b/>
          <w:bCs/>
          <w:sz w:val="24"/>
          <w:szCs w:val="24"/>
        </w:rPr>
        <w:t xml:space="preserve"> </w:t>
      </w:r>
      <w:r w:rsidR="0997C7E4" w:rsidRPr="6659D75A">
        <w:rPr>
          <w:b/>
          <w:bCs/>
          <w:sz w:val="24"/>
          <w:szCs w:val="24"/>
        </w:rPr>
        <w:t>of</w:t>
      </w:r>
      <w:r w:rsidR="002921B1">
        <w:rPr>
          <w:b/>
          <w:bCs/>
          <w:sz w:val="24"/>
          <w:szCs w:val="24"/>
        </w:rPr>
        <w:t xml:space="preserve"> </w:t>
      </w:r>
      <w:r w:rsidR="0997C7E4" w:rsidRPr="6659D75A">
        <w:rPr>
          <w:b/>
          <w:bCs/>
          <w:sz w:val="24"/>
          <w:szCs w:val="24"/>
        </w:rPr>
        <w:t>Hearing</w:t>
      </w:r>
      <w:r w:rsidRPr="6659D75A">
        <w:rPr>
          <w:b/>
          <w:bCs/>
          <w:sz w:val="24"/>
          <w:szCs w:val="24"/>
        </w:rPr>
        <w:t xml:space="preserve"> </w:t>
      </w:r>
      <w:r w:rsidRPr="6659D75A">
        <w:rPr>
          <w:sz w:val="24"/>
          <w:szCs w:val="24"/>
        </w:rPr>
        <w:t>is exempt from the requirements of the Supplier Diversity Program.</w:t>
      </w:r>
      <w:r w:rsidRPr="6659D75A">
        <w:rPr>
          <w:b/>
          <w:bCs/>
          <w:sz w:val="24"/>
          <w:szCs w:val="24"/>
        </w:rPr>
        <w:t xml:space="preserve"> </w:t>
      </w:r>
    </w:p>
    <w:p w14:paraId="7DD81988" w14:textId="77777777" w:rsidR="00D6240E" w:rsidRDefault="00D6240E"/>
    <w:p w14:paraId="037B3881" w14:textId="6916E6BE" w:rsidR="00D6240E" w:rsidRPr="00D6240E" w:rsidRDefault="00D6240E">
      <w:pPr>
        <w:rPr>
          <w:rFonts w:ascii="Arial" w:hAnsi="Arial" w:cs="Arial"/>
          <w:sz w:val="24"/>
          <w:szCs w:val="24"/>
        </w:rPr>
      </w:pPr>
      <w:r w:rsidRPr="00D6240E">
        <w:rPr>
          <w:rFonts w:ascii="Arial" w:hAnsi="Arial" w:cs="Arial"/>
          <w:sz w:val="24"/>
          <w:szCs w:val="24"/>
        </w:rPr>
        <w:t xml:space="preserve">Please refer to the </w:t>
      </w:r>
      <w:r w:rsidRPr="00D6240E">
        <w:rPr>
          <w:rFonts w:ascii="Arial" w:hAnsi="Arial" w:cs="Arial"/>
          <w:b/>
          <w:bCs/>
          <w:sz w:val="24"/>
          <w:szCs w:val="24"/>
        </w:rPr>
        <w:t>Supplier Diversity Waiver Letter</w:t>
      </w:r>
      <w:r w:rsidRPr="00D6240E">
        <w:rPr>
          <w:rFonts w:ascii="Arial" w:hAnsi="Arial" w:cs="Arial"/>
          <w:sz w:val="24"/>
          <w:szCs w:val="24"/>
        </w:rPr>
        <w:t xml:space="preserve"> on the following page.</w:t>
      </w:r>
    </w:p>
    <w:p w14:paraId="0D72457A" w14:textId="77777777" w:rsidR="00FA544B" w:rsidRDefault="00FA544B" w:rsidP="00881B8E"/>
    <w:p w14:paraId="76B94FDF" w14:textId="77777777" w:rsidR="00FA544B" w:rsidRDefault="00FA544B">
      <w:r>
        <w:br w:type="page"/>
      </w:r>
    </w:p>
    <w:p w14:paraId="3C6362C4" w14:textId="297C446D" w:rsidR="000B5A14" w:rsidRPr="005C497B" w:rsidRDefault="000E69CC" w:rsidP="00881B8E">
      <w:r>
        <w:rPr>
          <w:noProof/>
        </w:rPr>
        <w:lastRenderedPageBreak/>
        <w:drawing>
          <wp:anchor distT="0" distB="0" distL="114300" distR="114300" simplePos="0" relativeHeight="251658242" behindDoc="0" locked="0" layoutInCell="1" allowOverlap="1" wp14:anchorId="1F59C77E" wp14:editId="629C0F25">
            <wp:simplePos x="0" y="0"/>
            <wp:positionH relativeFrom="margin">
              <wp:posOffset>-3892550</wp:posOffset>
            </wp:positionH>
            <wp:positionV relativeFrom="margin">
              <wp:posOffset>-837565</wp:posOffset>
            </wp:positionV>
            <wp:extent cx="13910714" cy="8961120"/>
            <wp:effectExtent l="0" t="0" r="0" b="0"/>
            <wp:wrapSquare wrapText="bothSides"/>
            <wp:docPr id="995646914" name="Picture 1" descr="Letter from the Supplier Diversity Office, logo included to Jane Sokol Shulman, Chief Procurement Officer, MCDHH: 10/1/2025. Dear Jane, After reviewing your request for an SDP plan waiver on MCD10: Sign Language Interpreter for the Deaf and Hard of Hearing we are granting your request. We agree with your assessment that an SDP plan is not feasible due to provider's (sic) fiscal hardships. The goal of the SDP Program is to promote the use of diverse businesses in purchases of goods and services and to provide a forum for building relationships among vendors and diverse business (sic), to the benefit of both parties. Because of the specific circumstances of the opportunity, requiring an SDP Plan would not further the SDP mission and maybe (sic) detrimental to the solicitation/contract, posing hardships both the potential bidders as well as MCDHH. Please do not hesitate to contact me with any questions about this waiver. Note that this waiver is limited to this bid only. Should you procure the same services in the future, a new SDP Plan waiver request must be submitted as each waiver is reviewed independently. Sincerely, Katherine Thomas, Buyer Engagement, Training and Policy Manager, Supplier Diversity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6914" name="Picture 1" descr="Letter from the Supplier Diversity Office, logo included to Jane Sokol Shulman, Chief Procurement Officer, MCDHH: 10/1/2025. Dear Jane, After reviewing your request for an SDP plan waiver on MCD10: Sign Language Interpreter for the Deaf and Hard of Hearing we are granting your request. We agree with your assessment that an SDP plan is not feasible due to provider's (sic) fiscal hardships. The goal of the SDP Program is to promote the use of diverse businesses in purchases of goods and services and to provide a forum for building relationships among vendors and diverse business (sic), to the benefit of both parties. Because of the specific circumstances of the opportunity, requiring an SDP Plan would not further the SDP mission and maybe (sic) detrimental to the solicitation/contract, posing hardships both the potential bidders as well as MCDHH. Please do not hesitate to contact me with any questions about this waiver. Note that this waiver is limited to this bid only. Should you procure the same services in the future, a new SDP Plan waiver request must be submitted as each waiver is reviewed independently. Sincerely, Katherine Thomas, Buyer Engagement, Training and Policy Manager, Supplier Diversity Office."/>
                    <pic:cNvPicPr/>
                  </pic:nvPicPr>
                  <pic:blipFill rotWithShape="1">
                    <a:blip r:embed="rId192">
                      <a:extLst>
                        <a:ext uri="{28A0092B-C50C-407E-A947-70E740481C1C}">
                          <a14:useLocalDpi xmlns:a14="http://schemas.microsoft.com/office/drawing/2010/main" val="0"/>
                        </a:ext>
                      </a:extLst>
                    </a:blip>
                    <a:srcRect l="9251" r="9251"/>
                    <a:stretch>
                      <a:fillRect/>
                    </a:stretch>
                  </pic:blipFill>
                  <pic:spPr>
                    <a:xfrm>
                      <a:off x="0" y="0"/>
                      <a:ext cx="13910714" cy="8961120"/>
                    </a:xfrm>
                    <a:prstGeom prst="rect">
                      <a:avLst/>
                    </a:prstGeom>
                  </pic:spPr>
                </pic:pic>
              </a:graphicData>
            </a:graphic>
            <wp14:sizeRelH relativeFrom="margin">
              <wp14:pctWidth>0</wp14:pctWidth>
            </wp14:sizeRelH>
            <wp14:sizeRelV relativeFrom="margin">
              <wp14:pctHeight>0</wp14:pctHeight>
            </wp14:sizeRelV>
          </wp:anchor>
        </w:drawing>
      </w:r>
      <w:r w:rsidR="00E3409E">
        <w:br w:type="page"/>
      </w:r>
    </w:p>
    <w:p w14:paraId="0863F9CF" w14:textId="044A8480" w:rsidR="00943473" w:rsidRPr="006A00CF" w:rsidRDefault="00943473" w:rsidP="00541A8A">
      <w:pPr>
        <w:pStyle w:val="Heading2"/>
      </w:pPr>
      <w:bookmarkStart w:id="344" w:name="_For_Reference:_List"/>
      <w:bookmarkStart w:id="345" w:name="_Toc192241230"/>
      <w:bookmarkStart w:id="346" w:name="_Toc207797705"/>
      <w:bookmarkStart w:id="347" w:name="_Toc207802865"/>
      <w:bookmarkStart w:id="348" w:name="_Toc392528500"/>
      <w:bookmarkStart w:id="349" w:name="_Toc218513120"/>
      <w:bookmarkEnd w:id="344"/>
      <w:r>
        <w:lastRenderedPageBreak/>
        <w:t>For Reference: List of MCD10 Forms</w:t>
      </w:r>
      <w:bookmarkEnd w:id="345"/>
      <w:bookmarkEnd w:id="346"/>
      <w:bookmarkEnd w:id="347"/>
      <w:bookmarkEnd w:id="348"/>
      <w:bookmarkEnd w:id="349"/>
    </w:p>
    <w:p w14:paraId="5D9503CB" w14:textId="77777777" w:rsidR="00E0485D" w:rsidRDefault="00E0485D" w:rsidP="00294CA8">
      <w:pPr>
        <w:pStyle w:val="BodyText"/>
        <w:spacing w:after="0" w:line="240" w:lineRule="auto"/>
        <w:ind w:left="0"/>
        <w:rPr>
          <w:sz w:val="22"/>
          <w:szCs w:val="22"/>
        </w:rPr>
      </w:pPr>
    </w:p>
    <w:p w14:paraId="124ADBED" w14:textId="4366E041" w:rsidR="00FB2D3E" w:rsidRPr="004F00A1" w:rsidRDefault="00FB2D3E" w:rsidP="00294CA8">
      <w:pPr>
        <w:pStyle w:val="BodyText"/>
        <w:spacing w:after="0" w:line="240" w:lineRule="auto"/>
        <w:ind w:left="0"/>
        <w:rPr>
          <w:b/>
          <w:bCs/>
          <w:sz w:val="32"/>
          <w:szCs w:val="32"/>
        </w:rPr>
      </w:pPr>
      <w:hyperlink r:id="rId193" w:history="1">
        <w:r w:rsidRPr="004F00A1">
          <w:rPr>
            <w:rStyle w:val="Hyperlink"/>
            <w:b/>
            <w:bCs/>
            <w:sz w:val="32"/>
            <w:szCs w:val="32"/>
          </w:rPr>
          <w:t>ASL: For Reference: List of MCD10 Forms</w:t>
        </w:r>
      </w:hyperlink>
    </w:p>
    <w:p w14:paraId="335AA03A" w14:textId="77777777" w:rsidR="00294CA8" w:rsidRDefault="00294CA8" w:rsidP="00294CA8">
      <w:pPr>
        <w:pStyle w:val="BodyText"/>
        <w:spacing w:after="0" w:line="240" w:lineRule="auto"/>
        <w:ind w:left="0"/>
        <w:rPr>
          <w:sz w:val="22"/>
          <w:szCs w:val="22"/>
        </w:rPr>
      </w:pPr>
    </w:p>
    <w:p w14:paraId="2219C233" w14:textId="1A39B281" w:rsidR="00294CA8" w:rsidRDefault="00294CA8" w:rsidP="00294CA8">
      <w:pPr>
        <w:pStyle w:val="BodyText"/>
        <w:spacing w:after="0" w:line="240" w:lineRule="auto"/>
        <w:ind w:left="0"/>
        <w:jc w:val="left"/>
        <w:rPr>
          <w:sz w:val="22"/>
          <w:szCs w:val="22"/>
        </w:rPr>
      </w:pPr>
      <w:r>
        <w:rPr>
          <w:sz w:val="22"/>
          <w:szCs w:val="22"/>
        </w:rPr>
        <w:t xml:space="preserve">A complete Contract MCD10 application consists of </w:t>
      </w:r>
      <w:proofErr w:type="gramStart"/>
      <w:r>
        <w:rPr>
          <w:sz w:val="22"/>
          <w:szCs w:val="22"/>
        </w:rPr>
        <w:t>a number of</w:t>
      </w:r>
      <w:proofErr w:type="gramEnd"/>
      <w:r>
        <w:rPr>
          <w:sz w:val="22"/>
          <w:szCs w:val="22"/>
        </w:rPr>
        <w:t xml:space="preserve"> forms, all available on </w:t>
      </w:r>
      <w:hyperlink r:id="rId194" w:history="1">
        <w:r w:rsidRPr="00156FB0">
          <w:rPr>
            <w:rStyle w:val="Hyperlink"/>
            <w:sz w:val="22"/>
            <w:szCs w:val="22"/>
          </w:rPr>
          <w:t>COMMBUYS</w:t>
        </w:r>
      </w:hyperlink>
      <w:r>
        <w:rPr>
          <w:sz w:val="22"/>
          <w:szCs w:val="22"/>
        </w:rPr>
        <w:t xml:space="preserve">.  Additionally, some forms may be needed during the contract’s term.  Finally, MCDHH has </w:t>
      </w:r>
      <w:proofErr w:type="gramStart"/>
      <w:r>
        <w:rPr>
          <w:sz w:val="22"/>
          <w:szCs w:val="22"/>
        </w:rPr>
        <w:t>a number of</w:t>
      </w:r>
      <w:proofErr w:type="gramEnd"/>
      <w:r>
        <w:rPr>
          <w:sz w:val="22"/>
          <w:szCs w:val="22"/>
        </w:rPr>
        <w:t xml:space="preserve"> special-purpose informational and billing forms.  All are processed electronically on </w:t>
      </w:r>
      <w:hyperlink r:id="rId195" w:history="1">
        <w:r w:rsidRPr="00156FB0">
          <w:rPr>
            <w:rStyle w:val="Hyperlink"/>
            <w:sz w:val="22"/>
            <w:szCs w:val="22"/>
          </w:rPr>
          <w:t>COMMBUYS</w:t>
        </w:r>
      </w:hyperlink>
      <w:r>
        <w:rPr>
          <w:sz w:val="22"/>
          <w:szCs w:val="22"/>
        </w:rPr>
        <w:t xml:space="preserve"> or by MCDHH.  The forms are as follows:</w:t>
      </w:r>
    </w:p>
    <w:p w14:paraId="0F0707B5" w14:textId="77777777" w:rsidR="00294CA8" w:rsidRDefault="00294CA8" w:rsidP="00294CA8">
      <w:pPr>
        <w:pStyle w:val="BodyText"/>
        <w:spacing w:after="0" w:line="240" w:lineRule="auto"/>
        <w:ind w:left="0"/>
        <w:jc w:val="left"/>
        <w:rPr>
          <w:sz w:val="22"/>
          <w:szCs w:val="22"/>
        </w:rPr>
      </w:pPr>
    </w:p>
    <w:p w14:paraId="18AB70AC" w14:textId="6FFF7D11" w:rsidR="00294CA8" w:rsidRDefault="00294CA8" w:rsidP="00294CA8">
      <w:pPr>
        <w:pStyle w:val="BodyText"/>
        <w:numPr>
          <w:ilvl w:val="0"/>
          <w:numId w:val="74"/>
        </w:numPr>
        <w:spacing w:after="0" w:line="240" w:lineRule="auto"/>
        <w:jc w:val="left"/>
        <w:rPr>
          <w:sz w:val="22"/>
          <w:szCs w:val="22"/>
        </w:rPr>
      </w:pPr>
      <w:r>
        <w:rPr>
          <w:b/>
          <w:bCs/>
          <w:i/>
          <w:iCs/>
          <w:sz w:val="22"/>
          <w:szCs w:val="22"/>
        </w:rPr>
        <w:t xml:space="preserve">Standard Contract Form (Standard Contract Amendment Form), </w:t>
      </w:r>
      <w:r>
        <w:rPr>
          <w:sz w:val="22"/>
          <w:szCs w:val="22"/>
        </w:rPr>
        <w:t>with Standard Contract Instructions Form for information.</w:t>
      </w:r>
    </w:p>
    <w:p w14:paraId="0E7FD207" w14:textId="52FB206C" w:rsidR="00294CA8" w:rsidRPr="00294CA8" w:rsidRDefault="00294CA8" w:rsidP="00294CA8">
      <w:pPr>
        <w:pStyle w:val="BodyText"/>
        <w:numPr>
          <w:ilvl w:val="0"/>
          <w:numId w:val="74"/>
        </w:numPr>
        <w:spacing w:before="120" w:after="120" w:line="240" w:lineRule="auto"/>
        <w:jc w:val="left"/>
        <w:rPr>
          <w:sz w:val="22"/>
          <w:szCs w:val="22"/>
        </w:rPr>
      </w:pPr>
      <w:r>
        <w:rPr>
          <w:b/>
          <w:bCs/>
          <w:i/>
          <w:iCs/>
          <w:sz w:val="22"/>
          <w:szCs w:val="22"/>
        </w:rPr>
        <w:t>Commonwealth Terms and Conditions.</w:t>
      </w:r>
    </w:p>
    <w:p w14:paraId="30B2BB9A" w14:textId="652EC6DC" w:rsidR="00294CA8" w:rsidRDefault="00294CA8" w:rsidP="00294CA8">
      <w:pPr>
        <w:pStyle w:val="BodyText"/>
        <w:numPr>
          <w:ilvl w:val="0"/>
          <w:numId w:val="74"/>
        </w:numPr>
        <w:spacing w:before="120" w:after="120" w:line="240" w:lineRule="auto"/>
        <w:jc w:val="left"/>
        <w:rPr>
          <w:sz w:val="22"/>
          <w:szCs w:val="22"/>
        </w:rPr>
      </w:pPr>
      <w:r>
        <w:rPr>
          <w:b/>
          <w:bCs/>
          <w:i/>
          <w:iCs/>
          <w:sz w:val="22"/>
          <w:szCs w:val="22"/>
        </w:rPr>
        <w:t xml:space="preserve">Contractor Authorized Signatory Listing; </w:t>
      </w:r>
      <w:r>
        <w:rPr>
          <w:sz w:val="22"/>
          <w:szCs w:val="22"/>
        </w:rPr>
        <w:t xml:space="preserve">note that Notarization is </w:t>
      </w:r>
      <w:r>
        <w:rPr>
          <w:b/>
          <w:bCs/>
          <w:sz w:val="22"/>
          <w:szCs w:val="22"/>
        </w:rPr>
        <w:t xml:space="preserve">NOT </w:t>
      </w:r>
      <w:r>
        <w:rPr>
          <w:sz w:val="22"/>
          <w:szCs w:val="22"/>
        </w:rPr>
        <w:t>required.</w:t>
      </w:r>
    </w:p>
    <w:p w14:paraId="7D601AA0" w14:textId="6164AD20" w:rsidR="00294CA8" w:rsidRPr="00294CA8" w:rsidRDefault="00294CA8" w:rsidP="00294CA8">
      <w:pPr>
        <w:pStyle w:val="BodyText"/>
        <w:numPr>
          <w:ilvl w:val="0"/>
          <w:numId w:val="74"/>
        </w:numPr>
        <w:spacing w:before="120" w:after="120" w:line="240" w:lineRule="auto"/>
        <w:jc w:val="left"/>
        <w:rPr>
          <w:sz w:val="22"/>
          <w:szCs w:val="22"/>
        </w:rPr>
      </w:pPr>
      <w:r>
        <w:rPr>
          <w:b/>
          <w:bCs/>
          <w:i/>
          <w:iCs/>
          <w:sz w:val="22"/>
          <w:szCs w:val="22"/>
        </w:rPr>
        <w:t>W-9 Form (Massachusetts Substitute W-9 Form).</w:t>
      </w:r>
    </w:p>
    <w:p w14:paraId="72FD5106" w14:textId="2DF8370E" w:rsidR="00294CA8" w:rsidRDefault="00294CA8" w:rsidP="00294CA8">
      <w:pPr>
        <w:pStyle w:val="BodyText"/>
        <w:numPr>
          <w:ilvl w:val="0"/>
          <w:numId w:val="74"/>
        </w:numPr>
        <w:spacing w:before="120" w:after="120" w:line="240" w:lineRule="auto"/>
        <w:jc w:val="left"/>
        <w:rPr>
          <w:sz w:val="22"/>
          <w:szCs w:val="22"/>
        </w:rPr>
      </w:pPr>
      <w:r>
        <w:rPr>
          <w:b/>
          <w:bCs/>
          <w:i/>
          <w:iCs/>
          <w:sz w:val="22"/>
          <w:szCs w:val="22"/>
        </w:rPr>
        <w:t xml:space="preserve">EFT Form (Electronic Funds Transfer Form), </w:t>
      </w:r>
      <w:r w:rsidR="00BA047F">
        <w:rPr>
          <w:sz w:val="22"/>
          <w:szCs w:val="22"/>
        </w:rPr>
        <w:t>a requirement for electronic payments.</w:t>
      </w:r>
    </w:p>
    <w:p w14:paraId="08A0F36E" w14:textId="7CCA1445" w:rsidR="00BA047F" w:rsidRDefault="00BA047F" w:rsidP="00294CA8">
      <w:pPr>
        <w:pStyle w:val="BodyText"/>
        <w:numPr>
          <w:ilvl w:val="0"/>
          <w:numId w:val="74"/>
        </w:numPr>
        <w:spacing w:before="120" w:after="120" w:line="240" w:lineRule="auto"/>
        <w:jc w:val="left"/>
        <w:rPr>
          <w:sz w:val="22"/>
          <w:szCs w:val="22"/>
        </w:rPr>
      </w:pPr>
      <w:r>
        <w:rPr>
          <w:b/>
          <w:bCs/>
          <w:i/>
          <w:iCs/>
          <w:sz w:val="22"/>
          <w:szCs w:val="22"/>
        </w:rPr>
        <w:t xml:space="preserve">Prompt Pay Discount Form, </w:t>
      </w:r>
      <w:r>
        <w:rPr>
          <w:sz w:val="22"/>
          <w:szCs w:val="22"/>
        </w:rPr>
        <w:t>required to be completed, signed, and submitted even if a Prompt Pay Discount is not being offered.</w:t>
      </w:r>
    </w:p>
    <w:p w14:paraId="7E3D5697" w14:textId="59B8E303" w:rsidR="00BA047F" w:rsidRPr="00E0485D" w:rsidRDefault="00BA047F" w:rsidP="00294CA8">
      <w:pPr>
        <w:pStyle w:val="BodyText"/>
        <w:numPr>
          <w:ilvl w:val="0"/>
          <w:numId w:val="74"/>
        </w:numPr>
        <w:spacing w:before="120" w:after="120" w:line="240" w:lineRule="auto"/>
        <w:jc w:val="left"/>
        <w:rPr>
          <w:sz w:val="22"/>
          <w:szCs w:val="22"/>
        </w:rPr>
      </w:pPr>
      <w:r>
        <w:rPr>
          <w:b/>
          <w:bCs/>
          <w:i/>
          <w:iCs/>
          <w:sz w:val="22"/>
          <w:szCs w:val="22"/>
        </w:rPr>
        <w:t xml:space="preserve">CORI (Criminal Offender Records Information) Form, </w:t>
      </w:r>
      <w:r>
        <w:rPr>
          <w:sz w:val="22"/>
          <w:szCs w:val="22"/>
        </w:rPr>
        <w:t>sent from and processed by the Executive Office of Health and Human Services.</w:t>
      </w:r>
    </w:p>
    <w:p w14:paraId="4C2DEC22" w14:textId="7E731F6F" w:rsidR="00E0485D" w:rsidRDefault="00E0485D" w:rsidP="00BA047F">
      <w:pPr>
        <w:spacing w:after="0" w:line="240" w:lineRule="auto"/>
        <w:rPr>
          <w:rFonts w:ascii="Arial" w:hAnsi="Arial" w:cs="Arial"/>
          <w:b/>
        </w:rPr>
      </w:pPr>
    </w:p>
    <w:p w14:paraId="3A167037" w14:textId="77777777" w:rsidR="00BA047F" w:rsidRDefault="00BA047F" w:rsidP="00BA047F">
      <w:pPr>
        <w:spacing w:after="0" w:line="240" w:lineRule="auto"/>
        <w:rPr>
          <w:rFonts w:ascii="Arial" w:hAnsi="Arial" w:cs="Arial"/>
          <w:b/>
        </w:rPr>
      </w:pPr>
    </w:p>
    <w:p w14:paraId="100FAF19" w14:textId="77777777" w:rsidR="00BA047F" w:rsidRDefault="00BA047F" w:rsidP="00BA047F">
      <w:pPr>
        <w:spacing w:after="0" w:line="240" w:lineRule="auto"/>
        <w:rPr>
          <w:rFonts w:ascii="Arial" w:hAnsi="Arial" w:cs="Arial"/>
          <w:bCs/>
        </w:rPr>
      </w:pPr>
      <w:r>
        <w:rPr>
          <w:rFonts w:ascii="Arial" w:hAnsi="Arial" w:cs="Arial"/>
          <w:bCs/>
        </w:rPr>
        <w:t>Note that because the Supplier Diversity Program requirement is waived, the Supplier Diversity Program Plan form is not required.</w:t>
      </w:r>
    </w:p>
    <w:p w14:paraId="25B2D7C9" w14:textId="77777777" w:rsidR="00BA047F" w:rsidRDefault="00BA047F" w:rsidP="00BA047F">
      <w:pPr>
        <w:spacing w:after="0" w:line="240" w:lineRule="auto"/>
        <w:rPr>
          <w:rFonts w:ascii="Arial" w:hAnsi="Arial" w:cs="Arial"/>
          <w:bCs/>
        </w:rPr>
      </w:pPr>
    </w:p>
    <w:p w14:paraId="390EDAE7" w14:textId="1F0CF051" w:rsidR="00BA047F" w:rsidRDefault="00BA047F" w:rsidP="00BA047F">
      <w:pPr>
        <w:spacing w:after="0" w:line="240" w:lineRule="auto"/>
        <w:rPr>
          <w:rFonts w:ascii="Arial" w:hAnsi="Arial" w:cs="Arial"/>
          <w:bCs/>
        </w:rPr>
      </w:pPr>
      <w:r>
        <w:rPr>
          <w:rFonts w:ascii="Arial" w:hAnsi="Arial" w:cs="Arial"/>
          <w:bCs/>
        </w:rPr>
        <w:t>All forms are to be submitted electronically through COMMBU</w:t>
      </w:r>
      <w:r w:rsidR="00B403B5">
        <w:rPr>
          <w:rFonts w:ascii="Arial" w:hAnsi="Arial" w:cs="Arial"/>
          <w:bCs/>
        </w:rPr>
        <w:t>Y</w:t>
      </w:r>
      <w:r>
        <w:rPr>
          <w:rFonts w:ascii="Arial" w:hAnsi="Arial" w:cs="Arial"/>
          <w:bCs/>
        </w:rPr>
        <w:t>S unless directed otherwise.</w:t>
      </w:r>
    </w:p>
    <w:p w14:paraId="70376E73" w14:textId="77777777" w:rsidR="00BA047F" w:rsidRDefault="00BA047F" w:rsidP="00BA047F">
      <w:pPr>
        <w:spacing w:after="0" w:line="240" w:lineRule="auto"/>
        <w:rPr>
          <w:rFonts w:ascii="Arial" w:hAnsi="Arial" w:cs="Arial"/>
          <w:bCs/>
        </w:rPr>
      </w:pPr>
    </w:p>
    <w:p w14:paraId="4B40C546" w14:textId="05357C2E" w:rsidR="00294CA8" w:rsidRDefault="00BA047F" w:rsidP="00294CA8">
      <w:pPr>
        <w:spacing w:after="0" w:line="240" w:lineRule="auto"/>
        <w:rPr>
          <w:rFonts w:ascii="Arial" w:hAnsi="Arial" w:cs="Arial"/>
          <w:bCs/>
        </w:rPr>
      </w:pPr>
      <w:r>
        <w:rPr>
          <w:rFonts w:ascii="Arial" w:hAnsi="Arial" w:cs="Arial"/>
          <w:bCs/>
        </w:rPr>
        <w:t xml:space="preserve">W-9 and EFT forms are now handled electronically via </w:t>
      </w:r>
      <w:proofErr w:type="spellStart"/>
      <w:r>
        <w:rPr>
          <w:rFonts w:ascii="Arial" w:hAnsi="Arial" w:cs="Arial"/>
          <w:bCs/>
        </w:rPr>
        <w:t>DocuSign</w:t>
      </w:r>
      <w:proofErr w:type="spellEnd"/>
      <w:r>
        <w:rPr>
          <w:rFonts w:ascii="Arial" w:hAnsi="Arial" w:cs="Arial"/>
          <w:bCs/>
        </w:rPr>
        <w:t xml:space="preserve">.  If a W-9 is returned and vendor information requires an update, then a </w:t>
      </w:r>
      <w:proofErr w:type="spellStart"/>
      <w:r>
        <w:rPr>
          <w:rFonts w:ascii="Arial" w:hAnsi="Arial" w:cs="Arial"/>
          <w:bCs/>
        </w:rPr>
        <w:t>DocuSign</w:t>
      </w:r>
      <w:proofErr w:type="spellEnd"/>
      <w:r>
        <w:rPr>
          <w:rFonts w:ascii="Arial" w:hAnsi="Arial" w:cs="Arial"/>
          <w:bCs/>
        </w:rPr>
        <w:t xml:space="preserve"> would be sent.  CORI is done by EHS and the forms are not sent by MCDHH.</w:t>
      </w:r>
    </w:p>
    <w:p w14:paraId="6F38CF08" w14:textId="77777777" w:rsidR="00BA047F" w:rsidRDefault="00BA047F" w:rsidP="00294CA8">
      <w:pPr>
        <w:spacing w:after="0" w:line="240" w:lineRule="auto"/>
        <w:rPr>
          <w:rFonts w:ascii="Arial" w:hAnsi="Arial" w:cs="Arial"/>
          <w:bCs/>
        </w:rPr>
      </w:pPr>
    </w:p>
    <w:p w14:paraId="7B327298" w14:textId="38245CEE" w:rsidR="00943473" w:rsidRDefault="00BA047F" w:rsidP="00943473">
      <w:pPr>
        <w:spacing w:after="0" w:line="240" w:lineRule="auto"/>
        <w:jc w:val="both"/>
        <w:rPr>
          <w:rFonts w:ascii="Arial" w:hAnsi="Arial" w:cs="Arial"/>
        </w:rPr>
      </w:pPr>
      <w:r>
        <w:rPr>
          <w:rFonts w:ascii="Arial" w:hAnsi="Arial" w:cs="Arial"/>
        </w:rPr>
        <w:t xml:space="preserve">Up-to-date information is available from </w:t>
      </w:r>
      <w:hyperlink r:id="rId196" w:history="1">
        <w:r w:rsidRPr="00E13CE6">
          <w:rPr>
            <w:rStyle w:val="Hyperlink"/>
            <w:rFonts w:ascii="Arial" w:hAnsi="Arial" w:cs="Arial"/>
          </w:rPr>
          <w:t>MCDHHContract@mass.gov</w:t>
        </w:r>
      </w:hyperlink>
      <w:r>
        <w:rPr>
          <w:rFonts w:ascii="Arial" w:hAnsi="Arial" w:cs="Arial"/>
        </w:rPr>
        <w:t xml:space="preserve">. </w:t>
      </w:r>
    </w:p>
    <w:p w14:paraId="28A06A2F" w14:textId="1FE2B9D6" w:rsidR="00943473" w:rsidRDefault="00943473" w:rsidP="00943473">
      <w:pPr>
        <w:spacing w:after="0" w:line="240" w:lineRule="auto"/>
        <w:jc w:val="both"/>
        <w:rPr>
          <w:rFonts w:ascii="Arial" w:hAnsi="Arial" w:cs="Arial"/>
        </w:rPr>
      </w:pPr>
    </w:p>
    <w:p w14:paraId="15904117" w14:textId="77777777" w:rsidR="00BA047F" w:rsidRDefault="00BA047F" w:rsidP="00943473">
      <w:pPr>
        <w:spacing w:after="0" w:line="240" w:lineRule="auto"/>
        <w:jc w:val="both"/>
        <w:rPr>
          <w:rFonts w:ascii="Arial" w:hAnsi="Arial" w:cs="Arial"/>
        </w:rPr>
      </w:pPr>
    </w:p>
    <w:p w14:paraId="468B2BBA" w14:textId="6419587B" w:rsidR="00BA047F" w:rsidRDefault="00BA047F">
      <w:pPr>
        <w:rPr>
          <w:rFonts w:ascii="Arial" w:hAnsi="Arial" w:cs="Arial"/>
        </w:rPr>
      </w:pPr>
      <w:r>
        <w:rPr>
          <w:rFonts w:ascii="Arial" w:hAnsi="Arial" w:cs="Arial"/>
        </w:rPr>
        <w:br w:type="page"/>
      </w:r>
    </w:p>
    <w:p w14:paraId="2388E960" w14:textId="675FA861" w:rsidR="00943473" w:rsidRPr="006A00CF" w:rsidRDefault="00943473" w:rsidP="00541A8A">
      <w:pPr>
        <w:pStyle w:val="Heading2"/>
      </w:pPr>
      <w:bookmarkStart w:id="350" w:name="_For_Interpreters_and"/>
      <w:bookmarkStart w:id="351" w:name="_Toc192241231"/>
      <w:bookmarkStart w:id="352" w:name="_Toc207797706"/>
      <w:bookmarkStart w:id="353" w:name="_Toc207802866"/>
      <w:bookmarkStart w:id="354" w:name="_Toc1956027914"/>
      <w:bookmarkStart w:id="355" w:name="_Toc218513121"/>
      <w:bookmarkEnd w:id="350"/>
      <w:r>
        <w:lastRenderedPageBreak/>
        <w:t xml:space="preserve">For Interpreters and Requestors: </w:t>
      </w:r>
      <w:r w:rsidR="008076A3">
        <w:t>Interpreter Liability/Malpractice Insurance</w:t>
      </w:r>
      <w:bookmarkEnd w:id="351"/>
      <w:bookmarkEnd w:id="352"/>
      <w:bookmarkEnd w:id="353"/>
      <w:bookmarkEnd w:id="354"/>
      <w:bookmarkEnd w:id="355"/>
    </w:p>
    <w:p w14:paraId="47C806B1" w14:textId="77777777" w:rsidR="00AA6E72" w:rsidRPr="007A2FBB" w:rsidRDefault="00AA6E72" w:rsidP="007D2646">
      <w:pPr>
        <w:pStyle w:val="BodyText"/>
        <w:tabs>
          <w:tab w:val="left" w:pos="0"/>
          <w:tab w:val="left" w:pos="720"/>
        </w:tabs>
        <w:spacing w:after="0" w:line="240" w:lineRule="auto"/>
        <w:ind w:left="0"/>
        <w:jc w:val="left"/>
        <w:rPr>
          <w:rFonts w:cs="Arial"/>
        </w:rPr>
      </w:pPr>
    </w:p>
    <w:p w14:paraId="443EC9BB" w14:textId="184F49DF" w:rsidR="00FB2D3E" w:rsidRPr="004F00A1" w:rsidRDefault="65FC8D5D" w:rsidP="007D2646">
      <w:pPr>
        <w:pStyle w:val="BodyText"/>
        <w:tabs>
          <w:tab w:val="left" w:pos="0"/>
          <w:tab w:val="left" w:pos="720"/>
        </w:tabs>
        <w:spacing w:after="0" w:line="240" w:lineRule="auto"/>
        <w:ind w:left="0"/>
        <w:jc w:val="left"/>
        <w:rPr>
          <w:rFonts w:cs="Arial"/>
          <w:b/>
          <w:bCs/>
          <w:sz w:val="32"/>
          <w:szCs w:val="32"/>
        </w:rPr>
      </w:pPr>
      <w:hyperlink r:id="rId197">
        <w:r w:rsidRPr="1222ABDE">
          <w:rPr>
            <w:rStyle w:val="Hyperlink"/>
            <w:rFonts w:cs="Arial"/>
            <w:b/>
            <w:bCs/>
            <w:sz w:val="32"/>
            <w:szCs w:val="32"/>
          </w:rPr>
          <w:t>ASL: For Interpreters and Requestors: Interpreter Liability/Malpractice Insurance</w:t>
        </w:r>
      </w:hyperlink>
    </w:p>
    <w:p w14:paraId="2E96FF7F" w14:textId="77777777" w:rsidR="00FB2D3E" w:rsidRPr="007D2646" w:rsidRDefault="00FB2D3E" w:rsidP="007D2646">
      <w:pPr>
        <w:pStyle w:val="BodyText"/>
        <w:tabs>
          <w:tab w:val="left" w:pos="0"/>
          <w:tab w:val="left" w:pos="720"/>
        </w:tabs>
        <w:spacing w:after="0" w:line="240" w:lineRule="auto"/>
        <w:ind w:left="0"/>
        <w:jc w:val="left"/>
        <w:rPr>
          <w:rFonts w:cs="Arial"/>
          <w:sz w:val="22"/>
          <w:szCs w:val="22"/>
        </w:rPr>
      </w:pPr>
    </w:p>
    <w:p w14:paraId="6CF92D83" w14:textId="55C179CD" w:rsidR="00AA6E72" w:rsidRPr="0039214D" w:rsidRDefault="00AA6E72" w:rsidP="007D2646">
      <w:pPr>
        <w:pStyle w:val="BodyText"/>
        <w:tabs>
          <w:tab w:val="left" w:pos="720"/>
        </w:tabs>
        <w:spacing w:after="0" w:line="240" w:lineRule="auto"/>
        <w:ind w:left="0"/>
        <w:jc w:val="left"/>
        <w:rPr>
          <w:rFonts w:cs="Arial"/>
          <w:sz w:val="24"/>
          <w:szCs w:val="24"/>
        </w:rPr>
      </w:pPr>
      <w:r w:rsidRPr="0039214D">
        <w:rPr>
          <w:rFonts w:cs="Arial"/>
          <w:sz w:val="24"/>
          <w:szCs w:val="24"/>
        </w:rPr>
        <w:t>All interpreters are encouraged to secure their own liability/malpractice insurance coverage.  Current RID</w:t>
      </w:r>
      <w:r w:rsidR="00CF5F2E">
        <w:rPr>
          <w:rFonts w:cs="Arial"/>
          <w:sz w:val="24"/>
          <w:szCs w:val="24"/>
        </w:rPr>
        <w:t xml:space="preserve"> certified</w:t>
      </w:r>
      <w:r w:rsidRPr="0039214D">
        <w:rPr>
          <w:rFonts w:cs="Arial"/>
          <w:sz w:val="24"/>
          <w:szCs w:val="24"/>
        </w:rPr>
        <w:t xml:space="preserve"> members in good standing are eligible for group rates for insurance coverage through RID, Inc.  Interpreters should be advised that </w:t>
      </w:r>
      <w:proofErr w:type="gramStart"/>
      <w:r w:rsidRPr="0039214D">
        <w:rPr>
          <w:rFonts w:cs="Arial"/>
          <w:sz w:val="24"/>
          <w:szCs w:val="24"/>
        </w:rPr>
        <w:t>a number of</w:t>
      </w:r>
      <w:proofErr w:type="gramEnd"/>
      <w:r w:rsidRPr="0039214D">
        <w:rPr>
          <w:rFonts w:cs="Arial"/>
          <w:sz w:val="24"/>
          <w:szCs w:val="24"/>
        </w:rPr>
        <w:t xml:space="preserve"> </w:t>
      </w:r>
      <w:r w:rsidR="008A48BC" w:rsidRPr="0039214D">
        <w:rPr>
          <w:rFonts w:cs="Arial"/>
          <w:sz w:val="24"/>
          <w:szCs w:val="24"/>
        </w:rPr>
        <w:t>requestor</w:t>
      </w:r>
      <w:r w:rsidRPr="0039214D">
        <w:rPr>
          <w:rFonts w:cs="Arial"/>
          <w:sz w:val="24"/>
          <w:szCs w:val="24"/>
        </w:rPr>
        <w:t xml:space="preserve">s using Referral will </w:t>
      </w:r>
      <w:r w:rsidRPr="00AA7FC8">
        <w:rPr>
          <w:rFonts w:cs="Arial"/>
          <w:b/>
          <w:sz w:val="24"/>
          <w:szCs w:val="24"/>
        </w:rPr>
        <w:t>only</w:t>
      </w:r>
      <w:r w:rsidRPr="0039214D">
        <w:rPr>
          <w:rFonts w:cs="Arial"/>
          <w:sz w:val="24"/>
          <w:szCs w:val="24"/>
        </w:rPr>
        <w:t xml:space="preserve"> contract with interpreters who carry liability insurance.</w:t>
      </w:r>
    </w:p>
    <w:p w14:paraId="2E53F732" w14:textId="77777777" w:rsidR="00AA6E72" w:rsidRPr="0039214D" w:rsidRDefault="00AA6E72" w:rsidP="007D2646">
      <w:pPr>
        <w:pStyle w:val="BodyText"/>
        <w:tabs>
          <w:tab w:val="left" w:pos="720"/>
        </w:tabs>
        <w:spacing w:after="0" w:line="240" w:lineRule="auto"/>
        <w:ind w:left="0"/>
        <w:jc w:val="left"/>
        <w:rPr>
          <w:rFonts w:cs="Arial"/>
          <w:sz w:val="24"/>
          <w:szCs w:val="24"/>
          <w:u w:val="single"/>
        </w:rPr>
      </w:pPr>
    </w:p>
    <w:p w14:paraId="663F15B3" w14:textId="54DBF149" w:rsidR="00AA6E72" w:rsidRPr="0039214D" w:rsidRDefault="00AA6E72" w:rsidP="007D2646">
      <w:pPr>
        <w:pStyle w:val="BodyText"/>
        <w:spacing w:after="0" w:line="240" w:lineRule="auto"/>
        <w:ind w:left="0"/>
        <w:jc w:val="left"/>
        <w:rPr>
          <w:rFonts w:cs="Arial"/>
          <w:sz w:val="24"/>
          <w:szCs w:val="24"/>
        </w:rPr>
      </w:pPr>
      <w:r w:rsidRPr="0039214D">
        <w:rPr>
          <w:rFonts w:cs="Arial"/>
          <w:sz w:val="24"/>
          <w:szCs w:val="24"/>
        </w:rPr>
        <w:t xml:space="preserve">The Commonwealth of Massachusetts insures and indemnifies its own public employees, including interpreters employed as staff of a public agency.  </w:t>
      </w:r>
      <w:r w:rsidRPr="5DA4A44C">
        <w:rPr>
          <w:rFonts w:cs="Arial"/>
          <w:sz w:val="24"/>
          <w:szCs w:val="24"/>
        </w:rPr>
        <w:t>The applicable law</w:t>
      </w:r>
      <w:r w:rsidR="00014C19" w:rsidRPr="5DA4A44C">
        <w:rPr>
          <w:rFonts w:cs="Arial"/>
          <w:sz w:val="24"/>
          <w:szCs w:val="24"/>
        </w:rPr>
        <w:t>s</w:t>
      </w:r>
      <w:r w:rsidRPr="5DA4A44C">
        <w:rPr>
          <w:rFonts w:cs="Arial"/>
          <w:sz w:val="24"/>
          <w:szCs w:val="24"/>
        </w:rPr>
        <w:t xml:space="preserve"> </w:t>
      </w:r>
      <w:r w:rsidR="00014C19" w:rsidRPr="5DA4A44C">
        <w:rPr>
          <w:rFonts w:cs="Arial"/>
          <w:sz w:val="24"/>
          <w:szCs w:val="24"/>
        </w:rPr>
        <w:t>are</w:t>
      </w:r>
      <w:r w:rsidRPr="5DA4A44C">
        <w:rPr>
          <w:rFonts w:cs="Arial"/>
          <w:sz w:val="24"/>
          <w:szCs w:val="24"/>
        </w:rPr>
        <w:t xml:space="preserve"> </w:t>
      </w:r>
      <w:r w:rsidR="00B04CA5" w:rsidRPr="5DA4A44C">
        <w:rPr>
          <w:rFonts w:cs="Arial"/>
          <w:sz w:val="24"/>
          <w:szCs w:val="24"/>
        </w:rPr>
        <w:t xml:space="preserve">MGL Chapter 258 </w:t>
      </w:r>
      <w:r w:rsidR="00014C19" w:rsidRPr="5DA4A44C">
        <w:rPr>
          <w:rFonts w:cs="Arial"/>
          <w:sz w:val="24"/>
          <w:szCs w:val="24"/>
        </w:rPr>
        <w:t xml:space="preserve">Section 8 </w:t>
      </w:r>
      <w:hyperlink r:id="rId198">
        <w:r w:rsidR="00014C19" w:rsidRPr="5DA4A44C">
          <w:rPr>
            <w:rStyle w:val="Hyperlink"/>
            <w:rFonts w:cs="Arial"/>
            <w:sz w:val="24"/>
            <w:szCs w:val="24"/>
          </w:rPr>
          <w:t>Insur</w:t>
        </w:r>
      </w:hyperlink>
      <w:bookmarkStart w:id="356" w:name="_Hlt207811523"/>
      <w:r w:rsidR="00014C19" w:rsidRPr="5DA4A44C">
        <w:rPr>
          <w:rStyle w:val="Hyperlink"/>
          <w:rFonts w:cs="Arial"/>
          <w:sz w:val="24"/>
          <w:szCs w:val="24"/>
        </w:rPr>
        <w:t>a</w:t>
      </w:r>
      <w:bookmarkEnd w:id="356"/>
      <w:r w:rsidR="00014C19" w:rsidRPr="5DA4A44C">
        <w:rPr>
          <w:rStyle w:val="Hyperlink"/>
          <w:rFonts w:cs="Arial"/>
          <w:sz w:val="24"/>
          <w:szCs w:val="24"/>
        </w:rPr>
        <w:t>nce</w:t>
      </w:r>
      <w:r w:rsidR="00014C19" w:rsidRPr="5DA4A44C">
        <w:rPr>
          <w:rFonts w:cs="Arial"/>
          <w:sz w:val="24"/>
          <w:szCs w:val="24"/>
        </w:rPr>
        <w:t xml:space="preserve"> </w:t>
      </w:r>
      <w:r w:rsidRPr="5DA4A44C">
        <w:rPr>
          <w:rFonts w:cs="Arial"/>
          <w:sz w:val="24"/>
          <w:szCs w:val="24"/>
        </w:rPr>
        <w:t>and</w:t>
      </w:r>
      <w:r w:rsidRPr="5DA4A44C">
        <w:rPr>
          <w:rFonts w:cs="Arial"/>
          <w:color w:val="1F497D"/>
          <w:sz w:val="24"/>
          <w:szCs w:val="24"/>
        </w:rPr>
        <w:t xml:space="preserve"> </w:t>
      </w:r>
      <w:r w:rsidR="00AE5059" w:rsidRPr="5DA4A44C">
        <w:rPr>
          <w:sz w:val="24"/>
          <w:szCs w:val="24"/>
        </w:rPr>
        <w:t xml:space="preserve">Section 9 </w:t>
      </w:r>
      <w:hyperlink r:id="rId199">
        <w:r w:rsidR="00AE5059" w:rsidRPr="5DA4A44C">
          <w:rPr>
            <w:rStyle w:val="Hyperlink"/>
            <w:sz w:val="24"/>
            <w:szCs w:val="24"/>
          </w:rPr>
          <w:t>Indemnification</w:t>
        </w:r>
      </w:hyperlink>
      <w:r w:rsidR="00AE5059" w:rsidRPr="5DA4A44C">
        <w:rPr>
          <w:sz w:val="24"/>
          <w:szCs w:val="24"/>
        </w:rPr>
        <w:t>.</w:t>
      </w:r>
    </w:p>
    <w:p w14:paraId="1D305A62" w14:textId="5EC80D00" w:rsidR="00AA6E72" w:rsidRPr="0039214D" w:rsidRDefault="00AA6E72" w:rsidP="007D2646">
      <w:pPr>
        <w:pStyle w:val="BodyText"/>
        <w:numPr>
          <w:ilvl w:val="0"/>
          <w:numId w:val="51"/>
        </w:numPr>
        <w:spacing w:before="120" w:after="0" w:line="240" w:lineRule="auto"/>
        <w:jc w:val="left"/>
        <w:rPr>
          <w:rFonts w:cs="Arial"/>
          <w:sz w:val="24"/>
          <w:szCs w:val="24"/>
        </w:rPr>
      </w:pPr>
      <w:r w:rsidRPr="0039214D">
        <w:rPr>
          <w:rFonts w:cs="Arial"/>
          <w:sz w:val="24"/>
          <w:szCs w:val="24"/>
        </w:rPr>
        <w:t xml:space="preserve">This law applies </w:t>
      </w:r>
      <w:r w:rsidRPr="0039214D">
        <w:rPr>
          <w:rFonts w:cs="Arial"/>
          <w:b/>
          <w:bCs/>
          <w:i/>
          <w:iCs/>
          <w:sz w:val="24"/>
          <w:szCs w:val="24"/>
        </w:rPr>
        <w:t xml:space="preserve">only </w:t>
      </w:r>
      <w:r w:rsidRPr="0039214D">
        <w:rPr>
          <w:rFonts w:cs="Arial"/>
          <w:sz w:val="24"/>
          <w:szCs w:val="24"/>
        </w:rPr>
        <w:t xml:space="preserve">to </w:t>
      </w:r>
      <w:r w:rsidRPr="00E85DE0">
        <w:rPr>
          <w:rFonts w:cs="Arial"/>
          <w:b/>
          <w:bCs/>
          <w:sz w:val="24"/>
          <w:szCs w:val="24"/>
        </w:rPr>
        <w:t>MCDHH's staff interpreters as well as to interpreters holding staff positions with other Commonwealth agencies</w:t>
      </w:r>
      <w:r w:rsidRPr="0039214D">
        <w:rPr>
          <w:rFonts w:cs="Arial"/>
          <w:sz w:val="24"/>
          <w:szCs w:val="24"/>
        </w:rPr>
        <w:t xml:space="preserve"> and provides coverage regardless of whether they are </w:t>
      </w:r>
      <w:proofErr w:type="spellStart"/>
      <w:r w:rsidRPr="0039214D">
        <w:rPr>
          <w:rFonts w:cs="Arial"/>
          <w:sz w:val="24"/>
          <w:szCs w:val="24"/>
        </w:rPr>
        <w:t>performing</w:t>
      </w:r>
      <w:r w:rsidR="00731BF2">
        <w:rPr>
          <w:rFonts w:cs="Arial"/>
          <w:sz w:val="24"/>
          <w:szCs w:val="24"/>
        </w:rPr>
        <w:t>n</w:t>
      </w:r>
      <w:proofErr w:type="spellEnd"/>
      <w:r w:rsidRPr="0039214D">
        <w:rPr>
          <w:rFonts w:cs="Arial"/>
          <w:sz w:val="24"/>
          <w:szCs w:val="24"/>
        </w:rPr>
        <w:t xml:space="preserve"> </w:t>
      </w:r>
      <w:r w:rsidR="121134EB" w:rsidRPr="0039214D">
        <w:rPr>
          <w:rFonts w:cs="Arial"/>
          <w:sz w:val="24"/>
          <w:szCs w:val="24"/>
        </w:rPr>
        <w:t>assignment</w:t>
      </w:r>
      <w:r w:rsidRPr="0039214D">
        <w:rPr>
          <w:rFonts w:cs="Arial"/>
          <w:sz w:val="24"/>
          <w:szCs w:val="24"/>
        </w:rPr>
        <w:t xml:space="preserve"> for MCDHH or the state agency they work for, for a different state agency, for a not-for-profit organization, or for a private entity.  </w:t>
      </w:r>
    </w:p>
    <w:p w14:paraId="630819B9" w14:textId="39852FE8" w:rsidR="00AA6E72" w:rsidRPr="0039214D" w:rsidRDefault="00AA6E72" w:rsidP="007D2646">
      <w:pPr>
        <w:pStyle w:val="BodyText"/>
        <w:numPr>
          <w:ilvl w:val="0"/>
          <w:numId w:val="51"/>
        </w:numPr>
        <w:spacing w:before="120" w:after="0" w:line="240" w:lineRule="auto"/>
        <w:jc w:val="left"/>
        <w:rPr>
          <w:rFonts w:cs="Arial"/>
          <w:sz w:val="24"/>
          <w:szCs w:val="24"/>
        </w:rPr>
      </w:pPr>
      <w:r w:rsidRPr="0039214D">
        <w:rPr>
          <w:rFonts w:cs="Arial"/>
          <w:sz w:val="24"/>
          <w:szCs w:val="24"/>
        </w:rPr>
        <w:t xml:space="preserve">This law does </w:t>
      </w:r>
      <w:r w:rsidRPr="0039214D">
        <w:rPr>
          <w:rFonts w:cs="Arial"/>
          <w:b/>
          <w:bCs/>
          <w:i/>
          <w:iCs/>
          <w:sz w:val="24"/>
          <w:szCs w:val="24"/>
        </w:rPr>
        <w:t xml:space="preserve">not </w:t>
      </w:r>
      <w:r w:rsidRPr="0039214D">
        <w:rPr>
          <w:rFonts w:cs="Arial"/>
          <w:sz w:val="24"/>
          <w:szCs w:val="24"/>
        </w:rPr>
        <w:t xml:space="preserve">apply to other freelance interpreters holding MCD10 contracts, even if the </w:t>
      </w:r>
      <w:r w:rsidR="121134EB" w:rsidRPr="0039214D">
        <w:rPr>
          <w:rFonts w:cs="Arial"/>
          <w:sz w:val="24"/>
          <w:szCs w:val="24"/>
        </w:rPr>
        <w:t>assignment</w:t>
      </w:r>
      <w:r w:rsidRPr="0039214D">
        <w:rPr>
          <w:rFonts w:cs="Arial"/>
          <w:sz w:val="24"/>
          <w:szCs w:val="24"/>
        </w:rPr>
        <w:t>s are with an MCD10-contracting agency or entity.</w:t>
      </w:r>
    </w:p>
    <w:p w14:paraId="48CFA9EB" w14:textId="2517E66B" w:rsidR="00AA6E72" w:rsidRPr="0039214D" w:rsidRDefault="00AA6E72" w:rsidP="007D2646">
      <w:pPr>
        <w:pStyle w:val="BodyText"/>
        <w:numPr>
          <w:ilvl w:val="0"/>
          <w:numId w:val="51"/>
        </w:numPr>
        <w:spacing w:before="120" w:after="0" w:line="240" w:lineRule="auto"/>
        <w:jc w:val="left"/>
        <w:rPr>
          <w:rFonts w:cs="Arial"/>
          <w:sz w:val="24"/>
          <w:szCs w:val="24"/>
        </w:rPr>
      </w:pPr>
      <w:r w:rsidRPr="0039214D">
        <w:rPr>
          <w:rFonts w:cs="Arial"/>
          <w:sz w:val="24"/>
          <w:szCs w:val="24"/>
        </w:rPr>
        <w:t xml:space="preserve">This law also does not apply to individuals who are MCDHH staff interpreters but who are performing interpreter </w:t>
      </w:r>
      <w:r w:rsidR="121134EB" w:rsidRPr="0039214D">
        <w:rPr>
          <w:rFonts w:cs="Arial"/>
          <w:sz w:val="24"/>
          <w:szCs w:val="24"/>
        </w:rPr>
        <w:t>assignment</w:t>
      </w:r>
      <w:r w:rsidRPr="0039214D">
        <w:rPr>
          <w:rFonts w:cs="Arial"/>
          <w:sz w:val="24"/>
          <w:szCs w:val="24"/>
        </w:rPr>
        <w:t>s as freelancers, for example during evenings and weekends on their own time.</w:t>
      </w:r>
    </w:p>
    <w:p w14:paraId="61B682CC" w14:textId="77777777" w:rsidR="00AA6E72" w:rsidRPr="0039214D" w:rsidRDefault="00AA6E72" w:rsidP="007D2646">
      <w:pPr>
        <w:pStyle w:val="BodyText"/>
        <w:numPr>
          <w:ilvl w:val="0"/>
          <w:numId w:val="51"/>
        </w:numPr>
        <w:spacing w:before="120" w:after="0" w:line="240" w:lineRule="auto"/>
        <w:jc w:val="left"/>
        <w:rPr>
          <w:rFonts w:cs="Arial"/>
          <w:sz w:val="24"/>
          <w:szCs w:val="24"/>
        </w:rPr>
      </w:pPr>
      <w:r w:rsidRPr="0039214D">
        <w:rPr>
          <w:rFonts w:cs="Arial"/>
          <w:sz w:val="24"/>
          <w:szCs w:val="24"/>
        </w:rPr>
        <w:t>MGL Ch. 258 Sec. 8 and Sec. 9 do not cover grossly negligent, willful, or malicious conduct.</w:t>
      </w:r>
    </w:p>
    <w:p w14:paraId="2E174EB6" w14:textId="580FCF45" w:rsidR="007D2646" w:rsidRPr="0039214D" w:rsidRDefault="00AA6E72" w:rsidP="007D2646">
      <w:pPr>
        <w:spacing w:after="0" w:line="240" w:lineRule="auto"/>
        <w:rPr>
          <w:rFonts w:ascii="Arial" w:hAnsi="Arial" w:cs="Arial"/>
          <w:sz w:val="24"/>
          <w:szCs w:val="24"/>
        </w:rPr>
      </w:pPr>
      <w:r w:rsidRPr="0039214D">
        <w:rPr>
          <w:rFonts w:ascii="Arial" w:hAnsi="Arial" w:cs="Arial"/>
          <w:sz w:val="24"/>
          <w:szCs w:val="24"/>
        </w:rPr>
        <w:t> </w:t>
      </w:r>
    </w:p>
    <w:p w14:paraId="34E68920" w14:textId="4FFF0334" w:rsidR="007D2646" w:rsidRPr="00E85DE0" w:rsidRDefault="5573725D" w:rsidP="007D2646">
      <w:pPr>
        <w:spacing w:after="120" w:line="240" w:lineRule="auto"/>
        <w:rPr>
          <w:rFonts w:ascii="Arial" w:hAnsi="Arial" w:cs="Arial"/>
          <w:b/>
          <w:bCs/>
          <w:sz w:val="28"/>
          <w:szCs w:val="28"/>
        </w:rPr>
      </w:pPr>
      <w:hyperlink r:id="rId200">
        <w:r w:rsidRPr="1222ABDE">
          <w:rPr>
            <w:rStyle w:val="Hyperlink"/>
            <w:rFonts w:ascii="Arial" w:hAnsi="Arial" w:cs="Arial"/>
            <w:b/>
            <w:bCs/>
            <w:sz w:val="28"/>
            <w:szCs w:val="28"/>
          </w:rPr>
          <w:t xml:space="preserve">ASL: </w:t>
        </w:r>
        <w:r w:rsidR="40DD2057" w:rsidRPr="1222ABDE">
          <w:rPr>
            <w:rStyle w:val="Hyperlink"/>
            <w:rFonts w:ascii="Arial" w:hAnsi="Arial" w:cs="Arial"/>
            <w:b/>
            <w:bCs/>
            <w:sz w:val="28"/>
            <w:szCs w:val="28"/>
          </w:rPr>
          <w:t>For Requestors:</w:t>
        </w:r>
      </w:hyperlink>
    </w:p>
    <w:p w14:paraId="61DCB8E7" w14:textId="5E351153" w:rsidR="00AA6E72" w:rsidRPr="0039214D" w:rsidRDefault="00AA6E72" w:rsidP="007D2646">
      <w:pPr>
        <w:spacing w:after="0" w:line="240" w:lineRule="auto"/>
        <w:rPr>
          <w:rFonts w:ascii="Arial" w:hAnsi="Arial" w:cs="Arial"/>
          <w:sz w:val="24"/>
          <w:szCs w:val="24"/>
        </w:rPr>
      </w:pPr>
      <w:r w:rsidRPr="0039214D">
        <w:rPr>
          <w:rFonts w:ascii="Arial" w:hAnsi="Arial" w:cs="Arial"/>
          <w:sz w:val="24"/>
          <w:szCs w:val="24"/>
        </w:rPr>
        <w:t>It is essential that Referral know if you require that interpreters carry liability and malpractice insurance.  Make sure this information is included in your Profile and provide it again when you place a</w:t>
      </w:r>
      <w:r w:rsidR="1B19ACBC" w:rsidRPr="0039214D">
        <w:rPr>
          <w:rFonts w:ascii="Arial" w:hAnsi="Arial" w:cs="Arial"/>
          <w:sz w:val="24"/>
          <w:szCs w:val="24"/>
        </w:rPr>
        <w:t>n</w:t>
      </w:r>
      <w:r w:rsidRPr="0039214D">
        <w:rPr>
          <w:rFonts w:ascii="Arial" w:hAnsi="Arial" w:cs="Arial"/>
          <w:sz w:val="24"/>
          <w:szCs w:val="24"/>
        </w:rPr>
        <w:t xml:space="preserve"> </w:t>
      </w:r>
      <w:r w:rsidR="121134EB" w:rsidRPr="0039214D">
        <w:rPr>
          <w:rFonts w:ascii="Arial" w:hAnsi="Arial" w:cs="Arial"/>
          <w:sz w:val="24"/>
          <w:szCs w:val="24"/>
        </w:rPr>
        <w:t>assignment</w:t>
      </w:r>
      <w:r w:rsidRPr="0039214D">
        <w:rPr>
          <w:rFonts w:ascii="Arial" w:hAnsi="Arial" w:cs="Arial"/>
          <w:sz w:val="24"/>
          <w:szCs w:val="24"/>
        </w:rPr>
        <w:t xml:space="preserve"> request.</w:t>
      </w:r>
    </w:p>
    <w:p w14:paraId="14A5BE70" w14:textId="77777777" w:rsidR="007D2646" w:rsidRPr="0039214D" w:rsidRDefault="007D2646" w:rsidP="007D2646">
      <w:pPr>
        <w:spacing w:after="0" w:line="240" w:lineRule="auto"/>
        <w:rPr>
          <w:rFonts w:ascii="Arial" w:hAnsi="Arial" w:cs="Arial"/>
          <w:sz w:val="24"/>
          <w:szCs w:val="24"/>
        </w:rPr>
      </w:pPr>
    </w:p>
    <w:p w14:paraId="00B399D9" w14:textId="082FEC14" w:rsidR="007D2646" w:rsidRPr="00E40A05" w:rsidRDefault="00E40A05" w:rsidP="007D2646">
      <w:pPr>
        <w:spacing w:after="120" w:line="240" w:lineRule="auto"/>
        <w:rPr>
          <w:rStyle w:val="Hyperlink"/>
          <w:rFonts w:ascii="Arial" w:hAnsi="Arial" w:cs="Arial"/>
          <w:b/>
          <w:bCs/>
          <w:sz w:val="28"/>
          <w:szCs w:val="28"/>
        </w:rPr>
      </w:pPr>
      <w:r>
        <w:rPr>
          <w:rFonts w:ascii="Arial" w:hAnsi="Arial" w:cs="Arial"/>
          <w:b/>
          <w:bCs/>
          <w:sz w:val="28"/>
          <w:szCs w:val="28"/>
        </w:rPr>
        <w:fldChar w:fldCharType="begin"/>
      </w:r>
      <w:r>
        <w:rPr>
          <w:rFonts w:ascii="Arial" w:hAnsi="Arial" w:cs="Arial"/>
          <w:b/>
          <w:bCs/>
          <w:sz w:val="28"/>
          <w:szCs w:val="28"/>
        </w:rPr>
        <w:instrText>HYPERLINK "https://youtu.be/S68_HguKLis?si=jBMXPNz2uDTM7VY9&amp;t=188"</w:instrText>
      </w:r>
      <w:r>
        <w:rPr>
          <w:rFonts w:ascii="Arial" w:hAnsi="Arial" w:cs="Arial"/>
          <w:b/>
          <w:bCs/>
          <w:sz w:val="28"/>
          <w:szCs w:val="28"/>
        </w:rPr>
      </w:r>
      <w:r>
        <w:rPr>
          <w:rFonts w:ascii="Arial" w:hAnsi="Arial" w:cs="Arial"/>
          <w:b/>
          <w:bCs/>
          <w:sz w:val="28"/>
          <w:szCs w:val="28"/>
        </w:rPr>
        <w:fldChar w:fldCharType="separate"/>
      </w:r>
      <w:r w:rsidR="0F775921" w:rsidRPr="00E40A05">
        <w:rPr>
          <w:rStyle w:val="Hyperlink"/>
          <w:rFonts w:ascii="Arial" w:hAnsi="Arial" w:cs="Arial"/>
          <w:b/>
          <w:bCs/>
          <w:sz w:val="28"/>
          <w:szCs w:val="28"/>
        </w:rPr>
        <w:t xml:space="preserve">ASL: </w:t>
      </w:r>
      <w:r w:rsidR="40DD2057" w:rsidRPr="00E40A05">
        <w:rPr>
          <w:rStyle w:val="Hyperlink"/>
          <w:rFonts w:ascii="Arial" w:hAnsi="Arial" w:cs="Arial"/>
          <w:b/>
          <w:bCs/>
          <w:sz w:val="28"/>
          <w:szCs w:val="28"/>
        </w:rPr>
        <w:t>For Interpreters:</w:t>
      </w:r>
    </w:p>
    <w:p w14:paraId="6BAE5CB8" w14:textId="2E8D54B3" w:rsidR="00AA6E72" w:rsidRPr="0039214D" w:rsidRDefault="00E40A05" w:rsidP="007D2646">
      <w:pPr>
        <w:spacing w:after="0" w:line="240" w:lineRule="auto"/>
        <w:rPr>
          <w:rFonts w:ascii="Arial" w:hAnsi="Arial" w:cs="Arial"/>
          <w:sz w:val="24"/>
          <w:szCs w:val="24"/>
        </w:rPr>
      </w:pPr>
      <w:r>
        <w:rPr>
          <w:rFonts w:ascii="Arial" w:hAnsi="Arial" w:cs="Arial"/>
          <w:b/>
          <w:bCs/>
          <w:sz w:val="28"/>
          <w:szCs w:val="28"/>
        </w:rPr>
        <w:fldChar w:fldCharType="end"/>
      </w:r>
      <w:r w:rsidR="00AA6E72" w:rsidRPr="0039214D">
        <w:rPr>
          <w:rFonts w:ascii="Arial" w:hAnsi="Arial" w:cs="Arial"/>
          <w:sz w:val="24"/>
          <w:szCs w:val="24"/>
        </w:rPr>
        <w:t>Having liability and malpractice insurance will increase your eligibility for a wider range of assignments.  As noted above, you are encouraged to obtain this insurance.  Keep Referral up to date on the status of your insurance coverage.</w:t>
      </w:r>
    </w:p>
    <w:p w14:paraId="2C4FBA9C" w14:textId="77777777" w:rsidR="007D2646" w:rsidRPr="0039214D" w:rsidRDefault="007D2646" w:rsidP="007D2646">
      <w:pPr>
        <w:spacing w:after="0" w:line="240" w:lineRule="auto"/>
        <w:rPr>
          <w:rFonts w:ascii="Arial" w:hAnsi="Arial" w:cs="Arial"/>
          <w:sz w:val="24"/>
          <w:szCs w:val="24"/>
        </w:rPr>
      </w:pPr>
    </w:p>
    <w:p w14:paraId="2DD5B9D7" w14:textId="77777777" w:rsidR="002545D1" w:rsidRDefault="00E24986" w:rsidP="00E85DE0">
      <w:pPr>
        <w:spacing w:after="120" w:line="240" w:lineRule="auto"/>
        <w:rPr>
          <w:rFonts w:ascii="Arial" w:hAnsi="Arial" w:cs="Arial"/>
          <w:sz w:val="24"/>
          <w:szCs w:val="24"/>
        </w:rPr>
      </w:pPr>
      <w:r w:rsidRPr="0039214D">
        <w:rPr>
          <w:rFonts w:ascii="Arial" w:hAnsi="Arial" w:cs="Arial"/>
          <w:b/>
          <w:bCs/>
          <w:sz w:val="24"/>
          <w:szCs w:val="24"/>
        </w:rPr>
        <w:t>Important Note</w:t>
      </w:r>
      <w:r w:rsidR="00AA6E72" w:rsidRPr="0039214D">
        <w:rPr>
          <w:rFonts w:ascii="Arial" w:hAnsi="Arial" w:cs="Arial"/>
          <w:b/>
          <w:bCs/>
          <w:sz w:val="24"/>
          <w:szCs w:val="24"/>
        </w:rPr>
        <w:t>:</w:t>
      </w:r>
      <w:r w:rsidR="00AA6E72" w:rsidRPr="0039214D">
        <w:rPr>
          <w:rFonts w:ascii="Arial" w:hAnsi="Arial" w:cs="Arial"/>
          <w:sz w:val="24"/>
          <w:szCs w:val="24"/>
        </w:rPr>
        <w:t xml:space="preserve"> Although </w:t>
      </w:r>
      <w:proofErr w:type="gramStart"/>
      <w:r w:rsidR="00AA6E72" w:rsidRPr="0039214D">
        <w:rPr>
          <w:rFonts w:ascii="Arial" w:hAnsi="Arial" w:cs="Arial"/>
          <w:sz w:val="24"/>
          <w:szCs w:val="24"/>
        </w:rPr>
        <w:t>all of</w:t>
      </w:r>
      <w:proofErr w:type="gramEnd"/>
      <w:r w:rsidR="00AA6E72" w:rsidRPr="0039214D">
        <w:rPr>
          <w:rFonts w:ascii="Arial" w:hAnsi="Arial" w:cs="Arial"/>
          <w:sz w:val="24"/>
          <w:szCs w:val="24"/>
        </w:rPr>
        <w:t xml:space="preserve"> MCDHH's staff interpreters are insured when </w:t>
      </w:r>
    </w:p>
    <w:p w14:paraId="2518809C" w14:textId="7B473DE0" w:rsidR="008B0908" w:rsidRPr="00E85DE0" w:rsidRDefault="00AA6E72" w:rsidP="00E85DE0">
      <w:pPr>
        <w:spacing w:after="120" w:line="240" w:lineRule="auto"/>
        <w:rPr>
          <w:rFonts w:ascii="Arial" w:hAnsi="Arial" w:cs="Arial"/>
          <w:sz w:val="24"/>
          <w:szCs w:val="24"/>
        </w:rPr>
      </w:pPr>
      <w:r w:rsidRPr="0039214D">
        <w:rPr>
          <w:rFonts w:ascii="Arial" w:hAnsi="Arial" w:cs="Arial"/>
          <w:sz w:val="24"/>
          <w:szCs w:val="24"/>
        </w:rPr>
        <w:lastRenderedPageBreak/>
        <w:t xml:space="preserve">performing </w:t>
      </w:r>
      <w:r w:rsidR="121134EB" w:rsidRPr="0039214D">
        <w:rPr>
          <w:rFonts w:ascii="Arial" w:hAnsi="Arial" w:cs="Arial"/>
          <w:sz w:val="24"/>
          <w:szCs w:val="24"/>
        </w:rPr>
        <w:t>assignment</w:t>
      </w:r>
      <w:r w:rsidRPr="0039214D">
        <w:rPr>
          <w:rFonts w:ascii="Arial" w:hAnsi="Arial" w:cs="Arial"/>
          <w:sz w:val="24"/>
          <w:szCs w:val="24"/>
        </w:rPr>
        <w:t xml:space="preserve">s in the community, MCDHH's Interpreter/CART Referral Service cannot guarantee to any </w:t>
      </w:r>
      <w:r w:rsidR="008A48BC" w:rsidRPr="0039214D">
        <w:rPr>
          <w:rFonts w:ascii="Arial" w:hAnsi="Arial" w:cs="Arial"/>
          <w:sz w:val="24"/>
          <w:szCs w:val="24"/>
        </w:rPr>
        <w:t>requestor</w:t>
      </w:r>
      <w:r w:rsidRPr="0039214D">
        <w:rPr>
          <w:rFonts w:ascii="Arial" w:hAnsi="Arial" w:cs="Arial"/>
          <w:sz w:val="24"/>
          <w:szCs w:val="24"/>
        </w:rPr>
        <w:t xml:space="preserve"> that its </w:t>
      </w:r>
      <w:r w:rsidR="121134EB" w:rsidRPr="0039214D">
        <w:rPr>
          <w:rFonts w:ascii="Arial" w:hAnsi="Arial" w:cs="Arial"/>
          <w:sz w:val="24"/>
          <w:szCs w:val="24"/>
        </w:rPr>
        <w:t>assignment</w:t>
      </w:r>
      <w:r w:rsidRPr="0039214D">
        <w:rPr>
          <w:rFonts w:ascii="Arial" w:hAnsi="Arial" w:cs="Arial"/>
          <w:sz w:val="24"/>
          <w:szCs w:val="24"/>
        </w:rPr>
        <w:t xml:space="preserve"> request will be filled by a staff interpreter.  </w:t>
      </w:r>
    </w:p>
    <w:sectPr w:rsidR="008B0908" w:rsidRPr="00E85DE0">
      <w:headerReference w:type="default" r:id="rId201"/>
      <w:footerReference w:type="default" r:id="rId2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C34F" w14:textId="77777777" w:rsidR="00720A1B" w:rsidRDefault="00720A1B" w:rsidP="00FF0107">
      <w:pPr>
        <w:spacing w:after="0" w:line="240" w:lineRule="auto"/>
      </w:pPr>
      <w:r>
        <w:separator/>
      </w:r>
    </w:p>
    <w:p w14:paraId="07488751" w14:textId="77777777" w:rsidR="00720A1B" w:rsidRDefault="00720A1B"/>
  </w:endnote>
  <w:endnote w:type="continuationSeparator" w:id="0">
    <w:p w14:paraId="20FA9C8E" w14:textId="77777777" w:rsidR="00720A1B" w:rsidRDefault="00720A1B" w:rsidP="00FF0107">
      <w:pPr>
        <w:spacing w:after="0" w:line="240" w:lineRule="auto"/>
      </w:pPr>
      <w:r>
        <w:continuationSeparator/>
      </w:r>
    </w:p>
    <w:p w14:paraId="4954C0B0" w14:textId="77777777" w:rsidR="00720A1B" w:rsidRDefault="00720A1B"/>
  </w:endnote>
  <w:endnote w:type="continuationNotice" w:id="1">
    <w:p w14:paraId="2FA3FF0B" w14:textId="77777777" w:rsidR="00720A1B" w:rsidRDefault="00720A1B">
      <w:pPr>
        <w:spacing w:after="0" w:line="240" w:lineRule="auto"/>
      </w:pPr>
    </w:p>
    <w:p w14:paraId="417C2442" w14:textId="77777777" w:rsidR="00720A1B" w:rsidRDefault="00720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1)">
    <w:altName w:val="Garamond"/>
    <w:panose1 w:val="00000000000000000000"/>
    <w:charset w:val="00"/>
    <w:family w:val="roman"/>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6B2E" w14:textId="77777777" w:rsidR="00517097" w:rsidRDefault="00517097">
    <w:pPr>
      <w:pBdr>
        <w:top w:val="single" w:sz="4" w:space="1" w:color="auto"/>
      </w:pBdr>
      <w:jc w:val="center"/>
      <w:rPr>
        <w:rFonts w:cs="Arial"/>
        <w:sz w:val="18"/>
        <w:szCs w:val="18"/>
      </w:rPr>
    </w:pPr>
    <w:r>
      <w:rPr>
        <w:rFonts w:cs="Arial"/>
        <w:sz w:val="18"/>
        <w:szCs w:val="18"/>
      </w:rPr>
      <w:t xml:space="preserve">Page </w:t>
    </w:r>
    <w:r>
      <w:rPr>
        <w:rStyle w:val="PageNumber"/>
        <w:rFonts w:ascii="Arial" w:hAnsi="Arial" w:cs="Arial"/>
        <w:caps/>
      </w:rPr>
      <w:fldChar w:fldCharType="begin"/>
    </w:r>
    <w:r>
      <w:rPr>
        <w:rStyle w:val="PageNumber"/>
        <w:rFonts w:ascii="Arial" w:hAnsi="Arial" w:cs="Arial"/>
        <w:caps/>
      </w:rPr>
      <w:instrText xml:space="preserve"> PAGE </w:instrText>
    </w:r>
    <w:r>
      <w:rPr>
        <w:rStyle w:val="PageNumber"/>
        <w:rFonts w:ascii="Arial" w:hAnsi="Arial" w:cs="Arial"/>
        <w:caps/>
      </w:rPr>
      <w:fldChar w:fldCharType="separate"/>
    </w:r>
    <w:r>
      <w:rPr>
        <w:rStyle w:val="PageNumber"/>
        <w:rFonts w:ascii="Arial" w:hAnsi="Arial" w:cs="Arial"/>
        <w:caps/>
        <w:noProof/>
      </w:rPr>
      <w:t>2</w:t>
    </w:r>
    <w:r>
      <w:rPr>
        <w:rStyle w:val="PageNumber"/>
        <w:rFonts w:ascii="Arial" w:hAnsi="Arial" w:cs="Arial"/>
        <w:caps/>
      </w:rPr>
      <w:fldChar w:fldCharType="end"/>
    </w:r>
  </w:p>
  <w:p w14:paraId="7FADB053" w14:textId="77777777" w:rsidR="00B20324" w:rsidRDefault="00B203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82F1" w14:textId="77777777" w:rsidR="00720A1B" w:rsidRDefault="00720A1B" w:rsidP="00FF0107">
      <w:pPr>
        <w:spacing w:after="0" w:line="240" w:lineRule="auto"/>
      </w:pPr>
      <w:r>
        <w:separator/>
      </w:r>
    </w:p>
    <w:p w14:paraId="62A74971" w14:textId="77777777" w:rsidR="00720A1B" w:rsidRDefault="00720A1B"/>
  </w:footnote>
  <w:footnote w:type="continuationSeparator" w:id="0">
    <w:p w14:paraId="4E77EF4B" w14:textId="77777777" w:rsidR="00720A1B" w:rsidRDefault="00720A1B" w:rsidP="00FF0107">
      <w:pPr>
        <w:spacing w:after="0" w:line="240" w:lineRule="auto"/>
      </w:pPr>
      <w:r>
        <w:continuationSeparator/>
      </w:r>
    </w:p>
    <w:p w14:paraId="6A23E3A4" w14:textId="77777777" w:rsidR="00720A1B" w:rsidRDefault="00720A1B"/>
  </w:footnote>
  <w:footnote w:type="continuationNotice" w:id="1">
    <w:p w14:paraId="389C038D" w14:textId="77777777" w:rsidR="00720A1B" w:rsidRDefault="00720A1B">
      <w:pPr>
        <w:spacing w:after="0" w:line="240" w:lineRule="auto"/>
      </w:pPr>
    </w:p>
    <w:p w14:paraId="54410CAA" w14:textId="77777777" w:rsidR="00720A1B" w:rsidRDefault="00720A1B"/>
  </w:footnote>
  <w:footnote w:id="2">
    <w:p w14:paraId="2990449D" w14:textId="79FB2C20" w:rsidR="0054072D" w:rsidRPr="00FF5C7E" w:rsidRDefault="0054072D" w:rsidP="44536A2E">
      <w:pPr>
        <w:pStyle w:val="FootnoteText"/>
        <w:spacing w:line="240" w:lineRule="auto"/>
        <w:ind w:left="0"/>
        <w:rPr>
          <w:sz w:val="20"/>
        </w:rPr>
      </w:pPr>
      <w:r w:rsidRPr="00FF5C7E">
        <w:rPr>
          <w:rStyle w:val="FootnoteReference"/>
          <w:sz w:val="20"/>
        </w:rPr>
        <w:footnoteRef/>
      </w:r>
      <w:r w:rsidR="44536A2E" w:rsidRPr="00FF5C7E">
        <w:rPr>
          <w:rFonts w:eastAsia="Arial" w:cs="Arial"/>
          <w:sz w:val="20"/>
        </w:rPr>
        <w:t xml:space="preserve"> Throughout this document, the term </w:t>
      </w:r>
      <w:r w:rsidR="44536A2E" w:rsidRPr="00FF5C7E">
        <w:rPr>
          <w:rFonts w:eastAsia="Arial" w:cs="Arial"/>
          <w:b/>
          <w:bCs/>
          <w:sz w:val="20"/>
        </w:rPr>
        <w:t>"certified or screened</w:t>
      </w:r>
      <w:r w:rsidR="003F6E54">
        <w:rPr>
          <w:rFonts w:eastAsia="Arial" w:cs="Arial"/>
          <w:b/>
          <w:bCs/>
          <w:sz w:val="20"/>
        </w:rPr>
        <w:t>”</w:t>
      </w:r>
      <w:r w:rsidR="44536A2E" w:rsidRPr="00FF5C7E">
        <w:rPr>
          <w:rFonts w:eastAsia="Arial" w:cs="Arial"/>
          <w:sz w:val="20"/>
        </w:rPr>
        <w:t xml:space="preserve"> will be used to mean </w:t>
      </w:r>
      <w:r w:rsidR="00841CFC">
        <w:rPr>
          <w:rFonts w:eastAsia="Arial" w:cs="Arial"/>
          <w:sz w:val="20"/>
        </w:rPr>
        <w:t>qualified</w:t>
      </w:r>
      <w:r w:rsidR="44536A2E" w:rsidRPr="00FF5C7E">
        <w:rPr>
          <w:rFonts w:eastAsia="Arial" w:cs="Arial"/>
          <w:sz w:val="20"/>
        </w:rPr>
        <w:t xml:space="preserve"> by any of the MCDHH-accepted certifying bodies or MCDHH-approved.</w:t>
      </w:r>
    </w:p>
  </w:footnote>
  <w:footnote w:id="3">
    <w:p w14:paraId="123EE6E1" w14:textId="52107B2A" w:rsidR="0004697B" w:rsidRPr="004C40DD" w:rsidRDefault="0004697B" w:rsidP="009748AD">
      <w:pPr>
        <w:pStyle w:val="FootnoteText"/>
        <w:ind w:left="0"/>
        <w:rPr>
          <w:sz w:val="20"/>
        </w:rPr>
      </w:pPr>
      <w:r w:rsidRPr="004C40DD">
        <w:rPr>
          <w:rStyle w:val="FootnoteReference"/>
          <w:sz w:val="20"/>
        </w:rPr>
        <w:footnoteRef/>
      </w:r>
      <w:r w:rsidR="44536A2E" w:rsidRPr="004C40DD">
        <w:rPr>
          <w:rFonts w:eastAsia="Arial" w:cs="Arial"/>
          <w:sz w:val="20"/>
        </w:rPr>
        <w:t xml:space="preserve"> For state assignments mileage </w:t>
      </w:r>
      <w:r w:rsidR="00D246CF" w:rsidRPr="004C40DD">
        <w:rPr>
          <w:rFonts w:eastAsia="Arial" w:cs="Arial"/>
          <w:sz w:val="20"/>
        </w:rPr>
        <w:t xml:space="preserve">reimbursement is </w:t>
      </w:r>
      <w:r w:rsidR="44536A2E" w:rsidRPr="004C40DD">
        <w:rPr>
          <w:rFonts w:eastAsia="Arial" w:cs="Arial"/>
          <w:sz w:val="20"/>
        </w:rPr>
        <w:t xml:space="preserve">at the state approved rate (currently </w:t>
      </w:r>
      <w:r w:rsidR="003A1C9D" w:rsidRPr="003A1C9D">
        <w:rPr>
          <w:rFonts w:eastAsia="Arial" w:cs="Arial"/>
          <w:sz w:val="20"/>
        </w:rPr>
        <w:t>$</w:t>
      </w:r>
      <w:r w:rsidR="00A16F0A">
        <w:rPr>
          <w:rFonts w:eastAsia="Arial" w:cs="Arial"/>
          <w:sz w:val="20"/>
        </w:rPr>
        <w:t>0.70</w:t>
      </w:r>
      <w:r w:rsidR="44536A2E" w:rsidRPr="004C40DD">
        <w:rPr>
          <w:rFonts w:eastAsia="Arial" w:cs="Arial"/>
          <w:sz w:val="20"/>
        </w:rPr>
        <w:t xml:space="preserve">/mi). The travel time compensation formula is total miles driven divided by 50 times half the interpreter’s hourly rate.  </w:t>
      </w:r>
    </w:p>
  </w:footnote>
  <w:footnote w:id="4">
    <w:p w14:paraId="5B4CBCF7" w14:textId="77777777" w:rsidR="006A00CF" w:rsidRDefault="009D427E" w:rsidP="44536A2E">
      <w:pPr>
        <w:pStyle w:val="FootnoteText"/>
        <w:ind w:left="0"/>
        <w:rPr>
          <w:rFonts w:eastAsia="Arial" w:cs="Arial"/>
          <w:sz w:val="20"/>
        </w:rPr>
      </w:pPr>
      <w:r w:rsidRPr="007F2498">
        <w:rPr>
          <w:rStyle w:val="FootnoteReference"/>
          <w:sz w:val="20"/>
        </w:rPr>
        <w:footnoteRef/>
      </w:r>
      <w:r w:rsidR="44536A2E" w:rsidRPr="007F2498">
        <w:rPr>
          <w:rFonts w:eastAsia="Arial" w:cs="Arial"/>
          <w:sz w:val="20"/>
        </w:rPr>
        <w:t xml:space="preserve"> This rate is modified from time to time and may differ from the IRS mileage reimbursement rate.</w:t>
      </w:r>
    </w:p>
    <w:p w14:paraId="32AE355F" w14:textId="2BD6677C" w:rsidR="009D427E" w:rsidRPr="007F2498" w:rsidRDefault="44536A2E" w:rsidP="44536A2E">
      <w:pPr>
        <w:pStyle w:val="FootnoteText"/>
        <w:ind w:left="0"/>
        <w:rPr>
          <w:sz w:val="20"/>
        </w:rPr>
      </w:pPr>
      <w:r w:rsidRPr="007F2498">
        <w:rPr>
          <w:rFonts w:eastAsia="Arial" w:cs="Arial"/>
          <w:sz w:val="20"/>
        </w:rPr>
        <w:t xml:space="preserve"> </w:t>
      </w:r>
    </w:p>
  </w:footnote>
  <w:footnote w:id="5">
    <w:p w14:paraId="42697287" w14:textId="24872F02" w:rsidR="00E312EA" w:rsidRPr="00CC4D47" w:rsidRDefault="00E312EA" w:rsidP="44536A2E">
      <w:pPr>
        <w:pStyle w:val="FootnoteText"/>
        <w:spacing w:line="240" w:lineRule="auto"/>
        <w:ind w:left="0"/>
        <w:rPr>
          <w:sz w:val="20"/>
        </w:rPr>
      </w:pPr>
      <w:r w:rsidRPr="00CC4D47">
        <w:rPr>
          <w:rStyle w:val="FootnoteReference"/>
          <w:rFonts w:eastAsia="Arial" w:cs="Arial"/>
          <w:sz w:val="20"/>
        </w:rPr>
        <w:footnoteRef/>
      </w:r>
      <w:r w:rsidR="44536A2E" w:rsidRPr="00CC4D47">
        <w:rPr>
          <w:rFonts w:eastAsia="Arial" w:cs="Arial"/>
          <w:sz w:val="20"/>
        </w:rPr>
        <w:t xml:space="preserve"> MCDHH offers three standard billing forms for MCDHH-paid assignments</w:t>
      </w:r>
      <w:r w:rsidR="0034729C" w:rsidRPr="00CC4D47">
        <w:rPr>
          <w:rFonts w:eastAsia="Arial" w:cs="Arial"/>
          <w:sz w:val="20"/>
        </w:rPr>
        <w:t>.</w:t>
      </w:r>
      <w:r w:rsidR="44536A2E" w:rsidRPr="00CC4D47">
        <w:rPr>
          <w:rFonts w:eastAsia="Arial" w:cs="Arial"/>
          <w:sz w:val="20"/>
        </w:rPr>
        <w:t xml:space="preserve">  These forms are available in MS Word format in the "Attachment" section of the </w:t>
      </w:r>
      <w:hyperlink r:id="rId1" w:history="1">
        <w:r w:rsidR="44536A2E" w:rsidRPr="00CC4D47">
          <w:rPr>
            <w:rStyle w:val="Hyperlink"/>
            <w:rFonts w:eastAsia="Arial" w:cs="Arial"/>
            <w:sz w:val="20"/>
          </w:rPr>
          <w:t>COMMBUYS</w:t>
        </w:r>
      </w:hyperlink>
      <w:r w:rsidR="44536A2E" w:rsidRPr="00CC4D47">
        <w:rPr>
          <w:rFonts w:eastAsia="Arial" w:cs="Arial"/>
          <w:sz w:val="20"/>
        </w:rPr>
        <w:t xml:space="preserve"> posting of Contract MCD10.  The MS Word format allows MCD10 agencies to tailor and customize the form(s) as appropriate for their own use.</w:t>
      </w:r>
    </w:p>
  </w:footnote>
  <w:footnote w:id="6">
    <w:p w14:paraId="625B7870" w14:textId="77777777" w:rsidR="00E312EA" w:rsidRPr="00CC4D47" w:rsidRDefault="00E312EA" w:rsidP="44536A2E">
      <w:pPr>
        <w:pStyle w:val="FootnoteText"/>
        <w:ind w:left="0"/>
        <w:rPr>
          <w:sz w:val="20"/>
        </w:rPr>
      </w:pPr>
    </w:p>
    <w:p w14:paraId="6A2840E5" w14:textId="0ECA8599" w:rsidR="00E312EA" w:rsidRPr="00CC4D47" w:rsidRDefault="00E312EA" w:rsidP="44536A2E">
      <w:pPr>
        <w:pStyle w:val="FootnoteText"/>
        <w:ind w:left="0"/>
        <w:rPr>
          <w:sz w:val="20"/>
        </w:rPr>
      </w:pPr>
      <w:r w:rsidRPr="00CC4D47">
        <w:rPr>
          <w:rStyle w:val="FootnoteReference"/>
          <w:rFonts w:eastAsia="Arial" w:cs="Arial"/>
          <w:sz w:val="20"/>
        </w:rPr>
        <w:footnoteRef/>
      </w:r>
      <w:r w:rsidR="44536A2E" w:rsidRPr="00CC4D47">
        <w:rPr>
          <w:rFonts w:eastAsia="Arial" w:cs="Arial"/>
          <w:sz w:val="20"/>
        </w:rPr>
        <w:t xml:space="preserve"> Agencies participating in the MCD10 contract may be found on the </w:t>
      </w:r>
      <w:hyperlink r:id="rId2" w:history="1">
        <w:r w:rsidR="44536A2E" w:rsidRPr="00CC4D47">
          <w:rPr>
            <w:rStyle w:val="Hyperlink"/>
            <w:rFonts w:eastAsia="Arial" w:cs="Arial"/>
            <w:sz w:val="20"/>
          </w:rPr>
          <w:t>COMMBUYS</w:t>
        </w:r>
      </w:hyperlink>
      <w:r w:rsidR="44536A2E" w:rsidRPr="00CC4D47">
        <w:rPr>
          <w:rFonts w:eastAsia="Arial" w:cs="Arial"/>
          <w:sz w:val="20"/>
        </w:rPr>
        <w:t xml:space="preserve"> listing for the MCD10 contract.  The list includes Executive Branch agencies plus any other agencies that have requested and received MCDHH’s permission to participate in the MCD10 contract</w:t>
      </w:r>
      <w:r w:rsidR="00BB34E6" w:rsidRPr="00CC4D47">
        <w:rPr>
          <w:rFonts w:eastAsia="Arial" w:cs="Arial"/>
          <w:sz w:val="20"/>
        </w:rPr>
        <w:t>.</w:t>
      </w:r>
    </w:p>
  </w:footnote>
  <w:footnote w:id="7">
    <w:p w14:paraId="254E73B9" w14:textId="77777777" w:rsidR="00E312EA" w:rsidRPr="00CC4D47" w:rsidRDefault="00E312EA" w:rsidP="44536A2E">
      <w:pPr>
        <w:pStyle w:val="FootnoteText"/>
        <w:ind w:left="0"/>
        <w:rPr>
          <w:sz w:val="20"/>
        </w:rPr>
      </w:pPr>
    </w:p>
    <w:p w14:paraId="4DBA5493" w14:textId="77777777" w:rsidR="00E312EA" w:rsidRPr="00CC4D47" w:rsidRDefault="00E312EA" w:rsidP="44536A2E">
      <w:pPr>
        <w:pStyle w:val="FootnoteText"/>
        <w:ind w:left="0"/>
        <w:rPr>
          <w:sz w:val="20"/>
        </w:rPr>
      </w:pPr>
      <w:r w:rsidRPr="00CC4D47">
        <w:rPr>
          <w:rStyle w:val="FootnoteReference"/>
          <w:rFonts w:eastAsia="Arial" w:cs="Arial"/>
          <w:sz w:val="20"/>
        </w:rPr>
        <w:footnoteRef/>
      </w:r>
      <w:r w:rsidR="44536A2E" w:rsidRPr="00CC4D47">
        <w:rPr>
          <w:rFonts w:eastAsia="Arial" w:cs="Arial"/>
          <w:sz w:val="20"/>
        </w:rPr>
        <w:t xml:space="preserve"> Ibid.</w:t>
      </w:r>
    </w:p>
  </w:footnote>
  <w:footnote w:id="8">
    <w:p w14:paraId="004B797A" w14:textId="77777777" w:rsidR="00E312EA" w:rsidRPr="00CC4D47" w:rsidRDefault="00E312EA" w:rsidP="44536A2E">
      <w:pPr>
        <w:pStyle w:val="FootnoteText"/>
        <w:ind w:left="0"/>
        <w:rPr>
          <w:sz w:val="20"/>
        </w:rPr>
      </w:pPr>
    </w:p>
    <w:p w14:paraId="6A7FEA46" w14:textId="4428E220" w:rsidR="00E312EA" w:rsidRPr="00CC4D47" w:rsidRDefault="00E312EA" w:rsidP="44536A2E">
      <w:pPr>
        <w:pStyle w:val="FootnoteText"/>
        <w:ind w:left="0"/>
        <w:rPr>
          <w:sz w:val="20"/>
        </w:rPr>
      </w:pPr>
      <w:r w:rsidRPr="00CC4D47">
        <w:rPr>
          <w:rStyle w:val="FootnoteReference"/>
          <w:rFonts w:eastAsia="Arial" w:cs="Arial"/>
          <w:sz w:val="20"/>
        </w:rPr>
        <w:footnoteRef/>
      </w:r>
      <w:r w:rsidR="44536A2E" w:rsidRPr="00CC4D47">
        <w:rPr>
          <w:rFonts w:eastAsia="Arial" w:cs="Arial"/>
          <w:sz w:val="20"/>
        </w:rPr>
        <w:t xml:space="preserve"> Ibid.</w:t>
      </w:r>
    </w:p>
  </w:footnote>
  <w:footnote w:id="9">
    <w:p w14:paraId="067777D9" w14:textId="77777777" w:rsidR="00C72AF2" w:rsidRPr="00CC4D47" w:rsidRDefault="00C72AF2" w:rsidP="44536A2E">
      <w:pPr>
        <w:pStyle w:val="FootnoteText"/>
        <w:spacing w:line="240" w:lineRule="auto"/>
        <w:ind w:left="0"/>
        <w:rPr>
          <w:sz w:val="20"/>
        </w:rPr>
      </w:pPr>
      <w:r w:rsidRPr="00606D9D">
        <w:rPr>
          <w:rStyle w:val="FootnoteReference"/>
          <w:rFonts w:eastAsia="Arial" w:cs="Arial"/>
          <w:szCs w:val="16"/>
        </w:rPr>
        <w:footnoteRef/>
      </w:r>
      <w:r w:rsidRPr="00606D9D">
        <w:rPr>
          <w:rFonts w:eastAsia="Arial" w:cs="Arial"/>
          <w:szCs w:val="16"/>
        </w:rPr>
        <w:t xml:space="preserve"> </w:t>
      </w:r>
      <w:r w:rsidRPr="00CC4D47">
        <w:rPr>
          <w:rFonts w:eastAsia="Arial" w:cs="Arial"/>
          <w:sz w:val="20"/>
        </w:rPr>
        <w:t xml:space="preserve">MCDHH offers three standard billing forms for MCDHH-paid assignments.  These forms are available in MS Word format in the "Attachment" section of the </w:t>
      </w:r>
      <w:hyperlink r:id="rId3" w:history="1">
        <w:r w:rsidRPr="00CC4D47">
          <w:rPr>
            <w:rStyle w:val="Hyperlink"/>
            <w:rFonts w:eastAsia="Arial" w:cs="Arial"/>
            <w:sz w:val="20"/>
          </w:rPr>
          <w:t>COMMBUYS</w:t>
        </w:r>
      </w:hyperlink>
      <w:r w:rsidRPr="00CC4D47">
        <w:rPr>
          <w:rFonts w:eastAsia="Arial" w:cs="Arial"/>
          <w:sz w:val="20"/>
        </w:rPr>
        <w:t xml:space="preserve"> posting of Contract MCD10.  The MS Word format allows MCD10 agencies to tailor and customize the form(s) as appropriate for their own use.</w:t>
      </w:r>
    </w:p>
  </w:footnote>
  <w:footnote w:id="10">
    <w:p w14:paraId="4FF57DEB" w14:textId="77777777" w:rsidR="006421EC" w:rsidRPr="007405C7" w:rsidRDefault="006421EC" w:rsidP="44536A2E">
      <w:pPr>
        <w:pStyle w:val="FootnoteText"/>
        <w:spacing w:after="120" w:line="240" w:lineRule="auto"/>
        <w:ind w:left="0"/>
        <w:rPr>
          <w:sz w:val="20"/>
        </w:rPr>
      </w:pPr>
      <w:r w:rsidRPr="007405C7">
        <w:rPr>
          <w:rStyle w:val="FootnoteReference"/>
          <w:rFonts w:eastAsia="Arial" w:cs="Arial"/>
          <w:sz w:val="20"/>
        </w:rPr>
        <w:footnoteRef/>
      </w:r>
      <w:r w:rsidR="44536A2E" w:rsidRPr="007405C7">
        <w:rPr>
          <w:rFonts w:eastAsia="Arial" w:cs="Arial"/>
          <w:sz w:val="20"/>
        </w:rPr>
        <w:t xml:space="preserve"> As the BEI certification grows in acceptance nationally, MCDHH may review and revise this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4E65" w14:textId="77777777" w:rsidR="00DF7667" w:rsidRDefault="00C43111">
    <w:pPr>
      <w:pStyle w:val="Header"/>
    </w:pPr>
    <w:r>
      <w:t>`</w:t>
    </w:r>
  </w:p>
</w:hdr>
</file>

<file path=word/intelligence2.xml><?xml version="1.0" encoding="utf-8"?>
<int2:intelligence xmlns:int2="http://schemas.microsoft.com/office/intelligence/2020/intelligence" xmlns:oel="http://schemas.microsoft.com/office/2019/extlst">
  <int2:observations>
    <int2:textHash int2:hashCode="OLdUvbY93/4zV4" int2:id="8yJYGp1M">
      <int2:state int2:value="Rejected" int2:type="AugLoop_Text_Critique"/>
    </int2:textHash>
    <int2:textHash int2:hashCode="UP9AuS9I7up7GC" int2:id="ODHUOwQT">
      <int2:state int2:value="Rejected" int2:type="AugLoop_Text_Critique"/>
    </int2:textHash>
    <int2:textHash int2:hashCode="k0YCc1uUFL7XdK" int2:id="aGAZGR2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0403"/>
    <w:multiLevelType w:val="multilevel"/>
    <w:tmpl w:val="00000886"/>
    <w:lvl w:ilvl="0">
      <w:start w:val="3"/>
      <w:numFmt w:val="decimal"/>
      <w:lvlText w:val="%1"/>
      <w:lvlJc w:val="left"/>
      <w:pPr>
        <w:ind w:hanging="420"/>
      </w:pPr>
    </w:lvl>
    <w:lvl w:ilvl="1">
      <w:start w:val="1"/>
      <w:numFmt w:val="decimal"/>
      <w:lvlText w:val="%1.%2"/>
      <w:lvlJc w:val="left"/>
      <w:pPr>
        <w:ind w:hanging="420"/>
      </w:pPr>
      <w:rPr>
        <w:spacing w:val="1"/>
        <w:u w:val="single"/>
      </w:rPr>
    </w:lvl>
    <w:lvl w:ilvl="2">
      <w:start w:val="1"/>
      <w:numFmt w:val="decimal"/>
      <w:lvlText w:val="(%3)"/>
      <w:lvlJc w:val="left"/>
      <w:pPr>
        <w:ind w:hanging="460"/>
      </w:pPr>
      <w:rPr>
        <w:rFonts w:ascii="Times New Roman" w:hAnsi="Times New Roman" w:cs="Times New Roman"/>
        <w:b w:val="0"/>
        <w:bCs w:val="0"/>
        <w:sz w:val="24"/>
        <w:szCs w:val="24"/>
      </w:rPr>
    </w:lvl>
    <w:lvl w:ilvl="3">
      <w:start w:val="1"/>
      <w:numFmt w:val="lowerLetter"/>
      <w:lvlText w:val="(%4)"/>
      <w:lvlJc w:val="left"/>
      <w:pPr>
        <w:ind w:hanging="555"/>
      </w:pPr>
      <w:rPr>
        <w:rFonts w:ascii="Times New Roman" w:hAnsi="Times New Roman" w:cs="Times New Roman"/>
        <w:b w:val="0"/>
        <w:bCs w:val="0"/>
        <w:spacing w:val="2"/>
        <w:sz w:val="24"/>
        <w:szCs w:val="24"/>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444"/>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3"/>
      <w:numFmt w:val="decimal"/>
      <w:lvlText w:val="%1"/>
      <w:lvlJc w:val="left"/>
      <w:pPr>
        <w:ind w:hanging="420"/>
      </w:pPr>
    </w:lvl>
    <w:lvl w:ilvl="1">
      <w:start w:val="3"/>
      <w:numFmt w:val="decimal"/>
      <w:lvlText w:val="%1.%2"/>
      <w:lvlJc w:val="left"/>
      <w:pPr>
        <w:ind w:hanging="420"/>
      </w:pPr>
      <w:rPr>
        <w:rFonts w:ascii="Times New Roman" w:hAnsi="Times New Roman" w:cs="Times New Roman"/>
        <w:b w:val="0"/>
        <w:bCs w:val="0"/>
        <w:sz w:val="24"/>
        <w:szCs w:val="24"/>
      </w:rPr>
    </w:lvl>
    <w:lvl w:ilvl="2">
      <w:start w:val="1"/>
      <w:numFmt w:val="decimal"/>
      <w:lvlText w:val="(%3)"/>
      <w:lvlJc w:val="left"/>
      <w:pPr>
        <w:ind w:hanging="437"/>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48ED5F1"/>
    <w:multiLevelType w:val="hybridMultilevel"/>
    <w:tmpl w:val="FFFFFFFF"/>
    <w:lvl w:ilvl="0" w:tplc="02EC5464">
      <w:start w:val="1"/>
      <w:numFmt w:val="bullet"/>
      <w:lvlText w:val=""/>
      <w:lvlJc w:val="left"/>
      <w:pPr>
        <w:ind w:left="720" w:hanging="360"/>
      </w:pPr>
      <w:rPr>
        <w:rFonts w:ascii="Symbol" w:hAnsi="Symbol" w:hint="default"/>
      </w:rPr>
    </w:lvl>
    <w:lvl w:ilvl="1" w:tplc="0BB8D7FC">
      <w:start w:val="1"/>
      <w:numFmt w:val="bullet"/>
      <w:lvlText w:val="o"/>
      <w:lvlJc w:val="left"/>
      <w:pPr>
        <w:ind w:left="1440" w:hanging="360"/>
      </w:pPr>
      <w:rPr>
        <w:rFonts w:ascii="Courier New" w:hAnsi="Courier New" w:hint="default"/>
      </w:rPr>
    </w:lvl>
    <w:lvl w:ilvl="2" w:tplc="7CAE7B08">
      <w:start w:val="1"/>
      <w:numFmt w:val="bullet"/>
      <w:lvlText w:val=""/>
      <w:lvlJc w:val="left"/>
      <w:pPr>
        <w:ind w:left="2160" w:hanging="360"/>
      </w:pPr>
      <w:rPr>
        <w:rFonts w:ascii="Wingdings" w:hAnsi="Wingdings" w:hint="default"/>
      </w:rPr>
    </w:lvl>
    <w:lvl w:ilvl="3" w:tplc="62B2CF68">
      <w:start w:val="1"/>
      <w:numFmt w:val="bullet"/>
      <w:lvlText w:val=""/>
      <w:lvlJc w:val="left"/>
      <w:pPr>
        <w:ind w:left="2880" w:hanging="360"/>
      </w:pPr>
      <w:rPr>
        <w:rFonts w:ascii="Symbol" w:hAnsi="Symbol" w:hint="default"/>
      </w:rPr>
    </w:lvl>
    <w:lvl w:ilvl="4" w:tplc="544EBFCC">
      <w:start w:val="1"/>
      <w:numFmt w:val="bullet"/>
      <w:lvlText w:val="o"/>
      <w:lvlJc w:val="left"/>
      <w:pPr>
        <w:ind w:left="3600" w:hanging="360"/>
      </w:pPr>
      <w:rPr>
        <w:rFonts w:ascii="Courier New" w:hAnsi="Courier New" w:hint="default"/>
      </w:rPr>
    </w:lvl>
    <w:lvl w:ilvl="5" w:tplc="8DC661AA">
      <w:start w:val="1"/>
      <w:numFmt w:val="bullet"/>
      <w:lvlText w:val=""/>
      <w:lvlJc w:val="left"/>
      <w:pPr>
        <w:ind w:left="4320" w:hanging="360"/>
      </w:pPr>
      <w:rPr>
        <w:rFonts w:ascii="Wingdings" w:hAnsi="Wingdings" w:hint="default"/>
      </w:rPr>
    </w:lvl>
    <w:lvl w:ilvl="6" w:tplc="4C224A08">
      <w:start w:val="1"/>
      <w:numFmt w:val="bullet"/>
      <w:lvlText w:val=""/>
      <w:lvlJc w:val="left"/>
      <w:pPr>
        <w:ind w:left="5040" w:hanging="360"/>
      </w:pPr>
      <w:rPr>
        <w:rFonts w:ascii="Symbol" w:hAnsi="Symbol" w:hint="default"/>
      </w:rPr>
    </w:lvl>
    <w:lvl w:ilvl="7" w:tplc="9D764898">
      <w:start w:val="1"/>
      <w:numFmt w:val="bullet"/>
      <w:lvlText w:val="o"/>
      <w:lvlJc w:val="left"/>
      <w:pPr>
        <w:ind w:left="5760" w:hanging="360"/>
      </w:pPr>
      <w:rPr>
        <w:rFonts w:ascii="Courier New" w:hAnsi="Courier New" w:hint="default"/>
      </w:rPr>
    </w:lvl>
    <w:lvl w:ilvl="8" w:tplc="3BEC2DB2">
      <w:start w:val="1"/>
      <w:numFmt w:val="bullet"/>
      <w:lvlText w:val=""/>
      <w:lvlJc w:val="left"/>
      <w:pPr>
        <w:ind w:left="6480" w:hanging="360"/>
      </w:pPr>
      <w:rPr>
        <w:rFonts w:ascii="Wingdings" w:hAnsi="Wingdings" w:hint="default"/>
      </w:rPr>
    </w:lvl>
  </w:abstractNum>
  <w:abstractNum w:abstractNumId="5" w15:restartNumberingAfterBreak="0">
    <w:nsid w:val="06F75E58"/>
    <w:multiLevelType w:val="hybridMultilevel"/>
    <w:tmpl w:val="460C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46AC4"/>
    <w:multiLevelType w:val="hybridMultilevel"/>
    <w:tmpl w:val="750C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5583A"/>
    <w:multiLevelType w:val="hybridMultilevel"/>
    <w:tmpl w:val="CB0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7F6739"/>
    <w:multiLevelType w:val="hybridMultilevel"/>
    <w:tmpl w:val="581CB3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D13EF8"/>
    <w:multiLevelType w:val="hybridMultilevel"/>
    <w:tmpl w:val="FB98AC1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05B34D8"/>
    <w:multiLevelType w:val="hybridMultilevel"/>
    <w:tmpl w:val="F28223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09C62A8"/>
    <w:multiLevelType w:val="hybridMultilevel"/>
    <w:tmpl w:val="16B0D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8A5CB6"/>
    <w:multiLevelType w:val="hybridMultilevel"/>
    <w:tmpl w:val="E098D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8B0E00"/>
    <w:multiLevelType w:val="hybridMultilevel"/>
    <w:tmpl w:val="6CB4D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8A5952"/>
    <w:multiLevelType w:val="hybridMultilevel"/>
    <w:tmpl w:val="E8407B88"/>
    <w:lvl w:ilvl="0" w:tplc="4044EF4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D5F9F"/>
    <w:multiLevelType w:val="hybridMultilevel"/>
    <w:tmpl w:val="3F86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B6711"/>
    <w:multiLevelType w:val="hybridMultilevel"/>
    <w:tmpl w:val="7912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41C4A"/>
    <w:multiLevelType w:val="hybridMultilevel"/>
    <w:tmpl w:val="E1729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24613"/>
    <w:multiLevelType w:val="hybridMultilevel"/>
    <w:tmpl w:val="F6F0E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62772BB"/>
    <w:multiLevelType w:val="multilevel"/>
    <w:tmpl w:val="61BC02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AE264D"/>
    <w:multiLevelType w:val="hybridMultilevel"/>
    <w:tmpl w:val="3E849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05B744"/>
    <w:multiLevelType w:val="multilevel"/>
    <w:tmpl w:val="C554D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B97754"/>
    <w:multiLevelType w:val="hybridMultilevel"/>
    <w:tmpl w:val="F97A4A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5B2FA8"/>
    <w:multiLevelType w:val="hybridMultilevel"/>
    <w:tmpl w:val="EAE86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D310C3"/>
    <w:multiLevelType w:val="hybridMultilevel"/>
    <w:tmpl w:val="9534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013A34"/>
    <w:multiLevelType w:val="hybridMultilevel"/>
    <w:tmpl w:val="33C8F3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2535960"/>
    <w:multiLevelType w:val="hybridMultilevel"/>
    <w:tmpl w:val="0188F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2FCCE9F"/>
    <w:multiLevelType w:val="hybridMultilevel"/>
    <w:tmpl w:val="FFFFFFFF"/>
    <w:lvl w:ilvl="0" w:tplc="5846DB42">
      <w:start w:val="1"/>
      <w:numFmt w:val="bullet"/>
      <w:lvlText w:val=""/>
      <w:lvlJc w:val="left"/>
      <w:pPr>
        <w:ind w:left="720" w:hanging="360"/>
      </w:pPr>
      <w:rPr>
        <w:rFonts w:ascii="Symbol" w:hAnsi="Symbol" w:hint="default"/>
      </w:rPr>
    </w:lvl>
    <w:lvl w:ilvl="1" w:tplc="06E24D80">
      <w:start w:val="1"/>
      <w:numFmt w:val="bullet"/>
      <w:lvlText w:val="o"/>
      <w:lvlJc w:val="left"/>
      <w:pPr>
        <w:ind w:left="1440" w:hanging="360"/>
      </w:pPr>
      <w:rPr>
        <w:rFonts w:ascii="Courier New" w:hAnsi="Courier New" w:hint="default"/>
      </w:rPr>
    </w:lvl>
    <w:lvl w:ilvl="2" w:tplc="93E8B5EA">
      <w:start w:val="1"/>
      <w:numFmt w:val="bullet"/>
      <w:lvlText w:val=""/>
      <w:lvlJc w:val="left"/>
      <w:pPr>
        <w:ind w:left="2160" w:hanging="360"/>
      </w:pPr>
      <w:rPr>
        <w:rFonts w:ascii="Wingdings" w:hAnsi="Wingdings" w:hint="default"/>
      </w:rPr>
    </w:lvl>
    <w:lvl w:ilvl="3" w:tplc="76CAAE26">
      <w:start w:val="1"/>
      <w:numFmt w:val="bullet"/>
      <w:lvlText w:val=""/>
      <w:lvlJc w:val="left"/>
      <w:pPr>
        <w:ind w:left="2880" w:hanging="360"/>
      </w:pPr>
      <w:rPr>
        <w:rFonts w:ascii="Symbol" w:hAnsi="Symbol" w:hint="default"/>
      </w:rPr>
    </w:lvl>
    <w:lvl w:ilvl="4" w:tplc="89E451D8">
      <w:start w:val="1"/>
      <w:numFmt w:val="bullet"/>
      <w:lvlText w:val="o"/>
      <w:lvlJc w:val="left"/>
      <w:pPr>
        <w:ind w:left="3600" w:hanging="360"/>
      </w:pPr>
      <w:rPr>
        <w:rFonts w:ascii="Courier New" w:hAnsi="Courier New" w:hint="default"/>
      </w:rPr>
    </w:lvl>
    <w:lvl w:ilvl="5" w:tplc="2B34CE86">
      <w:start w:val="1"/>
      <w:numFmt w:val="bullet"/>
      <w:lvlText w:val=""/>
      <w:lvlJc w:val="left"/>
      <w:pPr>
        <w:ind w:left="4320" w:hanging="360"/>
      </w:pPr>
      <w:rPr>
        <w:rFonts w:ascii="Wingdings" w:hAnsi="Wingdings" w:hint="default"/>
      </w:rPr>
    </w:lvl>
    <w:lvl w:ilvl="6" w:tplc="7616B984">
      <w:start w:val="1"/>
      <w:numFmt w:val="bullet"/>
      <w:lvlText w:val=""/>
      <w:lvlJc w:val="left"/>
      <w:pPr>
        <w:ind w:left="5040" w:hanging="360"/>
      </w:pPr>
      <w:rPr>
        <w:rFonts w:ascii="Symbol" w:hAnsi="Symbol" w:hint="default"/>
      </w:rPr>
    </w:lvl>
    <w:lvl w:ilvl="7" w:tplc="AC84E48A">
      <w:start w:val="1"/>
      <w:numFmt w:val="bullet"/>
      <w:lvlText w:val="o"/>
      <w:lvlJc w:val="left"/>
      <w:pPr>
        <w:ind w:left="5760" w:hanging="360"/>
      </w:pPr>
      <w:rPr>
        <w:rFonts w:ascii="Courier New" w:hAnsi="Courier New" w:hint="default"/>
      </w:rPr>
    </w:lvl>
    <w:lvl w:ilvl="8" w:tplc="084474E0">
      <w:start w:val="1"/>
      <w:numFmt w:val="bullet"/>
      <w:lvlText w:val=""/>
      <w:lvlJc w:val="left"/>
      <w:pPr>
        <w:ind w:left="6480" w:hanging="360"/>
      </w:pPr>
      <w:rPr>
        <w:rFonts w:ascii="Wingdings" w:hAnsi="Wingdings" w:hint="default"/>
      </w:rPr>
    </w:lvl>
  </w:abstractNum>
  <w:abstractNum w:abstractNumId="28" w15:restartNumberingAfterBreak="0">
    <w:nsid w:val="351D6A1E"/>
    <w:multiLevelType w:val="hybridMultilevel"/>
    <w:tmpl w:val="A1E09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52041CB"/>
    <w:multiLevelType w:val="hybridMultilevel"/>
    <w:tmpl w:val="B91C1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C62CB4"/>
    <w:multiLevelType w:val="hybridMultilevel"/>
    <w:tmpl w:val="84B6D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EA7236"/>
    <w:multiLevelType w:val="hybridMultilevel"/>
    <w:tmpl w:val="179E61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F02563"/>
    <w:multiLevelType w:val="hybridMultilevel"/>
    <w:tmpl w:val="DC204B26"/>
    <w:lvl w:ilvl="0" w:tplc="032E4952">
      <w:start w:val="1"/>
      <w:numFmt w:val="decimal"/>
      <w:lvlText w:val="%1)"/>
      <w:lvlJc w:val="left"/>
      <w:pPr>
        <w:tabs>
          <w:tab w:val="num" w:pos="720"/>
        </w:tabs>
        <w:ind w:left="720" w:hanging="360"/>
      </w:pPr>
      <w:rPr>
        <w:rFonts w:ascii="Arial" w:hAnsi="Arial" w:hint="default"/>
        <w:b w:val="0"/>
        <w:i w:val="0"/>
        <w:caps w:val="0"/>
        <w:strike w:val="0"/>
        <w:dstrike w:val="0"/>
        <w:vanish w:val="0"/>
        <w:color w:val="00000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8360F5"/>
    <w:multiLevelType w:val="multilevel"/>
    <w:tmpl w:val="B62C3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057F66"/>
    <w:multiLevelType w:val="hybridMultilevel"/>
    <w:tmpl w:val="A200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726E13"/>
    <w:multiLevelType w:val="hybridMultilevel"/>
    <w:tmpl w:val="E10C31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2FE47EC"/>
    <w:multiLevelType w:val="hybridMultilevel"/>
    <w:tmpl w:val="C6845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D807B4"/>
    <w:multiLevelType w:val="hybridMultilevel"/>
    <w:tmpl w:val="4AC4B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4002F8"/>
    <w:multiLevelType w:val="hybridMultilevel"/>
    <w:tmpl w:val="1F9A9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AE33464"/>
    <w:multiLevelType w:val="hybridMultilevel"/>
    <w:tmpl w:val="58868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41" w15:restartNumberingAfterBreak="0">
    <w:nsid w:val="4B484338"/>
    <w:multiLevelType w:val="hybridMultilevel"/>
    <w:tmpl w:val="ED94E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9B4710"/>
    <w:multiLevelType w:val="hybridMultilevel"/>
    <w:tmpl w:val="F164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B947CB"/>
    <w:multiLevelType w:val="hybridMultilevel"/>
    <w:tmpl w:val="18E6741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C522340"/>
    <w:multiLevelType w:val="hybridMultilevel"/>
    <w:tmpl w:val="25E42420"/>
    <w:lvl w:ilvl="0" w:tplc="032E4952">
      <w:start w:val="1"/>
      <w:numFmt w:val="decimal"/>
      <w:lvlText w:val="%1)"/>
      <w:lvlJc w:val="left"/>
      <w:pPr>
        <w:tabs>
          <w:tab w:val="num" w:pos="720"/>
        </w:tabs>
        <w:ind w:left="720" w:hanging="360"/>
      </w:pPr>
      <w:rPr>
        <w:rFonts w:ascii="Arial" w:hAnsi="Arial" w:hint="default"/>
        <w:b w:val="0"/>
        <w:i w:val="0"/>
        <w:caps w:val="0"/>
        <w:strike w:val="0"/>
        <w:dstrike w:val="0"/>
        <w:vanish w:val="0"/>
        <w:color w:val="000000"/>
        <w:sz w:val="20"/>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A20BA2"/>
    <w:multiLevelType w:val="hybridMultilevel"/>
    <w:tmpl w:val="CF1E5CBE"/>
    <w:lvl w:ilvl="0" w:tplc="04090001">
      <w:start w:val="1"/>
      <w:numFmt w:val="bullet"/>
      <w:lvlText w:val=""/>
      <w:lvlJc w:val="left"/>
      <w:pPr>
        <w:tabs>
          <w:tab w:val="num" w:pos="771"/>
        </w:tabs>
        <w:ind w:left="771" w:hanging="360"/>
      </w:pPr>
      <w:rPr>
        <w:rFonts w:ascii="Symbol" w:hAnsi="Symbol" w:hint="default"/>
      </w:rPr>
    </w:lvl>
    <w:lvl w:ilvl="1" w:tplc="04090003" w:tentative="1">
      <w:start w:val="1"/>
      <w:numFmt w:val="bullet"/>
      <w:lvlText w:val="o"/>
      <w:lvlJc w:val="left"/>
      <w:pPr>
        <w:tabs>
          <w:tab w:val="num" w:pos="1491"/>
        </w:tabs>
        <w:ind w:left="1491" w:hanging="360"/>
      </w:pPr>
      <w:rPr>
        <w:rFonts w:ascii="Courier New" w:hAnsi="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46" w15:restartNumberingAfterBreak="0">
    <w:nsid w:val="4E303FD8"/>
    <w:multiLevelType w:val="hybridMultilevel"/>
    <w:tmpl w:val="98EAC2D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EBB33AB"/>
    <w:multiLevelType w:val="hybridMultilevel"/>
    <w:tmpl w:val="FFFFFFFF"/>
    <w:lvl w:ilvl="0" w:tplc="9576474C">
      <w:start w:val="1"/>
      <w:numFmt w:val="bullet"/>
      <w:lvlText w:val=""/>
      <w:lvlJc w:val="left"/>
      <w:pPr>
        <w:ind w:left="1800" w:hanging="360"/>
      </w:pPr>
      <w:rPr>
        <w:rFonts w:ascii="Symbol" w:hAnsi="Symbol" w:hint="default"/>
      </w:rPr>
    </w:lvl>
    <w:lvl w:ilvl="1" w:tplc="7C589CE6">
      <w:start w:val="1"/>
      <w:numFmt w:val="bullet"/>
      <w:lvlText w:val="o"/>
      <w:lvlJc w:val="left"/>
      <w:pPr>
        <w:ind w:left="1440" w:hanging="360"/>
      </w:pPr>
      <w:rPr>
        <w:rFonts w:ascii="Courier New" w:hAnsi="Courier New" w:hint="default"/>
      </w:rPr>
    </w:lvl>
    <w:lvl w:ilvl="2" w:tplc="C42C669C">
      <w:start w:val="1"/>
      <w:numFmt w:val="bullet"/>
      <w:lvlText w:val=""/>
      <w:lvlJc w:val="left"/>
      <w:pPr>
        <w:ind w:left="2160" w:hanging="360"/>
      </w:pPr>
      <w:rPr>
        <w:rFonts w:ascii="Wingdings" w:hAnsi="Wingdings" w:hint="default"/>
      </w:rPr>
    </w:lvl>
    <w:lvl w:ilvl="3" w:tplc="DECAA20E">
      <w:start w:val="1"/>
      <w:numFmt w:val="bullet"/>
      <w:lvlText w:val=""/>
      <w:lvlJc w:val="left"/>
      <w:pPr>
        <w:ind w:left="2880" w:hanging="360"/>
      </w:pPr>
      <w:rPr>
        <w:rFonts w:ascii="Symbol" w:hAnsi="Symbol" w:hint="default"/>
      </w:rPr>
    </w:lvl>
    <w:lvl w:ilvl="4" w:tplc="6ABADF4E">
      <w:start w:val="1"/>
      <w:numFmt w:val="bullet"/>
      <w:lvlText w:val="o"/>
      <w:lvlJc w:val="left"/>
      <w:pPr>
        <w:ind w:left="3600" w:hanging="360"/>
      </w:pPr>
      <w:rPr>
        <w:rFonts w:ascii="Courier New" w:hAnsi="Courier New" w:hint="default"/>
      </w:rPr>
    </w:lvl>
    <w:lvl w:ilvl="5" w:tplc="663A30FA">
      <w:start w:val="1"/>
      <w:numFmt w:val="bullet"/>
      <w:lvlText w:val=""/>
      <w:lvlJc w:val="left"/>
      <w:pPr>
        <w:ind w:left="4320" w:hanging="360"/>
      </w:pPr>
      <w:rPr>
        <w:rFonts w:ascii="Wingdings" w:hAnsi="Wingdings" w:hint="default"/>
      </w:rPr>
    </w:lvl>
    <w:lvl w:ilvl="6" w:tplc="523424C2">
      <w:start w:val="1"/>
      <w:numFmt w:val="bullet"/>
      <w:lvlText w:val=""/>
      <w:lvlJc w:val="left"/>
      <w:pPr>
        <w:ind w:left="5040" w:hanging="360"/>
      </w:pPr>
      <w:rPr>
        <w:rFonts w:ascii="Symbol" w:hAnsi="Symbol" w:hint="default"/>
      </w:rPr>
    </w:lvl>
    <w:lvl w:ilvl="7" w:tplc="6A6C1688">
      <w:start w:val="1"/>
      <w:numFmt w:val="bullet"/>
      <w:lvlText w:val="o"/>
      <w:lvlJc w:val="left"/>
      <w:pPr>
        <w:ind w:left="5760" w:hanging="360"/>
      </w:pPr>
      <w:rPr>
        <w:rFonts w:ascii="Courier New" w:hAnsi="Courier New" w:hint="default"/>
      </w:rPr>
    </w:lvl>
    <w:lvl w:ilvl="8" w:tplc="CC28BBB4">
      <w:start w:val="1"/>
      <w:numFmt w:val="bullet"/>
      <w:lvlText w:val=""/>
      <w:lvlJc w:val="left"/>
      <w:pPr>
        <w:ind w:left="6480" w:hanging="360"/>
      </w:pPr>
      <w:rPr>
        <w:rFonts w:ascii="Wingdings" w:hAnsi="Wingdings" w:hint="default"/>
      </w:rPr>
    </w:lvl>
  </w:abstractNum>
  <w:abstractNum w:abstractNumId="48" w15:restartNumberingAfterBreak="0">
    <w:nsid w:val="4EEF7B05"/>
    <w:multiLevelType w:val="hybridMultilevel"/>
    <w:tmpl w:val="8EFA7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431AB5"/>
    <w:multiLevelType w:val="hybridMultilevel"/>
    <w:tmpl w:val="8988C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501AE6C"/>
    <w:multiLevelType w:val="hybridMultilevel"/>
    <w:tmpl w:val="FFFFFFFF"/>
    <w:lvl w:ilvl="0" w:tplc="0C8232FA">
      <w:start w:val="1"/>
      <w:numFmt w:val="bullet"/>
      <w:lvlText w:val=""/>
      <w:lvlJc w:val="left"/>
      <w:pPr>
        <w:ind w:left="720" w:hanging="360"/>
      </w:pPr>
      <w:rPr>
        <w:rFonts w:ascii="Symbol" w:hAnsi="Symbol" w:hint="default"/>
      </w:rPr>
    </w:lvl>
    <w:lvl w:ilvl="1" w:tplc="2E221DBC">
      <w:start w:val="1"/>
      <w:numFmt w:val="bullet"/>
      <w:lvlText w:val="o"/>
      <w:lvlJc w:val="left"/>
      <w:pPr>
        <w:ind w:left="1440" w:hanging="360"/>
      </w:pPr>
      <w:rPr>
        <w:rFonts w:ascii="Courier New" w:hAnsi="Courier New" w:hint="default"/>
      </w:rPr>
    </w:lvl>
    <w:lvl w:ilvl="2" w:tplc="1BFE24A2">
      <w:start w:val="1"/>
      <w:numFmt w:val="bullet"/>
      <w:lvlText w:val=""/>
      <w:lvlJc w:val="left"/>
      <w:pPr>
        <w:ind w:left="2160" w:hanging="360"/>
      </w:pPr>
      <w:rPr>
        <w:rFonts w:ascii="Wingdings" w:hAnsi="Wingdings" w:hint="default"/>
      </w:rPr>
    </w:lvl>
    <w:lvl w:ilvl="3" w:tplc="A094DB82">
      <w:start w:val="1"/>
      <w:numFmt w:val="bullet"/>
      <w:lvlText w:val=""/>
      <w:lvlJc w:val="left"/>
      <w:pPr>
        <w:ind w:left="2880" w:hanging="360"/>
      </w:pPr>
      <w:rPr>
        <w:rFonts w:ascii="Symbol" w:hAnsi="Symbol" w:hint="default"/>
      </w:rPr>
    </w:lvl>
    <w:lvl w:ilvl="4" w:tplc="8F02CC50">
      <w:start w:val="1"/>
      <w:numFmt w:val="bullet"/>
      <w:lvlText w:val="o"/>
      <w:lvlJc w:val="left"/>
      <w:pPr>
        <w:ind w:left="3600" w:hanging="360"/>
      </w:pPr>
      <w:rPr>
        <w:rFonts w:ascii="Courier New" w:hAnsi="Courier New" w:hint="default"/>
      </w:rPr>
    </w:lvl>
    <w:lvl w:ilvl="5" w:tplc="B26ED7B2">
      <w:start w:val="1"/>
      <w:numFmt w:val="bullet"/>
      <w:lvlText w:val=""/>
      <w:lvlJc w:val="left"/>
      <w:pPr>
        <w:ind w:left="4320" w:hanging="360"/>
      </w:pPr>
      <w:rPr>
        <w:rFonts w:ascii="Wingdings" w:hAnsi="Wingdings" w:hint="default"/>
      </w:rPr>
    </w:lvl>
    <w:lvl w:ilvl="6" w:tplc="476C7002">
      <w:start w:val="1"/>
      <w:numFmt w:val="bullet"/>
      <w:lvlText w:val=""/>
      <w:lvlJc w:val="left"/>
      <w:pPr>
        <w:ind w:left="5040" w:hanging="360"/>
      </w:pPr>
      <w:rPr>
        <w:rFonts w:ascii="Symbol" w:hAnsi="Symbol" w:hint="default"/>
      </w:rPr>
    </w:lvl>
    <w:lvl w:ilvl="7" w:tplc="75B29D0E">
      <w:start w:val="1"/>
      <w:numFmt w:val="bullet"/>
      <w:lvlText w:val="o"/>
      <w:lvlJc w:val="left"/>
      <w:pPr>
        <w:ind w:left="5760" w:hanging="360"/>
      </w:pPr>
      <w:rPr>
        <w:rFonts w:ascii="Courier New" w:hAnsi="Courier New" w:hint="default"/>
      </w:rPr>
    </w:lvl>
    <w:lvl w:ilvl="8" w:tplc="8A72BAE2">
      <w:start w:val="1"/>
      <w:numFmt w:val="bullet"/>
      <w:lvlText w:val=""/>
      <w:lvlJc w:val="left"/>
      <w:pPr>
        <w:ind w:left="6480" w:hanging="360"/>
      </w:pPr>
      <w:rPr>
        <w:rFonts w:ascii="Wingdings" w:hAnsi="Wingdings" w:hint="default"/>
      </w:rPr>
    </w:lvl>
  </w:abstractNum>
  <w:abstractNum w:abstractNumId="51"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52" w15:restartNumberingAfterBreak="0">
    <w:nsid w:val="57AD5B5A"/>
    <w:multiLevelType w:val="hybridMultilevel"/>
    <w:tmpl w:val="845A0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A5F3E7D"/>
    <w:multiLevelType w:val="hybridMultilevel"/>
    <w:tmpl w:val="FA8A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7B9BC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B86635A"/>
    <w:multiLevelType w:val="hybridMultilevel"/>
    <w:tmpl w:val="9BBA9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B9629C2"/>
    <w:multiLevelType w:val="hybridMultilevel"/>
    <w:tmpl w:val="FFFFFFFF"/>
    <w:lvl w:ilvl="0" w:tplc="3A1489C4">
      <w:start w:val="1"/>
      <w:numFmt w:val="bullet"/>
      <w:lvlText w:val=""/>
      <w:lvlJc w:val="left"/>
      <w:pPr>
        <w:ind w:left="720" w:hanging="360"/>
      </w:pPr>
      <w:rPr>
        <w:rFonts w:ascii="Symbol" w:hAnsi="Symbol" w:hint="default"/>
      </w:rPr>
    </w:lvl>
    <w:lvl w:ilvl="1" w:tplc="AF0E3FF2">
      <w:start w:val="1"/>
      <w:numFmt w:val="bullet"/>
      <w:lvlText w:val="o"/>
      <w:lvlJc w:val="left"/>
      <w:pPr>
        <w:ind w:left="1440" w:hanging="360"/>
      </w:pPr>
      <w:rPr>
        <w:rFonts w:ascii="Courier New" w:hAnsi="Courier New" w:hint="default"/>
      </w:rPr>
    </w:lvl>
    <w:lvl w:ilvl="2" w:tplc="729C4A36">
      <w:start w:val="1"/>
      <w:numFmt w:val="bullet"/>
      <w:lvlText w:val=""/>
      <w:lvlJc w:val="left"/>
      <w:pPr>
        <w:ind w:left="2160" w:hanging="360"/>
      </w:pPr>
      <w:rPr>
        <w:rFonts w:ascii="Wingdings" w:hAnsi="Wingdings" w:hint="default"/>
      </w:rPr>
    </w:lvl>
    <w:lvl w:ilvl="3" w:tplc="51128FAE">
      <w:start w:val="1"/>
      <w:numFmt w:val="bullet"/>
      <w:lvlText w:val=""/>
      <w:lvlJc w:val="left"/>
      <w:pPr>
        <w:ind w:left="2880" w:hanging="360"/>
      </w:pPr>
      <w:rPr>
        <w:rFonts w:ascii="Symbol" w:hAnsi="Symbol" w:hint="default"/>
      </w:rPr>
    </w:lvl>
    <w:lvl w:ilvl="4" w:tplc="81FC06B2">
      <w:start w:val="1"/>
      <w:numFmt w:val="bullet"/>
      <w:lvlText w:val="o"/>
      <w:lvlJc w:val="left"/>
      <w:pPr>
        <w:ind w:left="3600" w:hanging="360"/>
      </w:pPr>
      <w:rPr>
        <w:rFonts w:ascii="Courier New" w:hAnsi="Courier New" w:hint="default"/>
      </w:rPr>
    </w:lvl>
    <w:lvl w:ilvl="5" w:tplc="48D234CC">
      <w:start w:val="1"/>
      <w:numFmt w:val="bullet"/>
      <w:lvlText w:val=""/>
      <w:lvlJc w:val="left"/>
      <w:pPr>
        <w:ind w:left="4320" w:hanging="360"/>
      </w:pPr>
      <w:rPr>
        <w:rFonts w:ascii="Wingdings" w:hAnsi="Wingdings" w:hint="default"/>
      </w:rPr>
    </w:lvl>
    <w:lvl w:ilvl="6" w:tplc="ED3CD10C">
      <w:start w:val="1"/>
      <w:numFmt w:val="bullet"/>
      <w:lvlText w:val=""/>
      <w:lvlJc w:val="left"/>
      <w:pPr>
        <w:ind w:left="5040" w:hanging="360"/>
      </w:pPr>
      <w:rPr>
        <w:rFonts w:ascii="Symbol" w:hAnsi="Symbol" w:hint="default"/>
      </w:rPr>
    </w:lvl>
    <w:lvl w:ilvl="7" w:tplc="53A8A8B2">
      <w:start w:val="1"/>
      <w:numFmt w:val="bullet"/>
      <w:lvlText w:val="o"/>
      <w:lvlJc w:val="left"/>
      <w:pPr>
        <w:ind w:left="5760" w:hanging="360"/>
      </w:pPr>
      <w:rPr>
        <w:rFonts w:ascii="Courier New" w:hAnsi="Courier New" w:hint="default"/>
      </w:rPr>
    </w:lvl>
    <w:lvl w:ilvl="8" w:tplc="270423E4">
      <w:start w:val="1"/>
      <w:numFmt w:val="bullet"/>
      <w:lvlText w:val=""/>
      <w:lvlJc w:val="left"/>
      <w:pPr>
        <w:ind w:left="6480" w:hanging="360"/>
      </w:pPr>
      <w:rPr>
        <w:rFonts w:ascii="Wingdings" w:hAnsi="Wingdings" w:hint="default"/>
      </w:rPr>
    </w:lvl>
  </w:abstractNum>
  <w:abstractNum w:abstractNumId="57" w15:restartNumberingAfterBreak="0">
    <w:nsid w:val="5BD13B8D"/>
    <w:multiLevelType w:val="hybridMultilevel"/>
    <w:tmpl w:val="1E9C9336"/>
    <w:lvl w:ilvl="0" w:tplc="FFFFFFFF">
      <w:start w:val="1"/>
      <w:numFmt w:val="bullet"/>
      <w:lvlText w:val="o"/>
      <w:lvlJc w:val="left"/>
      <w:pPr>
        <w:ind w:left="720" w:hanging="360"/>
      </w:pPr>
      <w:rPr>
        <w:rFonts w:ascii="Courier New" w:hAnsi="Courier New"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DC5196F"/>
    <w:multiLevelType w:val="hybridMultilevel"/>
    <w:tmpl w:val="BAEC95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5F226FC5"/>
    <w:multiLevelType w:val="hybridMultilevel"/>
    <w:tmpl w:val="497465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0EE5EAF"/>
    <w:multiLevelType w:val="hybridMultilevel"/>
    <w:tmpl w:val="5BFC6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E90241"/>
    <w:multiLevelType w:val="hybridMultilevel"/>
    <w:tmpl w:val="36FCF3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2B693B"/>
    <w:multiLevelType w:val="hybridMultilevel"/>
    <w:tmpl w:val="0844737A"/>
    <w:lvl w:ilvl="0" w:tplc="A3B4AD0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41833CD"/>
    <w:multiLevelType w:val="hybridMultilevel"/>
    <w:tmpl w:val="D854B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7B6432"/>
    <w:multiLevelType w:val="hybridMultilevel"/>
    <w:tmpl w:val="F2C61C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5" w15:restartNumberingAfterBreak="0">
    <w:nsid w:val="675F66F5"/>
    <w:multiLevelType w:val="hybridMultilevel"/>
    <w:tmpl w:val="16A05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644787"/>
    <w:multiLevelType w:val="hybridMultilevel"/>
    <w:tmpl w:val="8306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F0AABA"/>
    <w:multiLevelType w:val="hybridMultilevel"/>
    <w:tmpl w:val="FFFFFFFF"/>
    <w:lvl w:ilvl="0" w:tplc="96AEF5A8">
      <w:start w:val="1"/>
      <w:numFmt w:val="bullet"/>
      <w:lvlText w:val=""/>
      <w:lvlJc w:val="left"/>
      <w:pPr>
        <w:ind w:left="720" w:hanging="360"/>
      </w:pPr>
      <w:rPr>
        <w:rFonts w:ascii="Symbol" w:hAnsi="Symbol" w:hint="default"/>
      </w:rPr>
    </w:lvl>
    <w:lvl w:ilvl="1" w:tplc="CEC859DE">
      <w:start w:val="1"/>
      <w:numFmt w:val="bullet"/>
      <w:lvlText w:val="o"/>
      <w:lvlJc w:val="left"/>
      <w:pPr>
        <w:ind w:left="1440" w:hanging="360"/>
      </w:pPr>
      <w:rPr>
        <w:rFonts w:ascii="Courier New" w:hAnsi="Courier New" w:hint="default"/>
      </w:rPr>
    </w:lvl>
    <w:lvl w:ilvl="2" w:tplc="308CC2E4">
      <w:start w:val="1"/>
      <w:numFmt w:val="bullet"/>
      <w:lvlText w:val=""/>
      <w:lvlJc w:val="left"/>
      <w:pPr>
        <w:ind w:left="2160" w:hanging="360"/>
      </w:pPr>
      <w:rPr>
        <w:rFonts w:ascii="Wingdings" w:hAnsi="Wingdings" w:hint="default"/>
      </w:rPr>
    </w:lvl>
    <w:lvl w:ilvl="3" w:tplc="45C2A360">
      <w:start w:val="1"/>
      <w:numFmt w:val="bullet"/>
      <w:lvlText w:val=""/>
      <w:lvlJc w:val="left"/>
      <w:pPr>
        <w:ind w:left="2880" w:hanging="360"/>
      </w:pPr>
      <w:rPr>
        <w:rFonts w:ascii="Symbol" w:hAnsi="Symbol" w:hint="default"/>
      </w:rPr>
    </w:lvl>
    <w:lvl w:ilvl="4" w:tplc="21E485B2">
      <w:start w:val="1"/>
      <w:numFmt w:val="bullet"/>
      <w:lvlText w:val="o"/>
      <w:lvlJc w:val="left"/>
      <w:pPr>
        <w:ind w:left="3600" w:hanging="360"/>
      </w:pPr>
      <w:rPr>
        <w:rFonts w:ascii="Courier New" w:hAnsi="Courier New" w:hint="default"/>
      </w:rPr>
    </w:lvl>
    <w:lvl w:ilvl="5" w:tplc="6FC8DD8C">
      <w:start w:val="1"/>
      <w:numFmt w:val="bullet"/>
      <w:lvlText w:val=""/>
      <w:lvlJc w:val="left"/>
      <w:pPr>
        <w:ind w:left="4320" w:hanging="360"/>
      </w:pPr>
      <w:rPr>
        <w:rFonts w:ascii="Wingdings" w:hAnsi="Wingdings" w:hint="default"/>
      </w:rPr>
    </w:lvl>
    <w:lvl w:ilvl="6" w:tplc="DFC079E8">
      <w:start w:val="1"/>
      <w:numFmt w:val="bullet"/>
      <w:lvlText w:val=""/>
      <w:lvlJc w:val="left"/>
      <w:pPr>
        <w:ind w:left="5040" w:hanging="360"/>
      </w:pPr>
      <w:rPr>
        <w:rFonts w:ascii="Symbol" w:hAnsi="Symbol" w:hint="default"/>
      </w:rPr>
    </w:lvl>
    <w:lvl w:ilvl="7" w:tplc="140084A0">
      <w:start w:val="1"/>
      <w:numFmt w:val="bullet"/>
      <w:lvlText w:val="o"/>
      <w:lvlJc w:val="left"/>
      <w:pPr>
        <w:ind w:left="5760" w:hanging="360"/>
      </w:pPr>
      <w:rPr>
        <w:rFonts w:ascii="Courier New" w:hAnsi="Courier New" w:hint="default"/>
      </w:rPr>
    </w:lvl>
    <w:lvl w:ilvl="8" w:tplc="55040E80">
      <w:start w:val="1"/>
      <w:numFmt w:val="bullet"/>
      <w:lvlText w:val=""/>
      <w:lvlJc w:val="left"/>
      <w:pPr>
        <w:ind w:left="6480" w:hanging="360"/>
      </w:pPr>
      <w:rPr>
        <w:rFonts w:ascii="Wingdings" w:hAnsi="Wingdings" w:hint="default"/>
      </w:rPr>
    </w:lvl>
  </w:abstractNum>
  <w:abstractNum w:abstractNumId="68" w15:restartNumberingAfterBreak="0">
    <w:nsid w:val="6B7E11A0"/>
    <w:multiLevelType w:val="hybridMultilevel"/>
    <w:tmpl w:val="D1A67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9C2022"/>
    <w:multiLevelType w:val="hybridMultilevel"/>
    <w:tmpl w:val="E3E6AD0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0" w15:restartNumberingAfterBreak="0">
    <w:nsid w:val="6F4206D2"/>
    <w:multiLevelType w:val="hybridMultilevel"/>
    <w:tmpl w:val="61D252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FF2775A"/>
    <w:multiLevelType w:val="hybridMultilevel"/>
    <w:tmpl w:val="17F8D2D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2" w15:restartNumberingAfterBreak="0">
    <w:nsid w:val="710478ED"/>
    <w:multiLevelType w:val="hybridMultilevel"/>
    <w:tmpl w:val="F00A642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6E63F4"/>
    <w:multiLevelType w:val="hybridMultilevel"/>
    <w:tmpl w:val="9C62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A8C1C88"/>
    <w:multiLevelType w:val="hybridMultilevel"/>
    <w:tmpl w:val="8828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B9388E"/>
    <w:multiLevelType w:val="hybridMultilevel"/>
    <w:tmpl w:val="DC36A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066073">
    <w:abstractNumId w:val="27"/>
  </w:num>
  <w:num w:numId="2" w16cid:durableId="797382157">
    <w:abstractNumId w:val="4"/>
  </w:num>
  <w:num w:numId="3" w16cid:durableId="2074886377">
    <w:abstractNumId w:val="50"/>
  </w:num>
  <w:num w:numId="4" w16cid:durableId="1526096930">
    <w:abstractNumId w:val="67"/>
  </w:num>
  <w:num w:numId="5" w16cid:durableId="1449471909">
    <w:abstractNumId w:val="56"/>
  </w:num>
  <w:num w:numId="6" w16cid:durableId="2130008016">
    <w:abstractNumId w:val="23"/>
  </w:num>
  <w:num w:numId="7" w16cid:durableId="1086152227">
    <w:abstractNumId w:val="66"/>
  </w:num>
  <w:num w:numId="8" w16cid:durableId="2087067145">
    <w:abstractNumId w:val="17"/>
  </w:num>
  <w:num w:numId="9" w16cid:durableId="704911401">
    <w:abstractNumId w:val="62"/>
  </w:num>
  <w:num w:numId="10" w16cid:durableId="539126541">
    <w:abstractNumId w:val="8"/>
  </w:num>
  <w:num w:numId="11" w16cid:durableId="1424258623">
    <w:abstractNumId w:val="14"/>
  </w:num>
  <w:num w:numId="12" w16cid:durableId="1658877381">
    <w:abstractNumId w:val="61"/>
  </w:num>
  <w:num w:numId="13" w16cid:durableId="192040011">
    <w:abstractNumId w:val="31"/>
  </w:num>
  <w:num w:numId="14" w16cid:durableId="147063766">
    <w:abstractNumId w:val="68"/>
  </w:num>
  <w:num w:numId="15" w16cid:durableId="1743331092">
    <w:abstractNumId w:val="29"/>
  </w:num>
  <w:num w:numId="16" w16cid:durableId="1712461308">
    <w:abstractNumId w:val="19"/>
  </w:num>
  <w:num w:numId="17" w16cid:durableId="1951203882">
    <w:abstractNumId w:val="26"/>
  </w:num>
  <w:num w:numId="18" w16cid:durableId="795683246">
    <w:abstractNumId w:val="63"/>
  </w:num>
  <w:num w:numId="19" w16cid:durableId="383452993">
    <w:abstractNumId w:val="13"/>
  </w:num>
  <w:num w:numId="20" w16cid:durableId="6712662">
    <w:abstractNumId w:val="30"/>
  </w:num>
  <w:num w:numId="21" w16cid:durableId="379323382">
    <w:abstractNumId w:val="48"/>
  </w:num>
  <w:num w:numId="22" w16cid:durableId="1187864036">
    <w:abstractNumId w:val="39"/>
  </w:num>
  <w:num w:numId="23" w16cid:durableId="1810244104">
    <w:abstractNumId w:val="44"/>
  </w:num>
  <w:num w:numId="24" w16cid:durableId="1070270258">
    <w:abstractNumId w:val="32"/>
  </w:num>
  <w:num w:numId="25" w16cid:durableId="628783205">
    <w:abstractNumId w:val="60"/>
  </w:num>
  <w:num w:numId="26" w16cid:durableId="1443112102">
    <w:abstractNumId w:val="42"/>
  </w:num>
  <w:num w:numId="27" w16cid:durableId="1513766441">
    <w:abstractNumId w:val="65"/>
  </w:num>
  <w:num w:numId="28" w16cid:durableId="1538735279">
    <w:abstractNumId w:val="35"/>
  </w:num>
  <w:num w:numId="29" w16cid:durableId="850803903">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30" w16cid:durableId="1365668280">
    <w:abstractNumId w:val="40"/>
  </w:num>
  <w:num w:numId="31" w16cid:durableId="1970697939">
    <w:abstractNumId w:val="51"/>
  </w:num>
  <w:num w:numId="32" w16cid:durableId="1177692514">
    <w:abstractNumId w:val="71"/>
  </w:num>
  <w:num w:numId="33" w16cid:durableId="850025642">
    <w:abstractNumId w:val="37"/>
  </w:num>
  <w:num w:numId="34" w16cid:durableId="313798289">
    <w:abstractNumId w:val="43"/>
  </w:num>
  <w:num w:numId="35" w16cid:durableId="1073118577">
    <w:abstractNumId w:val="38"/>
  </w:num>
  <w:num w:numId="36" w16cid:durableId="966932174">
    <w:abstractNumId w:val="45"/>
  </w:num>
  <w:num w:numId="37" w16cid:durableId="60759006">
    <w:abstractNumId w:val="52"/>
  </w:num>
  <w:num w:numId="38" w16cid:durableId="688872513">
    <w:abstractNumId w:val="64"/>
  </w:num>
  <w:num w:numId="39" w16cid:durableId="1396733625">
    <w:abstractNumId w:val="55"/>
  </w:num>
  <w:num w:numId="40" w16cid:durableId="1404181924">
    <w:abstractNumId w:val="12"/>
  </w:num>
  <w:num w:numId="41" w16cid:durableId="1479031127">
    <w:abstractNumId w:val="49"/>
  </w:num>
  <w:num w:numId="42" w16cid:durableId="1715276351">
    <w:abstractNumId w:val="20"/>
  </w:num>
  <w:num w:numId="43" w16cid:durableId="1120954040">
    <w:abstractNumId w:val="25"/>
  </w:num>
  <w:num w:numId="44" w16cid:durableId="143860598">
    <w:abstractNumId w:val="22"/>
  </w:num>
  <w:num w:numId="45" w16cid:durableId="1174107998">
    <w:abstractNumId w:val="9"/>
  </w:num>
  <w:num w:numId="46" w16cid:durableId="1964773668">
    <w:abstractNumId w:val="10"/>
  </w:num>
  <w:num w:numId="47" w16cid:durableId="551113189">
    <w:abstractNumId w:val="33"/>
  </w:num>
  <w:num w:numId="48" w16cid:durableId="1672373770">
    <w:abstractNumId w:val="3"/>
  </w:num>
  <w:num w:numId="49" w16cid:durableId="1603414699">
    <w:abstractNumId w:val="2"/>
  </w:num>
  <w:num w:numId="50" w16cid:durableId="1207566453">
    <w:abstractNumId w:val="1"/>
  </w:num>
  <w:num w:numId="51" w16cid:durableId="994528769">
    <w:abstractNumId w:val="16"/>
  </w:num>
  <w:num w:numId="52" w16cid:durableId="527911300">
    <w:abstractNumId w:val="36"/>
  </w:num>
  <w:num w:numId="53" w16cid:durableId="1260479613">
    <w:abstractNumId w:val="28"/>
  </w:num>
  <w:num w:numId="54" w16cid:durableId="408692124">
    <w:abstractNumId w:val="5"/>
  </w:num>
  <w:num w:numId="55" w16cid:durableId="1474449010">
    <w:abstractNumId w:val="58"/>
  </w:num>
  <w:num w:numId="56" w16cid:durableId="1218518450">
    <w:abstractNumId w:val="15"/>
  </w:num>
  <w:num w:numId="57" w16cid:durableId="1116756637">
    <w:abstractNumId w:val="70"/>
  </w:num>
  <w:num w:numId="58" w16cid:durableId="1455097634">
    <w:abstractNumId w:val="53"/>
  </w:num>
  <w:num w:numId="59" w16cid:durableId="1692953090">
    <w:abstractNumId w:val="75"/>
  </w:num>
  <w:num w:numId="60" w16cid:durableId="1422142611">
    <w:abstractNumId w:val="6"/>
  </w:num>
  <w:num w:numId="61" w16cid:durableId="269555017">
    <w:abstractNumId w:val="69"/>
  </w:num>
  <w:num w:numId="62" w16cid:durableId="1821114929">
    <w:abstractNumId w:val="18"/>
  </w:num>
  <w:num w:numId="63" w16cid:durableId="1244990217">
    <w:abstractNumId w:val="57"/>
  </w:num>
  <w:num w:numId="64" w16cid:durableId="1273393103">
    <w:abstractNumId w:val="41"/>
  </w:num>
  <w:num w:numId="65" w16cid:durableId="815604217">
    <w:abstractNumId w:val="47"/>
  </w:num>
  <w:num w:numId="66" w16cid:durableId="1659765897">
    <w:abstractNumId w:val="24"/>
  </w:num>
  <w:num w:numId="67" w16cid:durableId="1114445755">
    <w:abstractNumId w:val="11"/>
  </w:num>
  <w:num w:numId="68" w16cid:durableId="2133479240">
    <w:abstractNumId w:val="46"/>
  </w:num>
  <w:num w:numId="69" w16cid:durableId="304553847">
    <w:abstractNumId w:val="54"/>
  </w:num>
  <w:num w:numId="70" w16cid:durableId="188303874">
    <w:abstractNumId w:val="21"/>
  </w:num>
  <w:num w:numId="71" w16cid:durableId="395283">
    <w:abstractNumId w:val="7"/>
  </w:num>
  <w:num w:numId="72" w16cid:durableId="1554653522">
    <w:abstractNumId w:val="73"/>
  </w:num>
  <w:num w:numId="73" w16cid:durableId="682827558">
    <w:abstractNumId w:val="34"/>
  </w:num>
  <w:num w:numId="74" w16cid:durableId="1815754611">
    <w:abstractNumId w:val="74"/>
  </w:num>
  <w:num w:numId="75" w16cid:durableId="1857380594">
    <w:abstractNumId w:val="72"/>
  </w:num>
  <w:num w:numId="76" w16cid:durableId="703603816">
    <w:abstractNumId w:val="5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CB5"/>
    <w:rsid w:val="00000014"/>
    <w:rsid w:val="000005C1"/>
    <w:rsid w:val="00000971"/>
    <w:rsid w:val="00000D95"/>
    <w:rsid w:val="00000E48"/>
    <w:rsid w:val="0000110D"/>
    <w:rsid w:val="000011BA"/>
    <w:rsid w:val="000017C1"/>
    <w:rsid w:val="00001BFD"/>
    <w:rsid w:val="000024DE"/>
    <w:rsid w:val="00002B17"/>
    <w:rsid w:val="00002C70"/>
    <w:rsid w:val="00003E94"/>
    <w:rsid w:val="0000475B"/>
    <w:rsid w:val="00004810"/>
    <w:rsid w:val="00004C4E"/>
    <w:rsid w:val="0000507D"/>
    <w:rsid w:val="000055C2"/>
    <w:rsid w:val="00005D2C"/>
    <w:rsid w:val="00006802"/>
    <w:rsid w:val="00006B5B"/>
    <w:rsid w:val="000077E8"/>
    <w:rsid w:val="00007B61"/>
    <w:rsid w:val="00007CDB"/>
    <w:rsid w:val="00007ED1"/>
    <w:rsid w:val="0001049E"/>
    <w:rsid w:val="00010F0B"/>
    <w:rsid w:val="00011043"/>
    <w:rsid w:val="000113A9"/>
    <w:rsid w:val="000115B3"/>
    <w:rsid w:val="000116DA"/>
    <w:rsid w:val="00011965"/>
    <w:rsid w:val="0001232C"/>
    <w:rsid w:val="000127EA"/>
    <w:rsid w:val="000130DC"/>
    <w:rsid w:val="00013951"/>
    <w:rsid w:val="00014C19"/>
    <w:rsid w:val="00014CE9"/>
    <w:rsid w:val="00014EBD"/>
    <w:rsid w:val="00015077"/>
    <w:rsid w:val="0001515F"/>
    <w:rsid w:val="00015665"/>
    <w:rsid w:val="0001648B"/>
    <w:rsid w:val="000167A0"/>
    <w:rsid w:val="000167E6"/>
    <w:rsid w:val="000169DB"/>
    <w:rsid w:val="000174FB"/>
    <w:rsid w:val="00017A66"/>
    <w:rsid w:val="00017D93"/>
    <w:rsid w:val="0002032D"/>
    <w:rsid w:val="000208B9"/>
    <w:rsid w:val="00020B44"/>
    <w:rsid w:val="00020BA4"/>
    <w:rsid w:val="00020BB8"/>
    <w:rsid w:val="00020BFB"/>
    <w:rsid w:val="00020D31"/>
    <w:rsid w:val="00021899"/>
    <w:rsid w:val="00021DC3"/>
    <w:rsid w:val="00021E0E"/>
    <w:rsid w:val="00021F86"/>
    <w:rsid w:val="000225E3"/>
    <w:rsid w:val="00022CC1"/>
    <w:rsid w:val="000230A2"/>
    <w:rsid w:val="000232F5"/>
    <w:rsid w:val="000233F2"/>
    <w:rsid w:val="00023B33"/>
    <w:rsid w:val="00023ED3"/>
    <w:rsid w:val="00024027"/>
    <w:rsid w:val="00024393"/>
    <w:rsid w:val="00025170"/>
    <w:rsid w:val="00025738"/>
    <w:rsid w:val="00026013"/>
    <w:rsid w:val="000266E2"/>
    <w:rsid w:val="00027130"/>
    <w:rsid w:val="00027201"/>
    <w:rsid w:val="000274B5"/>
    <w:rsid w:val="000276E2"/>
    <w:rsid w:val="0002776E"/>
    <w:rsid w:val="000301DA"/>
    <w:rsid w:val="00031691"/>
    <w:rsid w:val="00031DDC"/>
    <w:rsid w:val="000325E0"/>
    <w:rsid w:val="000329C7"/>
    <w:rsid w:val="00032D67"/>
    <w:rsid w:val="00032E12"/>
    <w:rsid w:val="00033216"/>
    <w:rsid w:val="000332D6"/>
    <w:rsid w:val="00033A45"/>
    <w:rsid w:val="00034396"/>
    <w:rsid w:val="000348D0"/>
    <w:rsid w:val="0003557E"/>
    <w:rsid w:val="000363AB"/>
    <w:rsid w:val="000365E6"/>
    <w:rsid w:val="000366C5"/>
    <w:rsid w:val="00037A85"/>
    <w:rsid w:val="00037E48"/>
    <w:rsid w:val="00037FD9"/>
    <w:rsid w:val="00040040"/>
    <w:rsid w:val="000403DC"/>
    <w:rsid w:val="00040729"/>
    <w:rsid w:val="00040CA0"/>
    <w:rsid w:val="00040D7A"/>
    <w:rsid w:val="00040E53"/>
    <w:rsid w:val="0004126C"/>
    <w:rsid w:val="0004146F"/>
    <w:rsid w:val="00041531"/>
    <w:rsid w:val="00042944"/>
    <w:rsid w:val="0004311C"/>
    <w:rsid w:val="00043DA8"/>
    <w:rsid w:val="00044ABC"/>
    <w:rsid w:val="00045258"/>
    <w:rsid w:val="0004573A"/>
    <w:rsid w:val="00045ADB"/>
    <w:rsid w:val="00046069"/>
    <w:rsid w:val="000463F2"/>
    <w:rsid w:val="0004679A"/>
    <w:rsid w:val="0004697B"/>
    <w:rsid w:val="00046F43"/>
    <w:rsid w:val="00046FC7"/>
    <w:rsid w:val="0004703F"/>
    <w:rsid w:val="000471C6"/>
    <w:rsid w:val="000474B7"/>
    <w:rsid w:val="0004779E"/>
    <w:rsid w:val="000500BD"/>
    <w:rsid w:val="000503CB"/>
    <w:rsid w:val="00050595"/>
    <w:rsid w:val="00050739"/>
    <w:rsid w:val="000507D2"/>
    <w:rsid w:val="00050845"/>
    <w:rsid w:val="00050CD7"/>
    <w:rsid w:val="00050F54"/>
    <w:rsid w:val="000519A8"/>
    <w:rsid w:val="00051DEB"/>
    <w:rsid w:val="00052365"/>
    <w:rsid w:val="0005266D"/>
    <w:rsid w:val="00052786"/>
    <w:rsid w:val="00053230"/>
    <w:rsid w:val="000536D0"/>
    <w:rsid w:val="000539DE"/>
    <w:rsid w:val="000544F8"/>
    <w:rsid w:val="00054701"/>
    <w:rsid w:val="0005497C"/>
    <w:rsid w:val="00054B16"/>
    <w:rsid w:val="00054F83"/>
    <w:rsid w:val="00054FF3"/>
    <w:rsid w:val="00055FDE"/>
    <w:rsid w:val="00056D63"/>
    <w:rsid w:val="00056F8F"/>
    <w:rsid w:val="0005763F"/>
    <w:rsid w:val="0005793F"/>
    <w:rsid w:val="0006078F"/>
    <w:rsid w:val="00060B79"/>
    <w:rsid w:val="00060BBA"/>
    <w:rsid w:val="0006136F"/>
    <w:rsid w:val="00061430"/>
    <w:rsid w:val="00061A06"/>
    <w:rsid w:val="00062245"/>
    <w:rsid w:val="000624F9"/>
    <w:rsid w:val="000629F7"/>
    <w:rsid w:val="00062B85"/>
    <w:rsid w:val="00062BCA"/>
    <w:rsid w:val="00063055"/>
    <w:rsid w:val="000637BD"/>
    <w:rsid w:val="00063B2B"/>
    <w:rsid w:val="000641B7"/>
    <w:rsid w:val="00064412"/>
    <w:rsid w:val="0006503F"/>
    <w:rsid w:val="0006566E"/>
    <w:rsid w:val="00065BF2"/>
    <w:rsid w:val="000661E5"/>
    <w:rsid w:val="00066681"/>
    <w:rsid w:val="00066A78"/>
    <w:rsid w:val="00067200"/>
    <w:rsid w:val="0006739A"/>
    <w:rsid w:val="00067425"/>
    <w:rsid w:val="0006779D"/>
    <w:rsid w:val="00070147"/>
    <w:rsid w:val="00070477"/>
    <w:rsid w:val="000709C0"/>
    <w:rsid w:val="00070BD3"/>
    <w:rsid w:val="00070F15"/>
    <w:rsid w:val="00071025"/>
    <w:rsid w:val="000710A8"/>
    <w:rsid w:val="00071C68"/>
    <w:rsid w:val="00071F8C"/>
    <w:rsid w:val="000721BF"/>
    <w:rsid w:val="000725C6"/>
    <w:rsid w:val="00072ECD"/>
    <w:rsid w:val="00072FD8"/>
    <w:rsid w:val="000734D4"/>
    <w:rsid w:val="000735DE"/>
    <w:rsid w:val="0007404F"/>
    <w:rsid w:val="00074C4A"/>
    <w:rsid w:val="00075CE1"/>
    <w:rsid w:val="000764AA"/>
    <w:rsid w:val="000766AD"/>
    <w:rsid w:val="00076A3F"/>
    <w:rsid w:val="00077284"/>
    <w:rsid w:val="0007748A"/>
    <w:rsid w:val="00080663"/>
    <w:rsid w:val="000815A3"/>
    <w:rsid w:val="00081F02"/>
    <w:rsid w:val="000821D4"/>
    <w:rsid w:val="000824E7"/>
    <w:rsid w:val="00083491"/>
    <w:rsid w:val="0008417D"/>
    <w:rsid w:val="00084386"/>
    <w:rsid w:val="00084CCB"/>
    <w:rsid w:val="00084E31"/>
    <w:rsid w:val="0008562E"/>
    <w:rsid w:val="00086235"/>
    <w:rsid w:val="00086F59"/>
    <w:rsid w:val="0008724F"/>
    <w:rsid w:val="0008775B"/>
    <w:rsid w:val="00087E38"/>
    <w:rsid w:val="000908CA"/>
    <w:rsid w:val="00090CB5"/>
    <w:rsid w:val="00091B9D"/>
    <w:rsid w:val="00091E14"/>
    <w:rsid w:val="0009214C"/>
    <w:rsid w:val="000935DB"/>
    <w:rsid w:val="00093736"/>
    <w:rsid w:val="00093912"/>
    <w:rsid w:val="00093C3E"/>
    <w:rsid w:val="00093FD8"/>
    <w:rsid w:val="000941E5"/>
    <w:rsid w:val="00094417"/>
    <w:rsid w:val="0009451D"/>
    <w:rsid w:val="00095137"/>
    <w:rsid w:val="00095221"/>
    <w:rsid w:val="0009536A"/>
    <w:rsid w:val="00095E06"/>
    <w:rsid w:val="00095E6D"/>
    <w:rsid w:val="000969F6"/>
    <w:rsid w:val="000969F7"/>
    <w:rsid w:val="0009774A"/>
    <w:rsid w:val="000A0989"/>
    <w:rsid w:val="000A09B4"/>
    <w:rsid w:val="000A0A9F"/>
    <w:rsid w:val="000A0C35"/>
    <w:rsid w:val="000A2FE8"/>
    <w:rsid w:val="000A32BA"/>
    <w:rsid w:val="000A3A09"/>
    <w:rsid w:val="000A3DBC"/>
    <w:rsid w:val="000A44AD"/>
    <w:rsid w:val="000A59C7"/>
    <w:rsid w:val="000A5F8B"/>
    <w:rsid w:val="000A624D"/>
    <w:rsid w:val="000A62C5"/>
    <w:rsid w:val="000A68C6"/>
    <w:rsid w:val="000A6F25"/>
    <w:rsid w:val="000A7219"/>
    <w:rsid w:val="000A78A1"/>
    <w:rsid w:val="000A7A58"/>
    <w:rsid w:val="000A7CAE"/>
    <w:rsid w:val="000B07DC"/>
    <w:rsid w:val="000B0AD1"/>
    <w:rsid w:val="000B0C2E"/>
    <w:rsid w:val="000B1229"/>
    <w:rsid w:val="000B12DB"/>
    <w:rsid w:val="000B17B8"/>
    <w:rsid w:val="000B194B"/>
    <w:rsid w:val="000B1C17"/>
    <w:rsid w:val="000B2428"/>
    <w:rsid w:val="000B29F9"/>
    <w:rsid w:val="000B2A56"/>
    <w:rsid w:val="000B3007"/>
    <w:rsid w:val="000B402C"/>
    <w:rsid w:val="000B4150"/>
    <w:rsid w:val="000B4B84"/>
    <w:rsid w:val="000B4BA8"/>
    <w:rsid w:val="000B4D77"/>
    <w:rsid w:val="000B4FAF"/>
    <w:rsid w:val="000B5A14"/>
    <w:rsid w:val="000B6413"/>
    <w:rsid w:val="000B68AE"/>
    <w:rsid w:val="000B7216"/>
    <w:rsid w:val="000B7899"/>
    <w:rsid w:val="000B7F52"/>
    <w:rsid w:val="000C001D"/>
    <w:rsid w:val="000C0366"/>
    <w:rsid w:val="000C1813"/>
    <w:rsid w:val="000C1913"/>
    <w:rsid w:val="000C1961"/>
    <w:rsid w:val="000C1A69"/>
    <w:rsid w:val="000C1F27"/>
    <w:rsid w:val="000C2442"/>
    <w:rsid w:val="000C3117"/>
    <w:rsid w:val="000C4D2D"/>
    <w:rsid w:val="000C5BA5"/>
    <w:rsid w:val="000C5D4D"/>
    <w:rsid w:val="000C6070"/>
    <w:rsid w:val="000C64CE"/>
    <w:rsid w:val="000C6852"/>
    <w:rsid w:val="000C73CB"/>
    <w:rsid w:val="000C7E2C"/>
    <w:rsid w:val="000D001A"/>
    <w:rsid w:val="000D0CD9"/>
    <w:rsid w:val="000D1088"/>
    <w:rsid w:val="000D177B"/>
    <w:rsid w:val="000D1D67"/>
    <w:rsid w:val="000D2A93"/>
    <w:rsid w:val="000D2B8A"/>
    <w:rsid w:val="000D2D4D"/>
    <w:rsid w:val="000D2F8C"/>
    <w:rsid w:val="000D37A1"/>
    <w:rsid w:val="000D3963"/>
    <w:rsid w:val="000D4528"/>
    <w:rsid w:val="000D48BB"/>
    <w:rsid w:val="000D4AD5"/>
    <w:rsid w:val="000D51E4"/>
    <w:rsid w:val="000D6A88"/>
    <w:rsid w:val="000D6F99"/>
    <w:rsid w:val="000D7105"/>
    <w:rsid w:val="000D774E"/>
    <w:rsid w:val="000D7886"/>
    <w:rsid w:val="000E05A8"/>
    <w:rsid w:val="000E06B0"/>
    <w:rsid w:val="000E085E"/>
    <w:rsid w:val="000E0CFE"/>
    <w:rsid w:val="000E155B"/>
    <w:rsid w:val="000E1AB7"/>
    <w:rsid w:val="000E1D0C"/>
    <w:rsid w:val="000E1E78"/>
    <w:rsid w:val="000E2036"/>
    <w:rsid w:val="000E2316"/>
    <w:rsid w:val="000E26F2"/>
    <w:rsid w:val="000E272B"/>
    <w:rsid w:val="000E2BEC"/>
    <w:rsid w:val="000E2DD9"/>
    <w:rsid w:val="000E36B4"/>
    <w:rsid w:val="000E42D2"/>
    <w:rsid w:val="000E4458"/>
    <w:rsid w:val="000E50FA"/>
    <w:rsid w:val="000E5570"/>
    <w:rsid w:val="000E6022"/>
    <w:rsid w:val="000E60BB"/>
    <w:rsid w:val="000E65E9"/>
    <w:rsid w:val="000E6916"/>
    <w:rsid w:val="000E69CC"/>
    <w:rsid w:val="000E6AA8"/>
    <w:rsid w:val="000E75A2"/>
    <w:rsid w:val="000E7695"/>
    <w:rsid w:val="000E7973"/>
    <w:rsid w:val="000E7AC4"/>
    <w:rsid w:val="000E7B9E"/>
    <w:rsid w:val="000E7C3F"/>
    <w:rsid w:val="000E7CFA"/>
    <w:rsid w:val="000F0764"/>
    <w:rsid w:val="000F076D"/>
    <w:rsid w:val="000F196E"/>
    <w:rsid w:val="000F2D1F"/>
    <w:rsid w:val="000F3AF8"/>
    <w:rsid w:val="000F3BF7"/>
    <w:rsid w:val="000F48CA"/>
    <w:rsid w:val="000F4BB3"/>
    <w:rsid w:val="000F5F52"/>
    <w:rsid w:val="000F6974"/>
    <w:rsid w:val="000F6E82"/>
    <w:rsid w:val="000F7D4D"/>
    <w:rsid w:val="0010064E"/>
    <w:rsid w:val="00100667"/>
    <w:rsid w:val="00100668"/>
    <w:rsid w:val="0010102C"/>
    <w:rsid w:val="001013CB"/>
    <w:rsid w:val="00101E11"/>
    <w:rsid w:val="001024E7"/>
    <w:rsid w:val="00102D15"/>
    <w:rsid w:val="001035C4"/>
    <w:rsid w:val="00103628"/>
    <w:rsid w:val="001044D3"/>
    <w:rsid w:val="00104718"/>
    <w:rsid w:val="001047F6"/>
    <w:rsid w:val="00105581"/>
    <w:rsid w:val="00105600"/>
    <w:rsid w:val="00105794"/>
    <w:rsid w:val="00105B36"/>
    <w:rsid w:val="00105CCF"/>
    <w:rsid w:val="0010633D"/>
    <w:rsid w:val="0010670A"/>
    <w:rsid w:val="00106EE3"/>
    <w:rsid w:val="00106F59"/>
    <w:rsid w:val="00107A3D"/>
    <w:rsid w:val="00107A64"/>
    <w:rsid w:val="001107B4"/>
    <w:rsid w:val="00110802"/>
    <w:rsid w:val="00110831"/>
    <w:rsid w:val="00110A33"/>
    <w:rsid w:val="00111C54"/>
    <w:rsid w:val="00111CC9"/>
    <w:rsid w:val="00111E78"/>
    <w:rsid w:val="001122FE"/>
    <w:rsid w:val="001127C7"/>
    <w:rsid w:val="0011355C"/>
    <w:rsid w:val="00113798"/>
    <w:rsid w:val="001138FC"/>
    <w:rsid w:val="001139DE"/>
    <w:rsid w:val="001143E1"/>
    <w:rsid w:val="00115182"/>
    <w:rsid w:val="0011525B"/>
    <w:rsid w:val="001160A0"/>
    <w:rsid w:val="001160C3"/>
    <w:rsid w:val="001163B4"/>
    <w:rsid w:val="00116817"/>
    <w:rsid w:val="00116AD4"/>
    <w:rsid w:val="00116D5D"/>
    <w:rsid w:val="00116F2A"/>
    <w:rsid w:val="0011737A"/>
    <w:rsid w:val="00117F18"/>
    <w:rsid w:val="00117F62"/>
    <w:rsid w:val="00120128"/>
    <w:rsid w:val="00120448"/>
    <w:rsid w:val="0012196A"/>
    <w:rsid w:val="00122963"/>
    <w:rsid w:val="00122B83"/>
    <w:rsid w:val="00123B35"/>
    <w:rsid w:val="00123B71"/>
    <w:rsid w:val="00123FC4"/>
    <w:rsid w:val="0012451E"/>
    <w:rsid w:val="001255D0"/>
    <w:rsid w:val="00125633"/>
    <w:rsid w:val="001257B3"/>
    <w:rsid w:val="0012592B"/>
    <w:rsid w:val="00125BAB"/>
    <w:rsid w:val="00125CE2"/>
    <w:rsid w:val="00126035"/>
    <w:rsid w:val="001262F6"/>
    <w:rsid w:val="00126473"/>
    <w:rsid w:val="001267E9"/>
    <w:rsid w:val="00127262"/>
    <w:rsid w:val="00127336"/>
    <w:rsid w:val="00130406"/>
    <w:rsid w:val="001306D5"/>
    <w:rsid w:val="001319E9"/>
    <w:rsid w:val="00131A81"/>
    <w:rsid w:val="00131C8C"/>
    <w:rsid w:val="00131E17"/>
    <w:rsid w:val="00132163"/>
    <w:rsid w:val="00132CF4"/>
    <w:rsid w:val="00133330"/>
    <w:rsid w:val="001333C8"/>
    <w:rsid w:val="001336C4"/>
    <w:rsid w:val="00133A9D"/>
    <w:rsid w:val="00134233"/>
    <w:rsid w:val="0013543E"/>
    <w:rsid w:val="00135F7D"/>
    <w:rsid w:val="00136300"/>
    <w:rsid w:val="0013676D"/>
    <w:rsid w:val="0013792E"/>
    <w:rsid w:val="0013795F"/>
    <w:rsid w:val="00137F9E"/>
    <w:rsid w:val="0014009A"/>
    <w:rsid w:val="00140183"/>
    <w:rsid w:val="00140D31"/>
    <w:rsid w:val="0014171A"/>
    <w:rsid w:val="00142D63"/>
    <w:rsid w:val="0014323B"/>
    <w:rsid w:val="00143625"/>
    <w:rsid w:val="00143764"/>
    <w:rsid w:val="00143BCA"/>
    <w:rsid w:val="001442C3"/>
    <w:rsid w:val="001442FA"/>
    <w:rsid w:val="00144740"/>
    <w:rsid w:val="00144D0C"/>
    <w:rsid w:val="00145335"/>
    <w:rsid w:val="00145DF0"/>
    <w:rsid w:val="0014625F"/>
    <w:rsid w:val="00147770"/>
    <w:rsid w:val="0014793B"/>
    <w:rsid w:val="00150092"/>
    <w:rsid w:val="0015033F"/>
    <w:rsid w:val="001507E5"/>
    <w:rsid w:val="00150B4C"/>
    <w:rsid w:val="00150F8C"/>
    <w:rsid w:val="001512F2"/>
    <w:rsid w:val="00151925"/>
    <w:rsid w:val="00152176"/>
    <w:rsid w:val="00152238"/>
    <w:rsid w:val="001527BF"/>
    <w:rsid w:val="00152A13"/>
    <w:rsid w:val="00152C7F"/>
    <w:rsid w:val="00152E5A"/>
    <w:rsid w:val="001540B7"/>
    <w:rsid w:val="0015417B"/>
    <w:rsid w:val="0015636D"/>
    <w:rsid w:val="00156D4C"/>
    <w:rsid w:val="00156D5A"/>
    <w:rsid w:val="00156F40"/>
    <w:rsid w:val="00156FB0"/>
    <w:rsid w:val="001572EC"/>
    <w:rsid w:val="001600B8"/>
    <w:rsid w:val="00160280"/>
    <w:rsid w:val="00160DCC"/>
    <w:rsid w:val="001610A9"/>
    <w:rsid w:val="00161206"/>
    <w:rsid w:val="00161648"/>
    <w:rsid w:val="00161A17"/>
    <w:rsid w:val="00161B5F"/>
    <w:rsid w:val="00162292"/>
    <w:rsid w:val="00162619"/>
    <w:rsid w:val="0016301F"/>
    <w:rsid w:val="001630C0"/>
    <w:rsid w:val="001647CE"/>
    <w:rsid w:val="00164976"/>
    <w:rsid w:val="0016509B"/>
    <w:rsid w:val="00165433"/>
    <w:rsid w:val="001659E5"/>
    <w:rsid w:val="00165C18"/>
    <w:rsid w:val="0016633D"/>
    <w:rsid w:val="0016640D"/>
    <w:rsid w:val="00166E71"/>
    <w:rsid w:val="0016721E"/>
    <w:rsid w:val="001675AF"/>
    <w:rsid w:val="00167A9B"/>
    <w:rsid w:val="0017018A"/>
    <w:rsid w:val="00170857"/>
    <w:rsid w:val="00170955"/>
    <w:rsid w:val="00171A0F"/>
    <w:rsid w:val="00171EC8"/>
    <w:rsid w:val="0017295B"/>
    <w:rsid w:val="001731F9"/>
    <w:rsid w:val="00173DE9"/>
    <w:rsid w:val="00174346"/>
    <w:rsid w:val="001743F6"/>
    <w:rsid w:val="0017498C"/>
    <w:rsid w:val="00174C5B"/>
    <w:rsid w:val="0017503E"/>
    <w:rsid w:val="0017547D"/>
    <w:rsid w:val="001768DE"/>
    <w:rsid w:val="00176B6B"/>
    <w:rsid w:val="00176BA3"/>
    <w:rsid w:val="00177642"/>
    <w:rsid w:val="00177AFB"/>
    <w:rsid w:val="00177B2D"/>
    <w:rsid w:val="001800F4"/>
    <w:rsid w:val="001803DD"/>
    <w:rsid w:val="0018058E"/>
    <w:rsid w:val="00180835"/>
    <w:rsid w:val="001808CF"/>
    <w:rsid w:val="00180D80"/>
    <w:rsid w:val="001810A2"/>
    <w:rsid w:val="0018115A"/>
    <w:rsid w:val="00181C5A"/>
    <w:rsid w:val="001821A4"/>
    <w:rsid w:val="0018228E"/>
    <w:rsid w:val="0018268A"/>
    <w:rsid w:val="00183FC5"/>
    <w:rsid w:val="00184FAB"/>
    <w:rsid w:val="001850D7"/>
    <w:rsid w:val="00185D0A"/>
    <w:rsid w:val="00185D9B"/>
    <w:rsid w:val="0018621D"/>
    <w:rsid w:val="00186BC4"/>
    <w:rsid w:val="0018749F"/>
    <w:rsid w:val="00187E12"/>
    <w:rsid w:val="001901D2"/>
    <w:rsid w:val="00190D3F"/>
    <w:rsid w:val="0019168C"/>
    <w:rsid w:val="00191D8E"/>
    <w:rsid w:val="0019214D"/>
    <w:rsid w:val="0019224A"/>
    <w:rsid w:val="00192593"/>
    <w:rsid w:val="00192965"/>
    <w:rsid w:val="00193D8F"/>
    <w:rsid w:val="0019504E"/>
    <w:rsid w:val="0019517D"/>
    <w:rsid w:val="001956D2"/>
    <w:rsid w:val="00195A65"/>
    <w:rsid w:val="00195C85"/>
    <w:rsid w:val="00195E90"/>
    <w:rsid w:val="00196576"/>
    <w:rsid w:val="001965CD"/>
    <w:rsid w:val="00196793"/>
    <w:rsid w:val="001967E0"/>
    <w:rsid w:val="001974CA"/>
    <w:rsid w:val="00197503"/>
    <w:rsid w:val="001975C2"/>
    <w:rsid w:val="00197CE6"/>
    <w:rsid w:val="001A009A"/>
    <w:rsid w:val="001A0E69"/>
    <w:rsid w:val="001A0EBA"/>
    <w:rsid w:val="001A1DA0"/>
    <w:rsid w:val="001A2657"/>
    <w:rsid w:val="001A27FC"/>
    <w:rsid w:val="001A281B"/>
    <w:rsid w:val="001A294C"/>
    <w:rsid w:val="001A2D38"/>
    <w:rsid w:val="001A3782"/>
    <w:rsid w:val="001A39EF"/>
    <w:rsid w:val="001A3BA0"/>
    <w:rsid w:val="001A3C63"/>
    <w:rsid w:val="001A4650"/>
    <w:rsid w:val="001A48BD"/>
    <w:rsid w:val="001A4A00"/>
    <w:rsid w:val="001A4AFB"/>
    <w:rsid w:val="001A4D03"/>
    <w:rsid w:val="001A6980"/>
    <w:rsid w:val="001A6F63"/>
    <w:rsid w:val="001A746D"/>
    <w:rsid w:val="001A75C7"/>
    <w:rsid w:val="001A77BE"/>
    <w:rsid w:val="001A7C50"/>
    <w:rsid w:val="001B02DA"/>
    <w:rsid w:val="001B1037"/>
    <w:rsid w:val="001B25C8"/>
    <w:rsid w:val="001B2A60"/>
    <w:rsid w:val="001B2C15"/>
    <w:rsid w:val="001B31C4"/>
    <w:rsid w:val="001B349B"/>
    <w:rsid w:val="001B35D3"/>
    <w:rsid w:val="001B3D6D"/>
    <w:rsid w:val="001B4200"/>
    <w:rsid w:val="001B496E"/>
    <w:rsid w:val="001B55C9"/>
    <w:rsid w:val="001B59AB"/>
    <w:rsid w:val="001B5CBE"/>
    <w:rsid w:val="001B6031"/>
    <w:rsid w:val="001B6128"/>
    <w:rsid w:val="001B6667"/>
    <w:rsid w:val="001B6A27"/>
    <w:rsid w:val="001B711C"/>
    <w:rsid w:val="001B73A8"/>
    <w:rsid w:val="001B7417"/>
    <w:rsid w:val="001B7A7E"/>
    <w:rsid w:val="001C0014"/>
    <w:rsid w:val="001C0BC6"/>
    <w:rsid w:val="001C0D93"/>
    <w:rsid w:val="001C1020"/>
    <w:rsid w:val="001C207F"/>
    <w:rsid w:val="001C2399"/>
    <w:rsid w:val="001C24BA"/>
    <w:rsid w:val="001C284D"/>
    <w:rsid w:val="001C32C3"/>
    <w:rsid w:val="001C3AE5"/>
    <w:rsid w:val="001C4231"/>
    <w:rsid w:val="001C4764"/>
    <w:rsid w:val="001C5870"/>
    <w:rsid w:val="001C5E0F"/>
    <w:rsid w:val="001C61CF"/>
    <w:rsid w:val="001C66F1"/>
    <w:rsid w:val="001C683D"/>
    <w:rsid w:val="001D0024"/>
    <w:rsid w:val="001D00B8"/>
    <w:rsid w:val="001D12C3"/>
    <w:rsid w:val="001D19B4"/>
    <w:rsid w:val="001D2578"/>
    <w:rsid w:val="001D26B8"/>
    <w:rsid w:val="001D329D"/>
    <w:rsid w:val="001D34F0"/>
    <w:rsid w:val="001D502E"/>
    <w:rsid w:val="001D506D"/>
    <w:rsid w:val="001D52DF"/>
    <w:rsid w:val="001D6024"/>
    <w:rsid w:val="001D606B"/>
    <w:rsid w:val="001D63F4"/>
    <w:rsid w:val="001D6771"/>
    <w:rsid w:val="001D6A43"/>
    <w:rsid w:val="001E03BB"/>
    <w:rsid w:val="001E03F6"/>
    <w:rsid w:val="001E084C"/>
    <w:rsid w:val="001E0EB3"/>
    <w:rsid w:val="001E16C3"/>
    <w:rsid w:val="001E1813"/>
    <w:rsid w:val="001E2766"/>
    <w:rsid w:val="001E2D69"/>
    <w:rsid w:val="001E2FA5"/>
    <w:rsid w:val="001E3564"/>
    <w:rsid w:val="001E35B4"/>
    <w:rsid w:val="001E35BC"/>
    <w:rsid w:val="001E41AC"/>
    <w:rsid w:val="001E43A5"/>
    <w:rsid w:val="001E44BD"/>
    <w:rsid w:val="001E451E"/>
    <w:rsid w:val="001E4586"/>
    <w:rsid w:val="001E5CC2"/>
    <w:rsid w:val="001E612E"/>
    <w:rsid w:val="001E6ED7"/>
    <w:rsid w:val="001F07D4"/>
    <w:rsid w:val="001F0A09"/>
    <w:rsid w:val="001F1A45"/>
    <w:rsid w:val="001F2473"/>
    <w:rsid w:val="001F2538"/>
    <w:rsid w:val="001F277D"/>
    <w:rsid w:val="001F2F2F"/>
    <w:rsid w:val="001F3868"/>
    <w:rsid w:val="001F3E87"/>
    <w:rsid w:val="001F3FBC"/>
    <w:rsid w:val="001F44C7"/>
    <w:rsid w:val="001F46AC"/>
    <w:rsid w:val="001F46C2"/>
    <w:rsid w:val="001F4C9D"/>
    <w:rsid w:val="001F5C34"/>
    <w:rsid w:val="001F6090"/>
    <w:rsid w:val="001F653C"/>
    <w:rsid w:val="001F6EFB"/>
    <w:rsid w:val="001F7037"/>
    <w:rsid w:val="001F7111"/>
    <w:rsid w:val="001F725B"/>
    <w:rsid w:val="001F7B0D"/>
    <w:rsid w:val="001F7E76"/>
    <w:rsid w:val="002003FB"/>
    <w:rsid w:val="002007B8"/>
    <w:rsid w:val="00200BF8"/>
    <w:rsid w:val="00200D3E"/>
    <w:rsid w:val="00200D95"/>
    <w:rsid w:val="00200E43"/>
    <w:rsid w:val="00201DB2"/>
    <w:rsid w:val="0020247A"/>
    <w:rsid w:val="00202D8F"/>
    <w:rsid w:val="002030ED"/>
    <w:rsid w:val="00203463"/>
    <w:rsid w:val="00204603"/>
    <w:rsid w:val="00204807"/>
    <w:rsid w:val="002052A3"/>
    <w:rsid w:val="00205624"/>
    <w:rsid w:val="0020589F"/>
    <w:rsid w:val="00205B3B"/>
    <w:rsid w:val="0020610B"/>
    <w:rsid w:val="002063E2"/>
    <w:rsid w:val="00206C5E"/>
    <w:rsid w:val="00207217"/>
    <w:rsid w:val="002109C0"/>
    <w:rsid w:val="00211340"/>
    <w:rsid w:val="00211E0D"/>
    <w:rsid w:val="00212119"/>
    <w:rsid w:val="0021260D"/>
    <w:rsid w:val="00213402"/>
    <w:rsid w:val="002137BD"/>
    <w:rsid w:val="00213A66"/>
    <w:rsid w:val="00213A6B"/>
    <w:rsid w:val="00215233"/>
    <w:rsid w:val="0021553E"/>
    <w:rsid w:val="00215B04"/>
    <w:rsid w:val="00216251"/>
    <w:rsid w:val="002165D9"/>
    <w:rsid w:val="00216E82"/>
    <w:rsid w:val="002170B9"/>
    <w:rsid w:val="0021791A"/>
    <w:rsid w:val="00220E51"/>
    <w:rsid w:val="00220F48"/>
    <w:rsid w:val="00221099"/>
    <w:rsid w:val="00222B46"/>
    <w:rsid w:val="0022313E"/>
    <w:rsid w:val="00223795"/>
    <w:rsid w:val="00223A75"/>
    <w:rsid w:val="00223C37"/>
    <w:rsid w:val="00223F4C"/>
    <w:rsid w:val="00224C4E"/>
    <w:rsid w:val="00224C76"/>
    <w:rsid w:val="00224C90"/>
    <w:rsid w:val="00225535"/>
    <w:rsid w:val="00225554"/>
    <w:rsid w:val="00226037"/>
    <w:rsid w:val="00226259"/>
    <w:rsid w:val="00226658"/>
    <w:rsid w:val="00226E09"/>
    <w:rsid w:val="00227A98"/>
    <w:rsid w:val="00230649"/>
    <w:rsid w:val="002307E2"/>
    <w:rsid w:val="00230932"/>
    <w:rsid w:val="00231372"/>
    <w:rsid w:val="002316B1"/>
    <w:rsid w:val="00232DCB"/>
    <w:rsid w:val="00233782"/>
    <w:rsid w:val="002338D6"/>
    <w:rsid w:val="00233B6E"/>
    <w:rsid w:val="00233EB8"/>
    <w:rsid w:val="00234103"/>
    <w:rsid w:val="0023463D"/>
    <w:rsid w:val="002350C1"/>
    <w:rsid w:val="002354B8"/>
    <w:rsid w:val="00235B34"/>
    <w:rsid w:val="002365B6"/>
    <w:rsid w:val="00236F81"/>
    <w:rsid w:val="0023739A"/>
    <w:rsid w:val="00237CB8"/>
    <w:rsid w:val="002414E9"/>
    <w:rsid w:val="00241B12"/>
    <w:rsid w:val="002422B5"/>
    <w:rsid w:val="00242733"/>
    <w:rsid w:val="00243240"/>
    <w:rsid w:val="002432A8"/>
    <w:rsid w:val="00243599"/>
    <w:rsid w:val="002440BE"/>
    <w:rsid w:val="002444B6"/>
    <w:rsid w:val="0024451A"/>
    <w:rsid w:val="00244EF9"/>
    <w:rsid w:val="002450C8"/>
    <w:rsid w:val="0024563F"/>
    <w:rsid w:val="0024679C"/>
    <w:rsid w:val="00247118"/>
    <w:rsid w:val="0025024B"/>
    <w:rsid w:val="0025038B"/>
    <w:rsid w:val="002510A8"/>
    <w:rsid w:val="00251850"/>
    <w:rsid w:val="00251AEE"/>
    <w:rsid w:val="00251BC0"/>
    <w:rsid w:val="00251C58"/>
    <w:rsid w:val="00251FFE"/>
    <w:rsid w:val="00252187"/>
    <w:rsid w:val="002526B5"/>
    <w:rsid w:val="002537D1"/>
    <w:rsid w:val="0025385E"/>
    <w:rsid w:val="00253C26"/>
    <w:rsid w:val="00254049"/>
    <w:rsid w:val="002545D1"/>
    <w:rsid w:val="00255361"/>
    <w:rsid w:val="002570AC"/>
    <w:rsid w:val="002573B5"/>
    <w:rsid w:val="00257A8F"/>
    <w:rsid w:val="00257CF6"/>
    <w:rsid w:val="00257D92"/>
    <w:rsid w:val="00260A01"/>
    <w:rsid w:val="00260B25"/>
    <w:rsid w:val="00261D19"/>
    <w:rsid w:val="002630F9"/>
    <w:rsid w:val="00263148"/>
    <w:rsid w:val="00263478"/>
    <w:rsid w:val="002639EE"/>
    <w:rsid w:val="002649A9"/>
    <w:rsid w:val="00264C73"/>
    <w:rsid w:val="002655ED"/>
    <w:rsid w:val="00265B41"/>
    <w:rsid w:val="00265FED"/>
    <w:rsid w:val="002660CB"/>
    <w:rsid w:val="002660D1"/>
    <w:rsid w:val="00266383"/>
    <w:rsid w:val="002666D3"/>
    <w:rsid w:val="002667C3"/>
    <w:rsid w:val="002668FB"/>
    <w:rsid w:val="00267F25"/>
    <w:rsid w:val="0026E74B"/>
    <w:rsid w:val="002713A4"/>
    <w:rsid w:val="0027233E"/>
    <w:rsid w:val="00273154"/>
    <w:rsid w:val="00274B7F"/>
    <w:rsid w:val="00274BCA"/>
    <w:rsid w:val="00274EC7"/>
    <w:rsid w:val="00274ED6"/>
    <w:rsid w:val="00274FA9"/>
    <w:rsid w:val="00275CA3"/>
    <w:rsid w:val="00276209"/>
    <w:rsid w:val="00276682"/>
    <w:rsid w:val="00276766"/>
    <w:rsid w:val="002767A1"/>
    <w:rsid w:val="00276CB4"/>
    <w:rsid w:val="00277293"/>
    <w:rsid w:val="0028032A"/>
    <w:rsid w:val="0028046B"/>
    <w:rsid w:val="0028076C"/>
    <w:rsid w:val="00280A7B"/>
    <w:rsid w:val="00280D5E"/>
    <w:rsid w:val="00281736"/>
    <w:rsid w:val="00281ECB"/>
    <w:rsid w:val="00282318"/>
    <w:rsid w:val="00282A2A"/>
    <w:rsid w:val="00282D7C"/>
    <w:rsid w:val="0028356D"/>
    <w:rsid w:val="00283B94"/>
    <w:rsid w:val="00283C67"/>
    <w:rsid w:val="00284C0E"/>
    <w:rsid w:val="00284D7B"/>
    <w:rsid w:val="002851A8"/>
    <w:rsid w:val="002851B7"/>
    <w:rsid w:val="002852D7"/>
    <w:rsid w:val="0028689D"/>
    <w:rsid w:val="00286F04"/>
    <w:rsid w:val="002878B3"/>
    <w:rsid w:val="0028790A"/>
    <w:rsid w:val="002909CB"/>
    <w:rsid w:val="0029152E"/>
    <w:rsid w:val="0029186A"/>
    <w:rsid w:val="00291894"/>
    <w:rsid w:val="00291B3A"/>
    <w:rsid w:val="00291FC9"/>
    <w:rsid w:val="00291FCA"/>
    <w:rsid w:val="002920DD"/>
    <w:rsid w:val="002921B1"/>
    <w:rsid w:val="00292EEC"/>
    <w:rsid w:val="00293111"/>
    <w:rsid w:val="002931C1"/>
    <w:rsid w:val="002938D4"/>
    <w:rsid w:val="00294A6B"/>
    <w:rsid w:val="00294AF4"/>
    <w:rsid w:val="00294B7D"/>
    <w:rsid w:val="00294C08"/>
    <w:rsid w:val="00294CA8"/>
    <w:rsid w:val="00294CC1"/>
    <w:rsid w:val="00294D73"/>
    <w:rsid w:val="00295063"/>
    <w:rsid w:val="0029523F"/>
    <w:rsid w:val="002955D5"/>
    <w:rsid w:val="00295BD9"/>
    <w:rsid w:val="00295CD6"/>
    <w:rsid w:val="00295DB7"/>
    <w:rsid w:val="00296063"/>
    <w:rsid w:val="00296CFD"/>
    <w:rsid w:val="002975EB"/>
    <w:rsid w:val="00297707"/>
    <w:rsid w:val="00297988"/>
    <w:rsid w:val="00297ADF"/>
    <w:rsid w:val="00297CA0"/>
    <w:rsid w:val="002A0CCD"/>
    <w:rsid w:val="002A0E60"/>
    <w:rsid w:val="002A0F59"/>
    <w:rsid w:val="002A1AC9"/>
    <w:rsid w:val="002A1D71"/>
    <w:rsid w:val="002A21EF"/>
    <w:rsid w:val="002A2447"/>
    <w:rsid w:val="002A265B"/>
    <w:rsid w:val="002A29DA"/>
    <w:rsid w:val="002A3308"/>
    <w:rsid w:val="002A334A"/>
    <w:rsid w:val="002A366D"/>
    <w:rsid w:val="002A3955"/>
    <w:rsid w:val="002A3E37"/>
    <w:rsid w:val="002A45E7"/>
    <w:rsid w:val="002A4909"/>
    <w:rsid w:val="002A5102"/>
    <w:rsid w:val="002A5626"/>
    <w:rsid w:val="002A5850"/>
    <w:rsid w:val="002A5F4E"/>
    <w:rsid w:val="002A666B"/>
    <w:rsid w:val="002A6DA7"/>
    <w:rsid w:val="002A7336"/>
    <w:rsid w:val="002A77CE"/>
    <w:rsid w:val="002A7C47"/>
    <w:rsid w:val="002A7CFC"/>
    <w:rsid w:val="002A7DB2"/>
    <w:rsid w:val="002B0108"/>
    <w:rsid w:val="002B0732"/>
    <w:rsid w:val="002B11C4"/>
    <w:rsid w:val="002B14B2"/>
    <w:rsid w:val="002B261A"/>
    <w:rsid w:val="002B262C"/>
    <w:rsid w:val="002B2D65"/>
    <w:rsid w:val="002B32F8"/>
    <w:rsid w:val="002B33BC"/>
    <w:rsid w:val="002B3456"/>
    <w:rsid w:val="002B4160"/>
    <w:rsid w:val="002B4232"/>
    <w:rsid w:val="002B4645"/>
    <w:rsid w:val="002B4909"/>
    <w:rsid w:val="002B4D7F"/>
    <w:rsid w:val="002B5362"/>
    <w:rsid w:val="002B536C"/>
    <w:rsid w:val="002B5453"/>
    <w:rsid w:val="002B55F9"/>
    <w:rsid w:val="002B58B1"/>
    <w:rsid w:val="002B5A24"/>
    <w:rsid w:val="002B5CB3"/>
    <w:rsid w:val="002B6B51"/>
    <w:rsid w:val="002B6B8C"/>
    <w:rsid w:val="002B6FC4"/>
    <w:rsid w:val="002B70AE"/>
    <w:rsid w:val="002B72F8"/>
    <w:rsid w:val="002B7EF9"/>
    <w:rsid w:val="002C0A4B"/>
    <w:rsid w:val="002C1C32"/>
    <w:rsid w:val="002C2C16"/>
    <w:rsid w:val="002C3266"/>
    <w:rsid w:val="002C3363"/>
    <w:rsid w:val="002C3587"/>
    <w:rsid w:val="002C432F"/>
    <w:rsid w:val="002C4B6E"/>
    <w:rsid w:val="002C4BC4"/>
    <w:rsid w:val="002C4E83"/>
    <w:rsid w:val="002C50A9"/>
    <w:rsid w:val="002C5A90"/>
    <w:rsid w:val="002C5CEC"/>
    <w:rsid w:val="002C65B6"/>
    <w:rsid w:val="002C688B"/>
    <w:rsid w:val="002C7576"/>
    <w:rsid w:val="002C78AF"/>
    <w:rsid w:val="002C7AFC"/>
    <w:rsid w:val="002C7CA9"/>
    <w:rsid w:val="002D0400"/>
    <w:rsid w:val="002D09C6"/>
    <w:rsid w:val="002D0E42"/>
    <w:rsid w:val="002D0E55"/>
    <w:rsid w:val="002D0EDF"/>
    <w:rsid w:val="002D19B8"/>
    <w:rsid w:val="002D1BBC"/>
    <w:rsid w:val="002D25A0"/>
    <w:rsid w:val="002D2C2E"/>
    <w:rsid w:val="002D2C6B"/>
    <w:rsid w:val="002D2E00"/>
    <w:rsid w:val="002D3164"/>
    <w:rsid w:val="002D39A7"/>
    <w:rsid w:val="002D3ECF"/>
    <w:rsid w:val="002D40D8"/>
    <w:rsid w:val="002D5481"/>
    <w:rsid w:val="002D54F7"/>
    <w:rsid w:val="002D5C82"/>
    <w:rsid w:val="002D6644"/>
    <w:rsid w:val="002D66D0"/>
    <w:rsid w:val="002D69A5"/>
    <w:rsid w:val="002D6FB9"/>
    <w:rsid w:val="002D73E5"/>
    <w:rsid w:val="002D7555"/>
    <w:rsid w:val="002D7D1E"/>
    <w:rsid w:val="002D7F59"/>
    <w:rsid w:val="002E016B"/>
    <w:rsid w:val="002E0526"/>
    <w:rsid w:val="002E1B06"/>
    <w:rsid w:val="002E2599"/>
    <w:rsid w:val="002E2958"/>
    <w:rsid w:val="002E33CE"/>
    <w:rsid w:val="002E3424"/>
    <w:rsid w:val="002E4807"/>
    <w:rsid w:val="002E5597"/>
    <w:rsid w:val="002E5E72"/>
    <w:rsid w:val="002E609F"/>
    <w:rsid w:val="002E6C70"/>
    <w:rsid w:val="002E72DC"/>
    <w:rsid w:val="002E75CF"/>
    <w:rsid w:val="002E7B3C"/>
    <w:rsid w:val="002F151B"/>
    <w:rsid w:val="002F16F6"/>
    <w:rsid w:val="002F1C69"/>
    <w:rsid w:val="002F21D8"/>
    <w:rsid w:val="002F2657"/>
    <w:rsid w:val="002F2A43"/>
    <w:rsid w:val="002F343E"/>
    <w:rsid w:val="002F363C"/>
    <w:rsid w:val="002F4206"/>
    <w:rsid w:val="002F44BE"/>
    <w:rsid w:val="002F4A5B"/>
    <w:rsid w:val="002F5262"/>
    <w:rsid w:val="002F54BA"/>
    <w:rsid w:val="002F5BD7"/>
    <w:rsid w:val="002F6157"/>
    <w:rsid w:val="002F6216"/>
    <w:rsid w:val="002F6FA7"/>
    <w:rsid w:val="002F735F"/>
    <w:rsid w:val="002F738E"/>
    <w:rsid w:val="002F7922"/>
    <w:rsid w:val="002F7B9A"/>
    <w:rsid w:val="002F7E93"/>
    <w:rsid w:val="00300015"/>
    <w:rsid w:val="00300104"/>
    <w:rsid w:val="0030074E"/>
    <w:rsid w:val="00300E7D"/>
    <w:rsid w:val="00300EB4"/>
    <w:rsid w:val="003012A6"/>
    <w:rsid w:val="003014A7"/>
    <w:rsid w:val="003022CA"/>
    <w:rsid w:val="003029DF"/>
    <w:rsid w:val="00303063"/>
    <w:rsid w:val="0030481B"/>
    <w:rsid w:val="003052FA"/>
    <w:rsid w:val="003055C8"/>
    <w:rsid w:val="00305655"/>
    <w:rsid w:val="00305DEE"/>
    <w:rsid w:val="003063B8"/>
    <w:rsid w:val="00306C79"/>
    <w:rsid w:val="00306D72"/>
    <w:rsid w:val="00307092"/>
    <w:rsid w:val="003071F3"/>
    <w:rsid w:val="0030743F"/>
    <w:rsid w:val="0030782F"/>
    <w:rsid w:val="0030789E"/>
    <w:rsid w:val="00307D31"/>
    <w:rsid w:val="003102F4"/>
    <w:rsid w:val="003105E6"/>
    <w:rsid w:val="00310661"/>
    <w:rsid w:val="00310784"/>
    <w:rsid w:val="003108EE"/>
    <w:rsid w:val="003115C4"/>
    <w:rsid w:val="00311711"/>
    <w:rsid w:val="00311DA2"/>
    <w:rsid w:val="00311F92"/>
    <w:rsid w:val="00312146"/>
    <w:rsid w:val="00312769"/>
    <w:rsid w:val="003133A2"/>
    <w:rsid w:val="00313A72"/>
    <w:rsid w:val="00314175"/>
    <w:rsid w:val="0031421B"/>
    <w:rsid w:val="00314311"/>
    <w:rsid w:val="003148E0"/>
    <w:rsid w:val="0031580E"/>
    <w:rsid w:val="00315C44"/>
    <w:rsid w:val="00316488"/>
    <w:rsid w:val="00316BDE"/>
    <w:rsid w:val="003172F8"/>
    <w:rsid w:val="00317AA4"/>
    <w:rsid w:val="0032035B"/>
    <w:rsid w:val="003206FC"/>
    <w:rsid w:val="00321B19"/>
    <w:rsid w:val="00323382"/>
    <w:rsid w:val="00323464"/>
    <w:rsid w:val="003241AD"/>
    <w:rsid w:val="00324AB0"/>
    <w:rsid w:val="00324C3A"/>
    <w:rsid w:val="00324D05"/>
    <w:rsid w:val="003266A6"/>
    <w:rsid w:val="00326865"/>
    <w:rsid w:val="00326BF2"/>
    <w:rsid w:val="00326CD1"/>
    <w:rsid w:val="00327042"/>
    <w:rsid w:val="0032760F"/>
    <w:rsid w:val="00327673"/>
    <w:rsid w:val="003302E7"/>
    <w:rsid w:val="003304AA"/>
    <w:rsid w:val="003307DF"/>
    <w:rsid w:val="00331889"/>
    <w:rsid w:val="00331902"/>
    <w:rsid w:val="00331B26"/>
    <w:rsid w:val="0033251C"/>
    <w:rsid w:val="00332B4F"/>
    <w:rsid w:val="00332C73"/>
    <w:rsid w:val="00332E49"/>
    <w:rsid w:val="00332ECD"/>
    <w:rsid w:val="003331F9"/>
    <w:rsid w:val="003332AF"/>
    <w:rsid w:val="003344C1"/>
    <w:rsid w:val="003348F0"/>
    <w:rsid w:val="00334D6D"/>
    <w:rsid w:val="00334E61"/>
    <w:rsid w:val="00336F77"/>
    <w:rsid w:val="003374A4"/>
    <w:rsid w:val="00337F5B"/>
    <w:rsid w:val="00342124"/>
    <w:rsid w:val="00342551"/>
    <w:rsid w:val="0034257C"/>
    <w:rsid w:val="0034287E"/>
    <w:rsid w:val="003428A8"/>
    <w:rsid w:val="00342AAA"/>
    <w:rsid w:val="0034361D"/>
    <w:rsid w:val="00343623"/>
    <w:rsid w:val="00343694"/>
    <w:rsid w:val="00343A10"/>
    <w:rsid w:val="003442DB"/>
    <w:rsid w:val="00344BB7"/>
    <w:rsid w:val="00344F28"/>
    <w:rsid w:val="00345102"/>
    <w:rsid w:val="003453EB"/>
    <w:rsid w:val="00345A02"/>
    <w:rsid w:val="00345E7C"/>
    <w:rsid w:val="003462C7"/>
    <w:rsid w:val="00346F31"/>
    <w:rsid w:val="0034729C"/>
    <w:rsid w:val="00347769"/>
    <w:rsid w:val="003503BC"/>
    <w:rsid w:val="003507A0"/>
    <w:rsid w:val="00350ADA"/>
    <w:rsid w:val="003513AB"/>
    <w:rsid w:val="00351817"/>
    <w:rsid w:val="003519EB"/>
    <w:rsid w:val="003524DB"/>
    <w:rsid w:val="00353278"/>
    <w:rsid w:val="003539D4"/>
    <w:rsid w:val="00353CB7"/>
    <w:rsid w:val="00353DDA"/>
    <w:rsid w:val="00353E89"/>
    <w:rsid w:val="0035427A"/>
    <w:rsid w:val="00354B0B"/>
    <w:rsid w:val="00354B36"/>
    <w:rsid w:val="00354BBF"/>
    <w:rsid w:val="00354F31"/>
    <w:rsid w:val="00354FBE"/>
    <w:rsid w:val="003550B2"/>
    <w:rsid w:val="003552E6"/>
    <w:rsid w:val="00355786"/>
    <w:rsid w:val="00355B00"/>
    <w:rsid w:val="00355DEE"/>
    <w:rsid w:val="00356139"/>
    <w:rsid w:val="003569E0"/>
    <w:rsid w:val="0035719E"/>
    <w:rsid w:val="00357C08"/>
    <w:rsid w:val="00360B0E"/>
    <w:rsid w:val="00361391"/>
    <w:rsid w:val="003618E0"/>
    <w:rsid w:val="00361D39"/>
    <w:rsid w:val="00363151"/>
    <w:rsid w:val="00363367"/>
    <w:rsid w:val="0036338D"/>
    <w:rsid w:val="00363614"/>
    <w:rsid w:val="00363686"/>
    <w:rsid w:val="00363744"/>
    <w:rsid w:val="00363A65"/>
    <w:rsid w:val="00363A72"/>
    <w:rsid w:val="00364B51"/>
    <w:rsid w:val="00364F21"/>
    <w:rsid w:val="003651E3"/>
    <w:rsid w:val="003652E4"/>
    <w:rsid w:val="00365850"/>
    <w:rsid w:val="00365D2C"/>
    <w:rsid w:val="0036682D"/>
    <w:rsid w:val="00367184"/>
    <w:rsid w:val="003674CE"/>
    <w:rsid w:val="003675E2"/>
    <w:rsid w:val="003678BA"/>
    <w:rsid w:val="003709E4"/>
    <w:rsid w:val="00371CCC"/>
    <w:rsid w:val="003721F4"/>
    <w:rsid w:val="00372C90"/>
    <w:rsid w:val="00373F92"/>
    <w:rsid w:val="003740FB"/>
    <w:rsid w:val="003742FC"/>
    <w:rsid w:val="003744CB"/>
    <w:rsid w:val="00374C74"/>
    <w:rsid w:val="00375026"/>
    <w:rsid w:val="0037591F"/>
    <w:rsid w:val="00375F0E"/>
    <w:rsid w:val="003761F9"/>
    <w:rsid w:val="003761FD"/>
    <w:rsid w:val="003764FD"/>
    <w:rsid w:val="003772E2"/>
    <w:rsid w:val="00377424"/>
    <w:rsid w:val="003777C0"/>
    <w:rsid w:val="0038015A"/>
    <w:rsid w:val="0038023A"/>
    <w:rsid w:val="00381452"/>
    <w:rsid w:val="00381B4F"/>
    <w:rsid w:val="003820C5"/>
    <w:rsid w:val="00382E97"/>
    <w:rsid w:val="00382F72"/>
    <w:rsid w:val="00383034"/>
    <w:rsid w:val="00383131"/>
    <w:rsid w:val="00383E51"/>
    <w:rsid w:val="00384682"/>
    <w:rsid w:val="00385678"/>
    <w:rsid w:val="00385A01"/>
    <w:rsid w:val="00385AC3"/>
    <w:rsid w:val="00385E50"/>
    <w:rsid w:val="00385F4B"/>
    <w:rsid w:val="003870BD"/>
    <w:rsid w:val="003872F9"/>
    <w:rsid w:val="00387899"/>
    <w:rsid w:val="00387EAA"/>
    <w:rsid w:val="00390722"/>
    <w:rsid w:val="00391149"/>
    <w:rsid w:val="00391E50"/>
    <w:rsid w:val="0039214D"/>
    <w:rsid w:val="003924E7"/>
    <w:rsid w:val="00392A4F"/>
    <w:rsid w:val="00392E0E"/>
    <w:rsid w:val="003932FE"/>
    <w:rsid w:val="00393F9E"/>
    <w:rsid w:val="00393FD8"/>
    <w:rsid w:val="003945F6"/>
    <w:rsid w:val="0039491F"/>
    <w:rsid w:val="00394C65"/>
    <w:rsid w:val="00394EF7"/>
    <w:rsid w:val="003954D5"/>
    <w:rsid w:val="0039572E"/>
    <w:rsid w:val="00395EFA"/>
    <w:rsid w:val="00396090"/>
    <w:rsid w:val="00396861"/>
    <w:rsid w:val="003969B7"/>
    <w:rsid w:val="00396C3E"/>
    <w:rsid w:val="00396F92"/>
    <w:rsid w:val="00397022"/>
    <w:rsid w:val="003A106B"/>
    <w:rsid w:val="003A1C9D"/>
    <w:rsid w:val="003A231C"/>
    <w:rsid w:val="003A2435"/>
    <w:rsid w:val="003A2672"/>
    <w:rsid w:val="003A3129"/>
    <w:rsid w:val="003A3443"/>
    <w:rsid w:val="003A35CF"/>
    <w:rsid w:val="003A390A"/>
    <w:rsid w:val="003A4822"/>
    <w:rsid w:val="003A4D02"/>
    <w:rsid w:val="003A4DA7"/>
    <w:rsid w:val="003A5037"/>
    <w:rsid w:val="003A5E79"/>
    <w:rsid w:val="003A766F"/>
    <w:rsid w:val="003A7713"/>
    <w:rsid w:val="003B0FC9"/>
    <w:rsid w:val="003B108F"/>
    <w:rsid w:val="003B1101"/>
    <w:rsid w:val="003B11AF"/>
    <w:rsid w:val="003B15C2"/>
    <w:rsid w:val="003B1DCA"/>
    <w:rsid w:val="003B34EF"/>
    <w:rsid w:val="003B38DD"/>
    <w:rsid w:val="003B3A0E"/>
    <w:rsid w:val="003B4344"/>
    <w:rsid w:val="003B4824"/>
    <w:rsid w:val="003B48C3"/>
    <w:rsid w:val="003B51E5"/>
    <w:rsid w:val="003B587B"/>
    <w:rsid w:val="003B5D61"/>
    <w:rsid w:val="003B625E"/>
    <w:rsid w:val="003B64CF"/>
    <w:rsid w:val="003B67A7"/>
    <w:rsid w:val="003B68C5"/>
    <w:rsid w:val="003B68FE"/>
    <w:rsid w:val="003B6D6E"/>
    <w:rsid w:val="003B6EB3"/>
    <w:rsid w:val="003B7122"/>
    <w:rsid w:val="003B7604"/>
    <w:rsid w:val="003B7759"/>
    <w:rsid w:val="003B787A"/>
    <w:rsid w:val="003B7E7B"/>
    <w:rsid w:val="003B7E93"/>
    <w:rsid w:val="003C0E71"/>
    <w:rsid w:val="003C1EC7"/>
    <w:rsid w:val="003C2141"/>
    <w:rsid w:val="003C2324"/>
    <w:rsid w:val="003C2CF9"/>
    <w:rsid w:val="003C4480"/>
    <w:rsid w:val="003C4768"/>
    <w:rsid w:val="003C487F"/>
    <w:rsid w:val="003C491A"/>
    <w:rsid w:val="003C4DCC"/>
    <w:rsid w:val="003C592F"/>
    <w:rsid w:val="003C5AD0"/>
    <w:rsid w:val="003C6441"/>
    <w:rsid w:val="003C6F05"/>
    <w:rsid w:val="003C70AB"/>
    <w:rsid w:val="003C7353"/>
    <w:rsid w:val="003C7839"/>
    <w:rsid w:val="003C78E0"/>
    <w:rsid w:val="003C7B17"/>
    <w:rsid w:val="003C7D55"/>
    <w:rsid w:val="003C7FE8"/>
    <w:rsid w:val="003D0138"/>
    <w:rsid w:val="003D033A"/>
    <w:rsid w:val="003D13B9"/>
    <w:rsid w:val="003D18DC"/>
    <w:rsid w:val="003D2E50"/>
    <w:rsid w:val="003D331E"/>
    <w:rsid w:val="003D3586"/>
    <w:rsid w:val="003D3906"/>
    <w:rsid w:val="003D4D59"/>
    <w:rsid w:val="003D54EF"/>
    <w:rsid w:val="003D5AE3"/>
    <w:rsid w:val="003D5E64"/>
    <w:rsid w:val="003D5F55"/>
    <w:rsid w:val="003D6141"/>
    <w:rsid w:val="003D67D1"/>
    <w:rsid w:val="003D6A75"/>
    <w:rsid w:val="003D6E32"/>
    <w:rsid w:val="003D7081"/>
    <w:rsid w:val="003D7905"/>
    <w:rsid w:val="003D7DD7"/>
    <w:rsid w:val="003E10F9"/>
    <w:rsid w:val="003E200C"/>
    <w:rsid w:val="003E2132"/>
    <w:rsid w:val="003E2301"/>
    <w:rsid w:val="003E253A"/>
    <w:rsid w:val="003E286E"/>
    <w:rsid w:val="003E28EA"/>
    <w:rsid w:val="003E2EDE"/>
    <w:rsid w:val="003E2F2B"/>
    <w:rsid w:val="003E3547"/>
    <w:rsid w:val="003E35ED"/>
    <w:rsid w:val="003E3817"/>
    <w:rsid w:val="003E3AD2"/>
    <w:rsid w:val="003E43D5"/>
    <w:rsid w:val="003E4B8D"/>
    <w:rsid w:val="003E4C60"/>
    <w:rsid w:val="003E5E9F"/>
    <w:rsid w:val="003E6254"/>
    <w:rsid w:val="003E6DC9"/>
    <w:rsid w:val="003E7555"/>
    <w:rsid w:val="003E7650"/>
    <w:rsid w:val="003E7B56"/>
    <w:rsid w:val="003E7D60"/>
    <w:rsid w:val="003E7DE4"/>
    <w:rsid w:val="003F1748"/>
    <w:rsid w:val="003F18F8"/>
    <w:rsid w:val="003F1BA1"/>
    <w:rsid w:val="003F1CD5"/>
    <w:rsid w:val="003F22C5"/>
    <w:rsid w:val="003F2305"/>
    <w:rsid w:val="003F2568"/>
    <w:rsid w:val="003F2585"/>
    <w:rsid w:val="003F3588"/>
    <w:rsid w:val="003F3AE7"/>
    <w:rsid w:val="003F3E7E"/>
    <w:rsid w:val="003F4ED3"/>
    <w:rsid w:val="003F51C6"/>
    <w:rsid w:val="003F568F"/>
    <w:rsid w:val="003F6487"/>
    <w:rsid w:val="003F6634"/>
    <w:rsid w:val="003F6B10"/>
    <w:rsid w:val="003F6B98"/>
    <w:rsid w:val="003F6E54"/>
    <w:rsid w:val="003F72EB"/>
    <w:rsid w:val="003F77F9"/>
    <w:rsid w:val="003F79C7"/>
    <w:rsid w:val="003F7A28"/>
    <w:rsid w:val="003F7E3F"/>
    <w:rsid w:val="00400343"/>
    <w:rsid w:val="00400D06"/>
    <w:rsid w:val="00402270"/>
    <w:rsid w:val="00402691"/>
    <w:rsid w:val="00402791"/>
    <w:rsid w:val="00402FC4"/>
    <w:rsid w:val="00403047"/>
    <w:rsid w:val="004031E5"/>
    <w:rsid w:val="004033A4"/>
    <w:rsid w:val="00403614"/>
    <w:rsid w:val="0040370D"/>
    <w:rsid w:val="00403914"/>
    <w:rsid w:val="004048A7"/>
    <w:rsid w:val="00404903"/>
    <w:rsid w:val="00404B54"/>
    <w:rsid w:val="00404CB3"/>
    <w:rsid w:val="0040588E"/>
    <w:rsid w:val="00406261"/>
    <w:rsid w:val="00406443"/>
    <w:rsid w:val="00406483"/>
    <w:rsid w:val="00407175"/>
    <w:rsid w:val="00407609"/>
    <w:rsid w:val="00407A22"/>
    <w:rsid w:val="00410588"/>
    <w:rsid w:val="00410747"/>
    <w:rsid w:val="00410D47"/>
    <w:rsid w:val="00411B2F"/>
    <w:rsid w:val="00411E09"/>
    <w:rsid w:val="00412293"/>
    <w:rsid w:val="004125EF"/>
    <w:rsid w:val="004126CE"/>
    <w:rsid w:val="00412AAE"/>
    <w:rsid w:val="00412EAC"/>
    <w:rsid w:val="00413153"/>
    <w:rsid w:val="004141F4"/>
    <w:rsid w:val="00414CEB"/>
    <w:rsid w:val="00415976"/>
    <w:rsid w:val="004159AD"/>
    <w:rsid w:val="00415B5D"/>
    <w:rsid w:val="00415D5D"/>
    <w:rsid w:val="00416433"/>
    <w:rsid w:val="0041657E"/>
    <w:rsid w:val="004168F9"/>
    <w:rsid w:val="004170CB"/>
    <w:rsid w:val="00417250"/>
    <w:rsid w:val="004172BC"/>
    <w:rsid w:val="00417E5B"/>
    <w:rsid w:val="00417EE9"/>
    <w:rsid w:val="00420DFA"/>
    <w:rsid w:val="00421A96"/>
    <w:rsid w:val="00421FB7"/>
    <w:rsid w:val="0042205C"/>
    <w:rsid w:val="00422FA0"/>
    <w:rsid w:val="004242FF"/>
    <w:rsid w:val="0042441F"/>
    <w:rsid w:val="00424806"/>
    <w:rsid w:val="00424B1F"/>
    <w:rsid w:val="0042551D"/>
    <w:rsid w:val="00425AC2"/>
    <w:rsid w:val="00425BE1"/>
    <w:rsid w:val="00426649"/>
    <w:rsid w:val="00426D31"/>
    <w:rsid w:val="004276FE"/>
    <w:rsid w:val="0042775B"/>
    <w:rsid w:val="0043006D"/>
    <w:rsid w:val="0043011F"/>
    <w:rsid w:val="004305D5"/>
    <w:rsid w:val="00430840"/>
    <w:rsid w:val="00430E1A"/>
    <w:rsid w:val="00431155"/>
    <w:rsid w:val="00431B86"/>
    <w:rsid w:val="00432095"/>
    <w:rsid w:val="00432886"/>
    <w:rsid w:val="00433C0B"/>
    <w:rsid w:val="00433C62"/>
    <w:rsid w:val="00433F2F"/>
    <w:rsid w:val="004340B0"/>
    <w:rsid w:val="00434894"/>
    <w:rsid w:val="00434A0B"/>
    <w:rsid w:val="00434E08"/>
    <w:rsid w:val="004356C3"/>
    <w:rsid w:val="00436285"/>
    <w:rsid w:val="0043669D"/>
    <w:rsid w:val="00436842"/>
    <w:rsid w:val="00436D2B"/>
    <w:rsid w:val="00437899"/>
    <w:rsid w:val="004400F0"/>
    <w:rsid w:val="0044068C"/>
    <w:rsid w:val="00440BE9"/>
    <w:rsid w:val="00440F9C"/>
    <w:rsid w:val="004420CD"/>
    <w:rsid w:val="00442251"/>
    <w:rsid w:val="00442662"/>
    <w:rsid w:val="00442F70"/>
    <w:rsid w:val="00443176"/>
    <w:rsid w:val="004436C0"/>
    <w:rsid w:val="00443AD5"/>
    <w:rsid w:val="00444891"/>
    <w:rsid w:val="00445468"/>
    <w:rsid w:val="004458B3"/>
    <w:rsid w:val="00445C2F"/>
    <w:rsid w:val="00445D47"/>
    <w:rsid w:val="00446519"/>
    <w:rsid w:val="0044689E"/>
    <w:rsid w:val="00446CDD"/>
    <w:rsid w:val="00447158"/>
    <w:rsid w:val="0044762E"/>
    <w:rsid w:val="00447DDC"/>
    <w:rsid w:val="00451A0A"/>
    <w:rsid w:val="00451B5C"/>
    <w:rsid w:val="00451B70"/>
    <w:rsid w:val="00451D7B"/>
    <w:rsid w:val="0045249E"/>
    <w:rsid w:val="004524FF"/>
    <w:rsid w:val="004526EF"/>
    <w:rsid w:val="00452767"/>
    <w:rsid w:val="004535AF"/>
    <w:rsid w:val="00453FBC"/>
    <w:rsid w:val="00453FC6"/>
    <w:rsid w:val="00454583"/>
    <w:rsid w:val="00454A9B"/>
    <w:rsid w:val="00454DBA"/>
    <w:rsid w:val="00455248"/>
    <w:rsid w:val="004552FC"/>
    <w:rsid w:val="004554C1"/>
    <w:rsid w:val="00455F20"/>
    <w:rsid w:val="004562B8"/>
    <w:rsid w:val="0045659B"/>
    <w:rsid w:val="00456BDD"/>
    <w:rsid w:val="00456BE6"/>
    <w:rsid w:val="004570B8"/>
    <w:rsid w:val="00457733"/>
    <w:rsid w:val="00457A74"/>
    <w:rsid w:val="00457D09"/>
    <w:rsid w:val="004607C8"/>
    <w:rsid w:val="004607CF"/>
    <w:rsid w:val="0046104A"/>
    <w:rsid w:val="0046115B"/>
    <w:rsid w:val="004614EB"/>
    <w:rsid w:val="004632D0"/>
    <w:rsid w:val="004633CC"/>
    <w:rsid w:val="00463773"/>
    <w:rsid w:val="00463F22"/>
    <w:rsid w:val="00464214"/>
    <w:rsid w:val="00464D2A"/>
    <w:rsid w:val="00465897"/>
    <w:rsid w:val="00465AE9"/>
    <w:rsid w:val="00465D8F"/>
    <w:rsid w:val="004669FD"/>
    <w:rsid w:val="00466A8C"/>
    <w:rsid w:val="00466C0E"/>
    <w:rsid w:val="004674F2"/>
    <w:rsid w:val="00470132"/>
    <w:rsid w:val="00471AB1"/>
    <w:rsid w:val="00472376"/>
    <w:rsid w:val="0047259E"/>
    <w:rsid w:val="004727AA"/>
    <w:rsid w:val="00472D23"/>
    <w:rsid w:val="00473529"/>
    <w:rsid w:val="004735EA"/>
    <w:rsid w:val="004737DF"/>
    <w:rsid w:val="00473C1F"/>
    <w:rsid w:val="00473F31"/>
    <w:rsid w:val="004741E7"/>
    <w:rsid w:val="0047460B"/>
    <w:rsid w:val="00474834"/>
    <w:rsid w:val="004757EB"/>
    <w:rsid w:val="00475A3B"/>
    <w:rsid w:val="00475B82"/>
    <w:rsid w:val="00476598"/>
    <w:rsid w:val="00476784"/>
    <w:rsid w:val="00477EB9"/>
    <w:rsid w:val="00480467"/>
    <w:rsid w:val="004804F8"/>
    <w:rsid w:val="0048066E"/>
    <w:rsid w:val="00480677"/>
    <w:rsid w:val="004818D7"/>
    <w:rsid w:val="00481A62"/>
    <w:rsid w:val="00481AA9"/>
    <w:rsid w:val="00482315"/>
    <w:rsid w:val="00482373"/>
    <w:rsid w:val="00483068"/>
    <w:rsid w:val="004834DC"/>
    <w:rsid w:val="0048365D"/>
    <w:rsid w:val="00483942"/>
    <w:rsid w:val="00483A31"/>
    <w:rsid w:val="00483AE9"/>
    <w:rsid w:val="004843B4"/>
    <w:rsid w:val="00484DA4"/>
    <w:rsid w:val="004850AA"/>
    <w:rsid w:val="00485A57"/>
    <w:rsid w:val="00485F02"/>
    <w:rsid w:val="00486058"/>
    <w:rsid w:val="004865EB"/>
    <w:rsid w:val="00486681"/>
    <w:rsid w:val="00486C9C"/>
    <w:rsid w:val="00487022"/>
    <w:rsid w:val="0048706D"/>
    <w:rsid w:val="00487102"/>
    <w:rsid w:val="00487A5D"/>
    <w:rsid w:val="00487AB3"/>
    <w:rsid w:val="00487C89"/>
    <w:rsid w:val="00487D5E"/>
    <w:rsid w:val="00490060"/>
    <w:rsid w:val="00491287"/>
    <w:rsid w:val="00491443"/>
    <w:rsid w:val="00491527"/>
    <w:rsid w:val="004917A0"/>
    <w:rsid w:val="00491C36"/>
    <w:rsid w:val="00491F1D"/>
    <w:rsid w:val="00492CCB"/>
    <w:rsid w:val="0049314A"/>
    <w:rsid w:val="00493E0F"/>
    <w:rsid w:val="0049468D"/>
    <w:rsid w:val="004953AF"/>
    <w:rsid w:val="004957AD"/>
    <w:rsid w:val="0049588A"/>
    <w:rsid w:val="0049654C"/>
    <w:rsid w:val="00496872"/>
    <w:rsid w:val="00496990"/>
    <w:rsid w:val="00497575"/>
    <w:rsid w:val="00497670"/>
    <w:rsid w:val="00497B23"/>
    <w:rsid w:val="00497D43"/>
    <w:rsid w:val="004A07C9"/>
    <w:rsid w:val="004A0F37"/>
    <w:rsid w:val="004A1831"/>
    <w:rsid w:val="004A1C23"/>
    <w:rsid w:val="004A1D8A"/>
    <w:rsid w:val="004A241E"/>
    <w:rsid w:val="004A2436"/>
    <w:rsid w:val="004A2944"/>
    <w:rsid w:val="004A317F"/>
    <w:rsid w:val="004A3440"/>
    <w:rsid w:val="004A35AD"/>
    <w:rsid w:val="004A3A01"/>
    <w:rsid w:val="004A3F4D"/>
    <w:rsid w:val="004A4153"/>
    <w:rsid w:val="004A443C"/>
    <w:rsid w:val="004A53EB"/>
    <w:rsid w:val="004A5A7F"/>
    <w:rsid w:val="004A6000"/>
    <w:rsid w:val="004A62AA"/>
    <w:rsid w:val="004A6502"/>
    <w:rsid w:val="004A6564"/>
    <w:rsid w:val="004A74EC"/>
    <w:rsid w:val="004B08BE"/>
    <w:rsid w:val="004B08FC"/>
    <w:rsid w:val="004B1514"/>
    <w:rsid w:val="004B1834"/>
    <w:rsid w:val="004B1B8A"/>
    <w:rsid w:val="004B23A3"/>
    <w:rsid w:val="004B23A5"/>
    <w:rsid w:val="004B2885"/>
    <w:rsid w:val="004B2C2D"/>
    <w:rsid w:val="004B3E48"/>
    <w:rsid w:val="004B4BD8"/>
    <w:rsid w:val="004B50D5"/>
    <w:rsid w:val="004B59A3"/>
    <w:rsid w:val="004B5B59"/>
    <w:rsid w:val="004B5B6E"/>
    <w:rsid w:val="004B5B84"/>
    <w:rsid w:val="004B5BFE"/>
    <w:rsid w:val="004B5C38"/>
    <w:rsid w:val="004B60B6"/>
    <w:rsid w:val="004B66E9"/>
    <w:rsid w:val="004B674C"/>
    <w:rsid w:val="004B6D2A"/>
    <w:rsid w:val="004B6F87"/>
    <w:rsid w:val="004B75F6"/>
    <w:rsid w:val="004B79AD"/>
    <w:rsid w:val="004B7E23"/>
    <w:rsid w:val="004C04A8"/>
    <w:rsid w:val="004C05F1"/>
    <w:rsid w:val="004C08E8"/>
    <w:rsid w:val="004C0994"/>
    <w:rsid w:val="004C0A88"/>
    <w:rsid w:val="004C0A8E"/>
    <w:rsid w:val="004C0B43"/>
    <w:rsid w:val="004C0CE1"/>
    <w:rsid w:val="004C1690"/>
    <w:rsid w:val="004C17D0"/>
    <w:rsid w:val="004C19C2"/>
    <w:rsid w:val="004C19D5"/>
    <w:rsid w:val="004C1AAC"/>
    <w:rsid w:val="004C1B4A"/>
    <w:rsid w:val="004C2E59"/>
    <w:rsid w:val="004C40DD"/>
    <w:rsid w:val="004C554D"/>
    <w:rsid w:val="004C563D"/>
    <w:rsid w:val="004C5674"/>
    <w:rsid w:val="004C5DF4"/>
    <w:rsid w:val="004C640D"/>
    <w:rsid w:val="004C6815"/>
    <w:rsid w:val="004C6999"/>
    <w:rsid w:val="004C69B3"/>
    <w:rsid w:val="004C6C45"/>
    <w:rsid w:val="004C7661"/>
    <w:rsid w:val="004D0037"/>
    <w:rsid w:val="004D0135"/>
    <w:rsid w:val="004D03AA"/>
    <w:rsid w:val="004D0CD5"/>
    <w:rsid w:val="004D17D4"/>
    <w:rsid w:val="004D1A8E"/>
    <w:rsid w:val="004D1EC3"/>
    <w:rsid w:val="004D1F42"/>
    <w:rsid w:val="004D3323"/>
    <w:rsid w:val="004D3B83"/>
    <w:rsid w:val="004D4181"/>
    <w:rsid w:val="004D48B2"/>
    <w:rsid w:val="004D49BA"/>
    <w:rsid w:val="004D4D08"/>
    <w:rsid w:val="004D4FDD"/>
    <w:rsid w:val="004D5B0B"/>
    <w:rsid w:val="004D7354"/>
    <w:rsid w:val="004D7938"/>
    <w:rsid w:val="004D7BAA"/>
    <w:rsid w:val="004D7BC0"/>
    <w:rsid w:val="004D7C57"/>
    <w:rsid w:val="004E0310"/>
    <w:rsid w:val="004E10AB"/>
    <w:rsid w:val="004E235C"/>
    <w:rsid w:val="004E2483"/>
    <w:rsid w:val="004E24DE"/>
    <w:rsid w:val="004E2FE4"/>
    <w:rsid w:val="004E392A"/>
    <w:rsid w:val="004E40B2"/>
    <w:rsid w:val="004E44FD"/>
    <w:rsid w:val="004E472A"/>
    <w:rsid w:val="004E4B84"/>
    <w:rsid w:val="004E55E5"/>
    <w:rsid w:val="004E5CDC"/>
    <w:rsid w:val="004E5D1D"/>
    <w:rsid w:val="004E60DE"/>
    <w:rsid w:val="004E6C63"/>
    <w:rsid w:val="004E78D4"/>
    <w:rsid w:val="004E7A1E"/>
    <w:rsid w:val="004E7FC3"/>
    <w:rsid w:val="004F000B"/>
    <w:rsid w:val="004F00A1"/>
    <w:rsid w:val="004F00F7"/>
    <w:rsid w:val="004F0684"/>
    <w:rsid w:val="004F1180"/>
    <w:rsid w:val="004F1429"/>
    <w:rsid w:val="004F188D"/>
    <w:rsid w:val="004F1AAA"/>
    <w:rsid w:val="004F213B"/>
    <w:rsid w:val="004F3228"/>
    <w:rsid w:val="004F369D"/>
    <w:rsid w:val="004F3EF0"/>
    <w:rsid w:val="004F40A1"/>
    <w:rsid w:val="004F42E4"/>
    <w:rsid w:val="004F4D68"/>
    <w:rsid w:val="004F7976"/>
    <w:rsid w:val="004F7BF7"/>
    <w:rsid w:val="004F7C01"/>
    <w:rsid w:val="0050043E"/>
    <w:rsid w:val="005006CE"/>
    <w:rsid w:val="00501169"/>
    <w:rsid w:val="005014CB"/>
    <w:rsid w:val="005026FA"/>
    <w:rsid w:val="00502A0C"/>
    <w:rsid w:val="00502C04"/>
    <w:rsid w:val="00502E14"/>
    <w:rsid w:val="00503077"/>
    <w:rsid w:val="005039DD"/>
    <w:rsid w:val="00503BCE"/>
    <w:rsid w:val="005040BD"/>
    <w:rsid w:val="005049C4"/>
    <w:rsid w:val="0050510F"/>
    <w:rsid w:val="00505379"/>
    <w:rsid w:val="005053BB"/>
    <w:rsid w:val="0050581C"/>
    <w:rsid w:val="00505C82"/>
    <w:rsid w:val="00505F3C"/>
    <w:rsid w:val="00506414"/>
    <w:rsid w:val="005067FA"/>
    <w:rsid w:val="00506810"/>
    <w:rsid w:val="00506E71"/>
    <w:rsid w:val="005073B4"/>
    <w:rsid w:val="00507813"/>
    <w:rsid w:val="005118D4"/>
    <w:rsid w:val="00512DF6"/>
    <w:rsid w:val="00513729"/>
    <w:rsid w:val="00513870"/>
    <w:rsid w:val="00513AC9"/>
    <w:rsid w:val="00513CCC"/>
    <w:rsid w:val="005150B9"/>
    <w:rsid w:val="00515149"/>
    <w:rsid w:val="0051678F"/>
    <w:rsid w:val="00516809"/>
    <w:rsid w:val="00517097"/>
    <w:rsid w:val="005172B9"/>
    <w:rsid w:val="005177F8"/>
    <w:rsid w:val="00517883"/>
    <w:rsid w:val="00517A98"/>
    <w:rsid w:val="00520A48"/>
    <w:rsid w:val="00521599"/>
    <w:rsid w:val="00521967"/>
    <w:rsid w:val="005221D5"/>
    <w:rsid w:val="00522308"/>
    <w:rsid w:val="00522E56"/>
    <w:rsid w:val="00523AFC"/>
    <w:rsid w:val="00524435"/>
    <w:rsid w:val="00524888"/>
    <w:rsid w:val="00524B5C"/>
    <w:rsid w:val="00524F43"/>
    <w:rsid w:val="00524FA0"/>
    <w:rsid w:val="00524FE6"/>
    <w:rsid w:val="00525081"/>
    <w:rsid w:val="00525580"/>
    <w:rsid w:val="00525777"/>
    <w:rsid w:val="00525CD4"/>
    <w:rsid w:val="00525DF1"/>
    <w:rsid w:val="0052639F"/>
    <w:rsid w:val="00526E9D"/>
    <w:rsid w:val="005270C9"/>
    <w:rsid w:val="005270DD"/>
    <w:rsid w:val="00527B18"/>
    <w:rsid w:val="00530359"/>
    <w:rsid w:val="005307F1"/>
    <w:rsid w:val="00530804"/>
    <w:rsid w:val="00530AB9"/>
    <w:rsid w:val="00531544"/>
    <w:rsid w:val="0053175B"/>
    <w:rsid w:val="00531DF1"/>
    <w:rsid w:val="00531E33"/>
    <w:rsid w:val="00531F01"/>
    <w:rsid w:val="00531FEF"/>
    <w:rsid w:val="005321C8"/>
    <w:rsid w:val="00534F25"/>
    <w:rsid w:val="00535608"/>
    <w:rsid w:val="00535AB3"/>
    <w:rsid w:val="00535BC1"/>
    <w:rsid w:val="00535C06"/>
    <w:rsid w:val="00535FCC"/>
    <w:rsid w:val="005364D5"/>
    <w:rsid w:val="00536BBB"/>
    <w:rsid w:val="00537033"/>
    <w:rsid w:val="005379EE"/>
    <w:rsid w:val="00537D72"/>
    <w:rsid w:val="005401B7"/>
    <w:rsid w:val="0054072D"/>
    <w:rsid w:val="00540E2D"/>
    <w:rsid w:val="00541576"/>
    <w:rsid w:val="00541A8A"/>
    <w:rsid w:val="00542345"/>
    <w:rsid w:val="00542875"/>
    <w:rsid w:val="00542CB7"/>
    <w:rsid w:val="00542F56"/>
    <w:rsid w:val="0054336A"/>
    <w:rsid w:val="005440DB"/>
    <w:rsid w:val="00544940"/>
    <w:rsid w:val="005450D3"/>
    <w:rsid w:val="00545355"/>
    <w:rsid w:val="005459EB"/>
    <w:rsid w:val="00546703"/>
    <w:rsid w:val="005467C3"/>
    <w:rsid w:val="005471D5"/>
    <w:rsid w:val="00547579"/>
    <w:rsid w:val="00547DAB"/>
    <w:rsid w:val="0055056D"/>
    <w:rsid w:val="00550BBC"/>
    <w:rsid w:val="00551129"/>
    <w:rsid w:val="00551168"/>
    <w:rsid w:val="00551BD8"/>
    <w:rsid w:val="00551CE2"/>
    <w:rsid w:val="005521B6"/>
    <w:rsid w:val="005523FB"/>
    <w:rsid w:val="00552627"/>
    <w:rsid w:val="00552974"/>
    <w:rsid w:val="00553575"/>
    <w:rsid w:val="005538F0"/>
    <w:rsid w:val="005541CE"/>
    <w:rsid w:val="00554B8E"/>
    <w:rsid w:val="005552E3"/>
    <w:rsid w:val="00555AD4"/>
    <w:rsid w:val="00556194"/>
    <w:rsid w:val="00556392"/>
    <w:rsid w:val="0055744A"/>
    <w:rsid w:val="005574B0"/>
    <w:rsid w:val="005578BC"/>
    <w:rsid w:val="00557923"/>
    <w:rsid w:val="0056003B"/>
    <w:rsid w:val="005600EC"/>
    <w:rsid w:val="00560142"/>
    <w:rsid w:val="00560697"/>
    <w:rsid w:val="00560AE1"/>
    <w:rsid w:val="00560BC6"/>
    <w:rsid w:val="00560C2D"/>
    <w:rsid w:val="0056107A"/>
    <w:rsid w:val="005625C2"/>
    <w:rsid w:val="00562A0C"/>
    <w:rsid w:val="0056385B"/>
    <w:rsid w:val="00564936"/>
    <w:rsid w:val="00564ED6"/>
    <w:rsid w:val="0056560C"/>
    <w:rsid w:val="00565851"/>
    <w:rsid w:val="00566068"/>
    <w:rsid w:val="00566BD1"/>
    <w:rsid w:val="00566C26"/>
    <w:rsid w:val="00566CC5"/>
    <w:rsid w:val="00566FC2"/>
    <w:rsid w:val="005670F7"/>
    <w:rsid w:val="005674FA"/>
    <w:rsid w:val="00567E4A"/>
    <w:rsid w:val="00567FF3"/>
    <w:rsid w:val="0057049B"/>
    <w:rsid w:val="005704FF"/>
    <w:rsid w:val="00570768"/>
    <w:rsid w:val="005708FD"/>
    <w:rsid w:val="00570DB6"/>
    <w:rsid w:val="00571459"/>
    <w:rsid w:val="005714F0"/>
    <w:rsid w:val="00571AB6"/>
    <w:rsid w:val="00571AB8"/>
    <w:rsid w:val="00571EBE"/>
    <w:rsid w:val="005723A5"/>
    <w:rsid w:val="00572CE9"/>
    <w:rsid w:val="00572E2A"/>
    <w:rsid w:val="0057368F"/>
    <w:rsid w:val="00573893"/>
    <w:rsid w:val="00573BB1"/>
    <w:rsid w:val="00574643"/>
    <w:rsid w:val="005746AC"/>
    <w:rsid w:val="005750DB"/>
    <w:rsid w:val="005758A6"/>
    <w:rsid w:val="00575DB0"/>
    <w:rsid w:val="00575E1D"/>
    <w:rsid w:val="005762F4"/>
    <w:rsid w:val="005764ED"/>
    <w:rsid w:val="00576BF1"/>
    <w:rsid w:val="00576F8D"/>
    <w:rsid w:val="005771AD"/>
    <w:rsid w:val="00577540"/>
    <w:rsid w:val="005775DE"/>
    <w:rsid w:val="0057767A"/>
    <w:rsid w:val="0057770D"/>
    <w:rsid w:val="005804B1"/>
    <w:rsid w:val="00581A01"/>
    <w:rsid w:val="00581DDA"/>
    <w:rsid w:val="00582112"/>
    <w:rsid w:val="005822C3"/>
    <w:rsid w:val="005826A8"/>
    <w:rsid w:val="005826D8"/>
    <w:rsid w:val="00583911"/>
    <w:rsid w:val="005839C4"/>
    <w:rsid w:val="00583BA8"/>
    <w:rsid w:val="0058446B"/>
    <w:rsid w:val="00584B13"/>
    <w:rsid w:val="00584D65"/>
    <w:rsid w:val="00584FCF"/>
    <w:rsid w:val="0058574A"/>
    <w:rsid w:val="00585B0D"/>
    <w:rsid w:val="005860AB"/>
    <w:rsid w:val="00586356"/>
    <w:rsid w:val="00587192"/>
    <w:rsid w:val="00587BA2"/>
    <w:rsid w:val="005908F7"/>
    <w:rsid w:val="00590EEE"/>
    <w:rsid w:val="00591444"/>
    <w:rsid w:val="005919E9"/>
    <w:rsid w:val="00592417"/>
    <w:rsid w:val="00592596"/>
    <w:rsid w:val="00592AF9"/>
    <w:rsid w:val="00592B0F"/>
    <w:rsid w:val="00592C6D"/>
    <w:rsid w:val="00592F05"/>
    <w:rsid w:val="00593010"/>
    <w:rsid w:val="00593881"/>
    <w:rsid w:val="00594491"/>
    <w:rsid w:val="005944BB"/>
    <w:rsid w:val="00594658"/>
    <w:rsid w:val="00594B48"/>
    <w:rsid w:val="00594D7B"/>
    <w:rsid w:val="00594D87"/>
    <w:rsid w:val="0059559A"/>
    <w:rsid w:val="005955A6"/>
    <w:rsid w:val="00595C16"/>
    <w:rsid w:val="005964E0"/>
    <w:rsid w:val="00596B3A"/>
    <w:rsid w:val="00596BBE"/>
    <w:rsid w:val="00596CEC"/>
    <w:rsid w:val="005970FF"/>
    <w:rsid w:val="005A01CB"/>
    <w:rsid w:val="005A0473"/>
    <w:rsid w:val="005A0AB7"/>
    <w:rsid w:val="005A1012"/>
    <w:rsid w:val="005A12AE"/>
    <w:rsid w:val="005A195B"/>
    <w:rsid w:val="005A1A48"/>
    <w:rsid w:val="005A1D7A"/>
    <w:rsid w:val="005A265E"/>
    <w:rsid w:val="005A2C50"/>
    <w:rsid w:val="005A33E5"/>
    <w:rsid w:val="005A3676"/>
    <w:rsid w:val="005A3744"/>
    <w:rsid w:val="005A4327"/>
    <w:rsid w:val="005A4695"/>
    <w:rsid w:val="005A4D03"/>
    <w:rsid w:val="005A5FA1"/>
    <w:rsid w:val="005A68CB"/>
    <w:rsid w:val="005A71BA"/>
    <w:rsid w:val="005A7985"/>
    <w:rsid w:val="005A7D5B"/>
    <w:rsid w:val="005A7E88"/>
    <w:rsid w:val="005A7EA9"/>
    <w:rsid w:val="005B00CF"/>
    <w:rsid w:val="005B01B4"/>
    <w:rsid w:val="005B0626"/>
    <w:rsid w:val="005B15B8"/>
    <w:rsid w:val="005B2235"/>
    <w:rsid w:val="005B2554"/>
    <w:rsid w:val="005B2FC7"/>
    <w:rsid w:val="005B3053"/>
    <w:rsid w:val="005B3668"/>
    <w:rsid w:val="005B4069"/>
    <w:rsid w:val="005B5384"/>
    <w:rsid w:val="005B5E73"/>
    <w:rsid w:val="005B5E84"/>
    <w:rsid w:val="005B605E"/>
    <w:rsid w:val="005B663B"/>
    <w:rsid w:val="005B6778"/>
    <w:rsid w:val="005B6817"/>
    <w:rsid w:val="005B76B6"/>
    <w:rsid w:val="005B7A8D"/>
    <w:rsid w:val="005B7C23"/>
    <w:rsid w:val="005C0ABC"/>
    <w:rsid w:val="005C0E44"/>
    <w:rsid w:val="005C1086"/>
    <w:rsid w:val="005C10D2"/>
    <w:rsid w:val="005C11B2"/>
    <w:rsid w:val="005C2241"/>
    <w:rsid w:val="005C2F48"/>
    <w:rsid w:val="005C3D8E"/>
    <w:rsid w:val="005C3FFF"/>
    <w:rsid w:val="005C410C"/>
    <w:rsid w:val="005C4509"/>
    <w:rsid w:val="005C497B"/>
    <w:rsid w:val="005C5104"/>
    <w:rsid w:val="005C5216"/>
    <w:rsid w:val="005C58BE"/>
    <w:rsid w:val="005C5CA5"/>
    <w:rsid w:val="005C67FE"/>
    <w:rsid w:val="005C6B6C"/>
    <w:rsid w:val="005C6D46"/>
    <w:rsid w:val="005C6F2B"/>
    <w:rsid w:val="005C76E0"/>
    <w:rsid w:val="005C7786"/>
    <w:rsid w:val="005C7AF7"/>
    <w:rsid w:val="005C7BA9"/>
    <w:rsid w:val="005C7F6F"/>
    <w:rsid w:val="005D0FF5"/>
    <w:rsid w:val="005D12E6"/>
    <w:rsid w:val="005D17F4"/>
    <w:rsid w:val="005D288D"/>
    <w:rsid w:val="005D44EC"/>
    <w:rsid w:val="005D5712"/>
    <w:rsid w:val="005D5F8B"/>
    <w:rsid w:val="005D640A"/>
    <w:rsid w:val="005D6614"/>
    <w:rsid w:val="005D70CD"/>
    <w:rsid w:val="005D71AF"/>
    <w:rsid w:val="005D72C3"/>
    <w:rsid w:val="005E0054"/>
    <w:rsid w:val="005E036E"/>
    <w:rsid w:val="005E047F"/>
    <w:rsid w:val="005E064E"/>
    <w:rsid w:val="005E0689"/>
    <w:rsid w:val="005E07AD"/>
    <w:rsid w:val="005E133E"/>
    <w:rsid w:val="005E1859"/>
    <w:rsid w:val="005E18EB"/>
    <w:rsid w:val="005E1CF2"/>
    <w:rsid w:val="005E1D37"/>
    <w:rsid w:val="005E2352"/>
    <w:rsid w:val="005E2900"/>
    <w:rsid w:val="005E307F"/>
    <w:rsid w:val="005E3EF2"/>
    <w:rsid w:val="005E4B45"/>
    <w:rsid w:val="005E4C51"/>
    <w:rsid w:val="005E623D"/>
    <w:rsid w:val="005E6DFF"/>
    <w:rsid w:val="005E70D5"/>
    <w:rsid w:val="005E7334"/>
    <w:rsid w:val="005E7CD4"/>
    <w:rsid w:val="005F0D0B"/>
    <w:rsid w:val="005F11E7"/>
    <w:rsid w:val="005F158D"/>
    <w:rsid w:val="005F1BEF"/>
    <w:rsid w:val="005F1D67"/>
    <w:rsid w:val="005F1F2D"/>
    <w:rsid w:val="005F25AC"/>
    <w:rsid w:val="005F2827"/>
    <w:rsid w:val="005F28CB"/>
    <w:rsid w:val="005F2905"/>
    <w:rsid w:val="005F29FD"/>
    <w:rsid w:val="005F2A55"/>
    <w:rsid w:val="005F2D39"/>
    <w:rsid w:val="005F2FE7"/>
    <w:rsid w:val="005F30D8"/>
    <w:rsid w:val="005F3643"/>
    <w:rsid w:val="005F3BA2"/>
    <w:rsid w:val="005F3DD6"/>
    <w:rsid w:val="005F3F33"/>
    <w:rsid w:val="005F5003"/>
    <w:rsid w:val="005F5A99"/>
    <w:rsid w:val="005F5AD4"/>
    <w:rsid w:val="005F6E64"/>
    <w:rsid w:val="005F6E8B"/>
    <w:rsid w:val="005F79F7"/>
    <w:rsid w:val="005F7D6E"/>
    <w:rsid w:val="005F7DA9"/>
    <w:rsid w:val="005F7DC9"/>
    <w:rsid w:val="00600079"/>
    <w:rsid w:val="006006E4"/>
    <w:rsid w:val="0060132B"/>
    <w:rsid w:val="00601C04"/>
    <w:rsid w:val="00601F66"/>
    <w:rsid w:val="00602265"/>
    <w:rsid w:val="00602395"/>
    <w:rsid w:val="006033AA"/>
    <w:rsid w:val="006034B4"/>
    <w:rsid w:val="0060364A"/>
    <w:rsid w:val="00604760"/>
    <w:rsid w:val="006049A2"/>
    <w:rsid w:val="00604C60"/>
    <w:rsid w:val="006053A5"/>
    <w:rsid w:val="00605E67"/>
    <w:rsid w:val="00606D9D"/>
    <w:rsid w:val="00607754"/>
    <w:rsid w:val="006077B8"/>
    <w:rsid w:val="006078A2"/>
    <w:rsid w:val="00607B7B"/>
    <w:rsid w:val="006103B5"/>
    <w:rsid w:val="00610522"/>
    <w:rsid w:val="006106F7"/>
    <w:rsid w:val="00610863"/>
    <w:rsid w:val="00611252"/>
    <w:rsid w:val="006114A9"/>
    <w:rsid w:val="00611CAF"/>
    <w:rsid w:val="0061281E"/>
    <w:rsid w:val="00612BE4"/>
    <w:rsid w:val="00612D90"/>
    <w:rsid w:val="00612DC3"/>
    <w:rsid w:val="006135DB"/>
    <w:rsid w:val="00613A85"/>
    <w:rsid w:val="00614B76"/>
    <w:rsid w:val="00614C26"/>
    <w:rsid w:val="006153DB"/>
    <w:rsid w:val="0061551B"/>
    <w:rsid w:val="00615C89"/>
    <w:rsid w:val="0061617C"/>
    <w:rsid w:val="0061659D"/>
    <w:rsid w:val="0061678E"/>
    <w:rsid w:val="00616A83"/>
    <w:rsid w:val="00616AF3"/>
    <w:rsid w:val="00616AF4"/>
    <w:rsid w:val="00616BC3"/>
    <w:rsid w:val="00616BF7"/>
    <w:rsid w:val="00616E07"/>
    <w:rsid w:val="006171E1"/>
    <w:rsid w:val="0061733D"/>
    <w:rsid w:val="00617408"/>
    <w:rsid w:val="00617653"/>
    <w:rsid w:val="00617677"/>
    <w:rsid w:val="006178B1"/>
    <w:rsid w:val="00617A88"/>
    <w:rsid w:val="00617CDE"/>
    <w:rsid w:val="00617F4E"/>
    <w:rsid w:val="006200D5"/>
    <w:rsid w:val="00620837"/>
    <w:rsid w:val="00620BED"/>
    <w:rsid w:val="00620EE4"/>
    <w:rsid w:val="00621419"/>
    <w:rsid w:val="0062169E"/>
    <w:rsid w:val="00621766"/>
    <w:rsid w:val="00621A61"/>
    <w:rsid w:val="00621CA5"/>
    <w:rsid w:val="00621FD0"/>
    <w:rsid w:val="00622383"/>
    <w:rsid w:val="006227C0"/>
    <w:rsid w:val="006228FE"/>
    <w:rsid w:val="00622987"/>
    <w:rsid w:val="00622EEF"/>
    <w:rsid w:val="006232D8"/>
    <w:rsid w:val="00623FE8"/>
    <w:rsid w:val="006240C3"/>
    <w:rsid w:val="00624157"/>
    <w:rsid w:val="00624994"/>
    <w:rsid w:val="00624CC4"/>
    <w:rsid w:val="006250E2"/>
    <w:rsid w:val="006253AF"/>
    <w:rsid w:val="00625ABE"/>
    <w:rsid w:val="00625B3A"/>
    <w:rsid w:val="00625D0E"/>
    <w:rsid w:val="0062669C"/>
    <w:rsid w:val="00626AC8"/>
    <w:rsid w:val="00626D2E"/>
    <w:rsid w:val="00630291"/>
    <w:rsid w:val="00630513"/>
    <w:rsid w:val="0063159E"/>
    <w:rsid w:val="00631621"/>
    <w:rsid w:val="00632199"/>
    <w:rsid w:val="0063258E"/>
    <w:rsid w:val="0063369C"/>
    <w:rsid w:val="00633C08"/>
    <w:rsid w:val="00633DB8"/>
    <w:rsid w:val="00634351"/>
    <w:rsid w:val="00634405"/>
    <w:rsid w:val="006346A3"/>
    <w:rsid w:val="00635591"/>
    <w:rsid w:val="00635966"/>
    <w:rsid w:val="00635AF6"/>
    <w:rsid w:val="00635FE6"/>
    <w:rsid w:val="006360B0"/>
    <w:rsid w:val="00636F66"/>
    <w:rsid w:val="00637853"/>
    <w:rsid w:val="00637A74"/>
    <w:rsid w:val="00637FB4"/>
    <w:rsid w:val="00641C81"/>
    <w:rsid w:val="006421EC"/>
    <w:rsid w:val="00642D42"/>
    <w:rsid w:val="006432F8"/>
    <w:rsid w:val="00643458"/>
    <w:rsid w:val="0064345E"/>
    <w:rsid w:val="00643606"/>
    <w:rsid w:val="006437DA"/>
    <w:rsid w:val="00644DFC"/>
    <w:rsid w:val="00644E30"/>
    <w:rsid w:val="00645293"/>
    <w:rsid w:val="0064595C"/>
    <w:rsid w:val="00645B78"/>
    <w:rsid w:val="00645E6C"/>
    <w:rsid w:val="0064616A"/>
    <w:rsid w:val="00646209"/>
    <w:rsid w:val="00646B2F"/>
    <w:rsid w:val="00647130"/>
    <w:rsid w:val="006472B5"/>
    <w:rsid w:val="006479C2"/>
    <w:rsid w:val="006502CA"/>
    <w:rsid w:val="00650AAC"/>
    <w:rsid w:val="00650D9C"/>
    <w:rsid w:val="006510E5"/>
    <w:rsid w:val="0065162C"/>
    <w:rsid w:val="00651E23"/>
    <w:rsid w:val="00652C25"/>
    <w:rsid w:val="00652D1C"/>
    <w:rsid w:val="00652FEC"/>
    <w:rsid w:val="00653221"/>
    <w:rsid w:val="006534D2"/>
    <w:rsid w:val="0065356D"/>
    <w:rsid w:val="00653F95"/>
    <w:rsid w:val="0065457A"/>
    <w:rsid w:val="00654770"/>
    <w:rsid w:val="006556C6"/>
    <w:rsid w:val="00655829"/>
    <w:rsid w:val="006560FE"/>
    <w:rsid w:val="0065687A"/>
    <w:rsid w:val="00656E3E"/>
    <w:rsid w:val="00657878"/>
    <w:rsid w:val="00657CAF"/>
    <w:rsid w:val="00660082"/>
    <w:rsid w:val="0066036B"/>
    <w:rsid w:val="00660BB5"/>
    <w:rsid w:val="00660CAB"/>
    <w:rsid w:val="0066130E"/>
    <w:rsid w:val="00661599"/>
    <w:rsid w:val="0066192A"/>
    <w:rsid w:val="00661C2C"/>
    <w:rsid w:val="00661C2E"/>
    <w:rsid w:val="00661FAC"/>
    <w:rsid w:val="0066262C"/>
    <w:rsid w:val="00662A9A"/>
    <w:rsid w:val="00662B59"/>
    <w:rsid w:val="00662F62"/>
    <w:rsid w:val="006630E3"/>
    <w:rsid w:val="0066318D"/>
    <w:rsid w:val="00663525"/>
    <w:rsid w:val="00663663"/>
    <w:rsid w:val="00663703"/>
    <w:rsid w:val="00663B9B"/>
    <w:rsid w:val="00663E21"/>
    <w:rsid w:val="00664766"/>
    <w:rsid w:val="00664781"/>
    <w:rsid w:val="00664C05"/>
    <w:rsid w:val="0066622F"/>
    <w:rsid w:val="006662FC"/>
    <w:rsid w:val="00666CA3"/>
    <w:rsid w:val="006673C7"/>
    <w:rsid w:val="00667902"/>
    <w:rsid w:val="00667CB9"/>
    <w:rsid w:val="0067001D"/>
    <w:rsid w:val="00670AEA"/>
    <w:rsid w:val="0067127F"/>
    <w:rsid w:val="00671752"/>
    <w:rsid w:val="0067316B"/>
    <w:rsid w:val="00673796"/>
    <w:rsid w:val="00673A3B"/>
    <w:rsid w:val="006745EA"/>
    <w:rsid w:val="006747D3"/>
    <w:rsid w:val="00674800"/>
    <w:rsid w:val="00674A2C"/>
    <w:rsid w:val="00674B27"/>
    <w:rsid w:val="006756B7"/>
    <w:rsid w:val="0067582F"/>
    <w:rsid w:val="0067602E"/>
    <w:rsid w:val="006763F6"/>
    <w:rsid w:val="0067699F"/>
    <w:rsid w:val="00676DB1"/>
    <w:rsid w:val="00676E06"/>
    <w:rsid w:val="00677816"/>
    <w:rsid w:val="00680306"/>
    <w:rsid w:val="00680466"/>
    <w:rsid w:val="00681693"/>
    <w:rsid w:val="00681878"/>
    <w:rsid w:val="00681D2B"/>
    <w:rsid w:val="00681D83"/>
    <w:rsid w:val="00681E89"/>
    <w:rsid w:val="00682FF9"/>
    <w:rsid w:val="00684886"/>
    <w:rsid w:val="00684956"/>
    <w:rsid w:val="006849B8"/>
    <w:rsid w:val="00685567"/>
    <w:rsid w:val="006859E1"/>
    <w:rsid w:val="00686FE3"/>
    <w:rsid w:val="006877FD"/>
    <w:rsid w:val="0068796D"/>
    <w:rsid w:val="00687B8F"/>
    <w:rsid w:val="00687CE3"/>
    <w:rsid w:val="00687DA6"/>
    <w:rsid w:val="00687FED"/>
    <w:rsid w:val="006906C1"/>
    <w:rsid w:val="00690940"/>
    <w:rsid w:val="00690C20"/>
    <w:rsid w:val="00691438"/>
    <w:rsid w:val="006916BE"/>
    <w:rsid w:val="00691CA4"/>
    <w:rsid w:val="0069254F"/>
    <w:rsid w:val="006925F7"/>
    <w:rsid w:val="006926AF"/>
    <w:rsid w:val="0069272E"/>
    <w:rsid w:val="00692909"/>
    <w:rsid w:val="00692C40"/>
    <w:rsid w:val="00694B49"/>
    <w:rsid w:val="0069518D"/>
    <w:rsid w:val="0069580E"/>
    <w:rsid w:val="0069655E"/>
    <w:rsid w:val="00696E54"/>
    <w:rsid w:val="00696EBA"/>
    <w:rsid w:val="00697536"/>
    <w:rsid w:val="0069765C"/>
    <w:rsid w:val="00697673"/>
    <w:rsid w:val="006A00CF"/>
    <w:rsid w:val="006A076A"/>
    <w:rsid w:val="006A0A62"/>
    <w:rsid w:val="006A0D81"/>
    <w:rsid w:val="006A0FA8"/>
    <w:rsid w:val="006A2C92"/>
    <w:rsid w:val="006A3148"/>
    <w:rsid w:val="006A31FC"/>
    <w:rsid w:val="006A4516"/>
    <w:rsid w:val="006A46BF"/>
    <w:rsid w:val="006A4C9C"/>
    <w:rsid w:val="006A4F67"/>
    <w:rsid w:val="006A55CA"/>
    <w:rsid w:val="006A568A"/>
    <w:rsid w:val="006A5F30"/>
    <w:rsid w:val="006A5F58"/>
    <w:rsid w:val="006A629D"/>
    <w:rsid w:val="006A685C"/>
    <w:rsid w:val="006A6B47"/>
    <w:rsid w:val="006B007C"/>
    <w:rsid w:val="006B0721"/>
    <w:rsid w:val="006B0AF0"/>
    <w:rsid w:val="006B0DC0"/>
    <w:rsid w:val="006B12E7"/>
    <w:rsid w:val="006B1620"/>
    <w:rsid w:val="006B267E"/>
    <w:rsid w:val="006B39C9"/>
    <w:rsid w:val="006B50DE"/>
    <w:rsid w:val="006B5262"/>
    <w:rsid w:val="006B6752"/>
    <w:rsid w:val="006B676B"/>
    <w:rsid w:val="006B71E7"/>
    <w:rsid w:val="006B778A"/>
    <w:rsid w:val="006B79BA"/>
    <w:rsid w:val="006B7FE2"/>
    <w:rsid w:val="006C029B"/>
    <w:rsid w:val="006C0550"/>
    <w:rsid w:val="006C075B"/>
    <w:rsid w:val="006C0852"/>
    <w:rsid w:val="006C08ED"/>
    <w:rsid w:val="006C1705"/>
    <w:rsid w:val="006C190F"/>
    <w:rsid w:val="006C1C63"/>
    <w:rsid w:val="006C1CF6"/>
    <w:rsid w:val="006C205E"/>
    <w:rsid w:val="006C20C3"/>
    <w:rsid w:val="006C219F"/>
    <w:rsid w:val="006C2351"/>
    <w:rsid w:val="006C2811"/>
    <w:rsid w:val="006C2C83"/>
    <w:rsid w:val="006C2DCB"/>
    <w:rsid w:val="006C3122"/>
    <w:rsid w:val="006C373A"/>
    <w:rsid w:val="006C37B9"/>
    <w:rsid w:val="006C37D8"/>
    <w:rsid w:val="006C41D4"/>
    <w:rsid w:val="006C494F"/>
    <w:rsid w:val="006C50BC"/>
    <w:rsid w:val="006C5550"/>
    <w:rsid w:val="006C55A7"/>
    <w:rsid w:val="006C5B5E"/>
    <w:rsid w:val="006C5BB4"/>
    <w:rsid w:val="006C64B3"/>
    <w:rsid w:val="006C656C"/>
    <w:rsid w:val="006C6E14"/>
    <w:rsid w:val="006C7F79"/>
    <w:rsid w:val="006D070B"/>
    <w:rsid w:val="006D08F1"/>
    <w:rsid w:val="006D0ABC"/>
    <w:rsid w:val="006D0ADB"/>
    <w:rsid w:val="006D0B4E"/>
    <w:rsid w:val="006D0CA4"/>
    <w:rsid w:val="006D15E4"/>
    <w:rsid w:val="006D1DB8"/>
    <w:rsid w:val="006D20EA"/>
    <w:rsid w:val="006D22CC"/>
    <w:rsid w:val="006D2508"/>
    <w:rsid w:val="006D2555"/>
    <w:rsid w:val="006D2CBD"/>
    <w:rsid w:val="006D300D"/>
    <w:rsid w:val="006D32F9"/>
    <w:rsid w:val="006D337E"/>
    <w:rsid w:val="006D3CF0"/>
    <w:rsid w:val="006D4397"/>
    <w:rsid w:val="006D4579"/>
    <w:rsid w:val="006D4ABB"/>
    <w:rsid w:val="006D4C88"/>
    <w:rsid w:val="006D5026"/>
    <w:rsid w:val="006D53B7"/>
    <w:rsid w:val="006D6B16"/>
    <w:rsid w:val="006E0CFB"/>
    <w:rsid w:val="006E0F08"/>
    <w:rsid w:val="006E1977"/>
    <w:rsid w:val="006E2047"/>
    <w:rsid w:val="006E22E9"/>
    <w:rsid w:val="006E2757"/>
    <w:rsid w:val="006E3130"/>
    <w:rsid w:val="006E3258"/>
    <w:rsid w:val="006E3E53"/>
    <w:rsid w:val="006E3F31"/>
    <w:rsid w:val="006E4139"/>
    <w:rsid w:val="006E4DA2"/>
    <w:rsid w:val="006E56C3"/>
    <w:rsid w:val="006E5821"/>
    <w:rsid w:val="006E58B7"/>
    <w:rsid w:val="006E58B8"/>
    <w:rsid w:val="006E6C13"/>
    <w:rsid w:val="006E6DCE"/>
    <w:rsid w:val="006E78D8"/>
    <w:rsid w:val="006E7AE2"/>
    <w:rsid w:val="006E815C"/>
    <w:rsid w:val="006F07E2"/>
    <w:rsid w:val="006F0A2E"/>
    <w:rsid w:val="006F0DE9"/>
    <w:rsid w:val="006F1087"/>
    <w:rsid w:val="006F1797"/>
    <w:rsid w:val="006F2327"/>
    <w:rsid w:val="006F275E"/>
    <w:rsid w:val="006F2864"/>
    <w:rsid w:val="006F2A7C"/>
    <w:rsid w:val="006F3BD1"/>
    <w:rsid w:val="006F4024"/>
    <w:rsid w:val="006F4506"/>
    <w:rsid w:val="006F4E00"/>
    <w:rsid w:val="006F56A7"/>
    <w:rsid w:val="006F57F5"/>
    <w:rsid w:val="006F5E90"/>
    <w:rsid w:val="006F6517"/>
    <w:rsid w:val="006F66B5"/>
    <w:rsid w:val="006F6890"/>
    <w:rsid w:val="006F6DB7"/>
    <w:rsid w:val="006F6E51"/>
    <w:rsid w:val="006F73C1"/>
    <w:rsid w:val="006F73EF"/>
    <w:rsid w:val="006F79CD"/>
    <w:rsid w:val="006F7BB0"/>
    <w:rsid w:val="006F7D4F"/>
    <w:rsid w:val="006F7FBD"/>
    <w:rsid w:val="007002FE"/>
    <w:rsid w:val="007005CC"/>
    <w:rsid w:val="00700707"/>
    <w:rsid w:val="0070109F"/>
    <w:rsid w:val="00701175"/>
    <w:rsid w:val="00701675"/>
    <w:rsid w:val="007016F6"/>
    <w:rsid w:val="00701854"/>
    <w:rsid w:val="007019C1"/>
    <w:rsid w:val="007019EF"/>
    <w:rsid w:val="00701C5B"/>
    <w:rsid w:val="00701CBD"/>
    <w:rsid w:val="00702013"/>
    <w:rsid w:val="007025BC"/>
    <w:rsid w:val="007025EB"/>
    <w:rsid w:val="0070291C"/>
    <w:rsid w:val="00702924"/>
    <w:rsid w:val="00703253"/>
    <w:rsid w:val="0070337C"/>
    <w:rsid w:val="007034BC"/>
    <w:rsid w:val="007043A5"/>
    <w:rsid w:val="007043BF"/>
    <w:rsid w:val="00704429"/>
    <w:rsid w:val="007068C9"/>
    <w:rsid w:val="007068FC"/>
    <w:rsid w:val="0070752B"/>
    <w:rsid w:val="00707530"/>
    <w:rsid w:val="00707A62"/>
    <w:rsid w:val="00707D37"/>
    <w:rsid w:val="00707DC0"/>
    <w:rsid w:val="00707E5B"/>
    <w:rsid w:val="00710261"/>
    <w:rsid w:val="007102A2"/>
    <w:rsid w:val="00710952"/>
    <w:rsid w:val="00710CA0"/>
    <w:rsid w:val="00710D50"/>
    <w:rsid w:val="00710FF4"/>
    <w:rsid w:val="0071124C"/>
    <w:rsid w:val="007112FE"/>
    <w:rsid w:val="00711398"/>
    <w:rsid w:val="0071174B"/>
    <w:rsid w:val="007120BC"/>
    <w:rsid w:val="00712131"/>
    <w:rsid w:val="00712857"/>
    <w:rsid w:val="00712D2D"/>
    <w:rsid w:val="00712F1B"/>
    <w:rsid w:val="0071383B"/>
    <w:rsid w:val="007139B9"/>
    <w:rsid w:val="00713FA3"/>
    <w:rsid w:val="007142A5"/>
    <w:rsid w:val="00714CD4"/>
    <w:rsid w:val="007151FC"/>
    <w:rsid w:val="00715570"/>
    <w:rsid w:val="0071590C"/>
    <w:rsid w:val="00715E4B"/>
    <w:rsid w:val="00716349"/>
    <w:rsid w:val="00716B6F"/>
    <w:rsid w:val="00716C0A"/>
    <w:rsid w:val="007178BA"/>
    <w:rsid w:val="0071791D"/>
    <w:rsid w:val="00720043"/>
    <w:rsid w:val="007200BC"/>
    <w:rsid w:val="0072040F"/>
    <w:rsid w:val="0072080E"/>
    <w:rsid w:val="00720A1B"/>
    <w:rsid w:val="00721C96"/>
    <w:rsid w:val="00721E95"/>
    <w:rsid w:val="0072207E"/>
    <w:rsid w:val="007223BA"/>
    <w:rsid w:val="00722D91"/>
    <w:rsid w:val="007235D5"/>
    <w:rsid w:val="00723FA8"/>
    <w:rsid w:val="00724A07"/>
    <w:rsid w:val="00724A25"/>
    <w:rsid w:val="007255E2"/>
    <w:rsid w:val="00725E2A"/>
    <w:rsid w:val="007264B9"/>
    <w:rsid w:val="00727932"/>
    <w:rsid w:val="0073128F"/>
    <w:rsid w:val="00731BF2"/>
    <w:rsid w:val="00731D70"/>
    <w:rsid w:val="007327C4"/>
    <w:rsid w:val="00732862"/>
    <w:rsid w:val="00732939"/>
    <w:rsid w:val="0073298A"/>
    <w:rsid w:val="00733AE2"/>
    <w:rsid w:val="00733E6E"/>
    <w:rsid w:val="00734073"/>
    <w:rsid w:val="0073425E"/>
    <w:rsid w:val="0073432B"/>
    <w:rsid w:val="007345ED"/>
    <w:rsid w:val="00734651"/>
    <w:rsid w:val="00734B57"/>
    <w:rsid w:val="00734BD7"/>
    <w:rsid w:val="00734F37"/>
    <w:rsid w:val="007350E7"/>
    <w:rsid w:val="007350F8"/>
    <w:rsid w:val="007353F9"/>
    <w:rsid w:val="00735BE5"/>
    <w:rsid w:val="00735D7D"/>
    <w:rsid w:val="0073665E"/>
    <w:rsid w:val="0073670C"/>
    <w:rsid w:val="0073688E"/>
    <w:rsid w:val="007368BC"/>
    <w:rsid w:val="00737335"/>
    <w:rsid w:val="0073738A"/>
    <w:rsid w:val="007374CD"/>
    <w:rsid w:val="00737BE9"/>
    <w:rsid w:val="00737C31"/>
    <w:rsid w:val="00737F44"/>
    <w:rsid w:val="007404A2"/>
    <w:rsid w:val="007405C7"/>
    <w:rsid w:val="007406AE"/>
    <w:rsid w:val="00741442"/>
    <w:rsid w:val="00741CCE"/>
    <w:rsid w:val="007420A5"/>
    <w:rsid w:val="007420FD"/>
    <w:rsid w:val="00743628"/>
    <w:rsid w:val="007438BD"/>
    <w:rsid w:val="0074412E"/>
    <w:rsid w:val="00744627"/>
    <w:rsid w:val="00744745"/>
    <w:rsid w:val="00744B61"/>
    <w:rsid w:val="00744E6E"/>
    <w:rsid w:val="00744EDF"/>
    <w:rsid w:val="007458DD"/>
    <w:rsid w:val="007461F6"/>
    <w:rsid w:val="007463DF"/>
    <w:rsid w:val="00747784"/>
    <w:rsid w:val="00750449"/>
    <w:rsid w:val="00750EE6"/>
    <w:rsid w:val="007511C7"/>
    <w:rsid w:val="007515EB"/>
    <w:rsid w:val="00751601"/>
    <w:rsid w:val="00751D2B"/>
    <w:rsid w:val="00752165"/>
    <w:rsid w:val="0075261F"/>
    <w:rsid w:val="00752BFE"/>
    <w:rsid w:val="00752C91"/>
    <w:rsid w:val="00752E2F"/>
    <w:rsid w:val="00752FE3"/>
    <w:rsid w:val="00753353"/>
    <w:rsid w:val="0075384F"/>
    <w:rsid w:val="007538F5"/>
    <w:rsid w:val="00754136"/>
    <w:rsid w:val="007543EF"/>
    <w:rsid w:val="00754DDB"/>
    <w:rsid w:val="007558B0"/>
    <w:rsid w:val="0075603B"/>
    <w:rsid w:val="007564DB"/>
    <w:rsid w:val="00756524"/>
    <w:rsid w:val="007566BA"/>
    <w:rsid w:val="007566C1"/>
    <w:rsid w:val="00756911"/>
    <w:rsid w:val="00756985"/>
    <w:rsid w:val="00756B41"/>
    <w:rsid w:val="00757807"/>
    <w:rsid w:val="00757F1D"/>
    <w:rsid w:val="0076038A"/>
    <w:rsid w:val="0076081C"/>
    <w:rsid w:val="007616FA"/>
    <w:rsid w:val="00761C6F"/>
    <w:rsid w:val="0076235D"/>
    <w:rsid w:val="0076294C"/>
    <w:rsid w:val="007629B2"/>
    <w:rsid w:val="00762B2B"/>
    <w:rsid w:val="00762FAB"/>
    <w:rsid w:val="00763323"/>
    <w:rsid w:val="00763469"/>
    <w:rsid w:val="0076365D"/>
    <w:rsid w:val="007638BF"/>
    <w:rsid w:val="00763D0D"/>
    <w:rsid w:val="00763E2B"/>
    <w:rsid w:val="00763F2E"/>
    <w:rsid w:val="007643CA"/>
    <w:rsid w:val="00765B45"/>
    <w:rsid w:val="00766156"/>
    <w:rsid w:val="00766BCC"/>
    <w:rsid w:val="00766E35"/>
    <w:rsid w:val="0076707D"/>
    <w:rsid w:val="00767E9F"/>
    <w:rsid w:val="00770359"/>
    <w:rsid w:val="00770E94"/>
    <w:rsid w:val="00771BA5"/>
    <w:rsid w:val="00772675"/>
    <w:rsid w:val="007726C6"/>
    <w:rsid w:val="00772C2D"/>
    <w:rsid w:val="00772DA9"/>
    <w:rsid w:val="0077353D"/>
    <w:rsid w:val="00773BF3"/>
    <w:rsid w:val="00773E18"/>
    <w:rsid w:val="00774118"/>
    <w:rsid w:val="00774295"/>
    <w:rsid w:val="0077505F"/>
    <w:rsid w:val="007758BF"/>
    <w:rsid w:val="00775C40"/>
    <w:rsid w:val="0077678A"/>
    <w:rsid w:val="007767B6"/>
    <w:rsid w:val="00776D62"/>
    <w:rsid w:val="007774FE"/>
    <w:rsid w:val="00777858"/>
    <w:rsid w:val="007804F2"/>
    <w:rsid w:val="0078080B"/>
    <w:rsid w:val="007809E5"/>
    <w:rsid w:val="00781655"/>
    <w:rsid w:val="00781DEC"/>
    <w:rsid w:val="00782054"/>
    <w:rsid w:val="00782139"/>
    <w:rsid w:val="007822C8"/>
    <w:rsid w:val="0078265F"/>
    <w:rsid w:val="00782B3A"/>
    <w:rsid w:val="00782CB4"/>
    <w:rsid w:val="00784E7C"/>
    <w:rsid w:val="0078503A"/>
    <w:rsid w:val="00785044"/>
    <w:rsid w:val="007855A6"/>
    <w:rsid w:val="00785614"/>
    <w:rsid w:val="0078573A"/>
    <w:rsid w:val="00785AA9"/>
    <w:rsid w:val="00785C42"/>
    <w:rsid w:val="00785DAA"/>
    <w:rsid w:val="00786105"/>
    <w:rsid w:val="00786436"/>
    <w:rsid w:val="007869DE"/>
    <w:rsid w:val="00786F66"/>
    <w:rsid w:val="007872DB"/>
    <w:rsid w:val="007878C3"/>
    <w:rsid w:val="00790006"/>
    <w:rsid w:val="007902B5"/>
    <w:rsid w:val="00790D63"/>
    <w:rsid w:val="00791292"/>
    <w:rsid w:val="00791490"/>
    <w:rsid w:val="00791AB3"/>
    <w:rsid w:val="00792A5A"/>
    <w:rsid w:val="00792B56"/>
    <w:rsid w:val="00792BCE"/>
    <w:rsid w:val="00792E7C"/>
    <w:rsid w:val="00793AD8"/>
    <w:rsid w:val="007942DD"/>
    <w:rsid w:val="00794331"/>
    <w:rsid w:val="00795274"/>
    <w:rsid w:val="00795782"/>
    <w:rsid w:val="007964E3"/>
    <w:rsid w:val="007965C9"/>
    <w:rsid w:val="00796FFE"/>
    <w:rsid w:val="00797449"/>
    <w:rsid w:val="00797820"/>
    <w:rsid w:val="007A2280"/>
    <w:rsid w:val="007A2B08"/>
    <w:rsid w:val="007A2FBB"/>
    <w:rsid w:val="007A38DA"/>
    <w:rsid w:val="007A39BE"/>
    <w:rsid w:val="007A3C0B"/>
    <w:rsid w:val="007A42FD"/>
    <w:rsid w:val="007A4473"/>
    <w:rsid w:val="007A5770"/>
    <w:rsid w:val="007A58A0"/>
    <w:rsid w:val="007A5E95"/>
    <w:rsid w:val="007A60C3"/>
    <w:rsid w:val="007A6C67"/>
    <w:rsid w:val="007A6E02"/>
    <w:rsid w:val="007A77BA"/>
    <w:rsid w:val="007A7F95"/>
    <w:rsid w:val="007B0181"/>
    <w:rsid w:val="007B0420"/>
    <w:rsid w:val="007B09DC"/>
    <w:rsid w:val="007B0E68"/>
    <w:rsid w:val="007B1190"/>
    <w:rsid w:val="007B1373"/>
    <w:rsid w:val="007B1F84"/>
    <w:rsid w:val="007B2091"/>
    <w:rsid w:val="007B2917"/>
    <w:rsid w:val="007B2A9C"/>
    <w:rsid w:val="007B2EAD"/>
    <w:rsid w:val="007B3542"/>
    <w:rsid w:val="007B3E7D"/>
    <w:rsid w:val="007B40B9"/>
    <w:rsid w:val="007B40BA"/>
    <w:rsid w:val="007B430B"/>
    <w:rsid w:val="007B440D"/>
    <w:rsid w:val="007B4C2B"/>
    <w:rsid w:val="007B585E"/>
    <w:rsid w:val="007B6C3F"/>
    <w:rsid w:val="007B6D2A"/>
    <w:rsid w:val="007B7752"/>
    <w:rsid w:val="007B7CC6"/>
    <w:rsid w:val="007C00C5"/>
    <w:rsid w:val="007C0507"/>
    <w:rsid w:val="007C064D"/>
    <w:rsid w:val="007C08D2"/>
    <w:rsid w:val="007C0CB3"/>
    <w:rsid w:val="007C0CE2"/>
    <w:rsid w:val="007C10FB"/>
    <w:rsid w:val="007C167B"/>
    <w:rsid w:val="007C1694"/>
    <w:rsid w:val="007C1FC1"/>
    <w:rsid w:val="007C21C3"/>
    <w:rsid w:val="007C3311"/>
    <w:rsid w:val="007C3E1F"/>
    <w:rsid w:val="007C3F0C"/>
    <w:rsid w:val="007C3FA2"/>
    <w:rsid w:val="007C42A2"/>
    <w:rsid w:val="007C4922"/>
    <w:rsid w:val="007C4ED4"/>
    <w:rsid w:val="007C4F1E"/>
    <w:rsid w:val="007C5E9C"/>
    <w:rsid w:val="007C6034"/>
    <w:rsid w:val="007C60D9"/>
    <w:rsid w:val="007C634F"/>
    <w:rsid w:val="007C7AE7"/>
    <w:rsid w:val="007C7E26"/>
    <w:rsid w:val="007D016A"/>
    <w:rsid w:val="007D0938"/>
    <w:rsid w:val="007D0F3F"/>
    <w:rsid w:val="007D16A7"/>
    <w:rsid w:val="007D1A8B"/>
    <w:rsid w:val="007D1B0D"/>
    <w:rsid w:val="007D1CF3"/>
    <w:rsid w:val="007D1D11"/>
    <w:rsid w:val="007D1E58"/>
    <w:rsid w:val="007D2336"/>
    <w:rsid w:val="007D2646"/>
    <w:rsid w:val="007D26D4"/>
    <w:rsid w:val="007D28DF"/>
    <w:rsid w:val="007D2BAB"/>
    <w:rsid w:val="007D2E84"/>
    <w:rsid w:val="007D36C3"/>
    <w:rsid w:val="007D37F5"/>
    <w:rsid w:val="007D3B09"/>
    <w:rsid w:val="007D4545"/>
    <w:rsid w:val="007D467C"/>
    <w:rsid w:val="007D49FE"/>
    <w:rsid w:val="007D4DBC"/>
    <w:rsid w:val="007D50A2"/>
    <w:rsid w:val="007D570C"/>
    <w:rsid w:val="007D5F38"/>
    <w:rsid w:val="007D6681"/>
    <w:rsid w:val="007D699E"/>
    <w:rsid w:val="007D7F4B"/>
    <w:rsid w:val="007E04C5"/>
    <w:rsid w:val="007E0AD2"/>
    <w:rsid w:val="007E138F"/>
    <w:rsid w:val="007E15B9"/>
    <w:rsid w:val="007E1821"/>
    <w:rsid w:val="007E1923"/>
    <w:rsid w:val="007E1A95"/>
    <w:rsid w:val="007E1AD0"/>
    <w:rsid w:val="007E233F"/>
    <w:rsid w:val="007E264E"/>
    <w:rsid w:val="007E2A84"/>
    <w:rsid w:val="007E3137"/>
    <w:rsid w:val="007E3370"/>
    <w:rsid w:val="007E37B0"/>
    <w:rsid w:val="007E3FF7"/>
    <w:rsid w:val="007E4A78"/>
    <w:rsid w:val="007E4ECA"/>
    <w:rsid w:val="007E58C5"/>
    <w:rsid w:val="007E5968"/>
    <w:rsid w:val="007E5EA0"/>
    <w:rsid w:val="007E706F"/>
    <w:rsid w:val="007E7873"/>
    <w:rsid w:val="007E7B7A"/>
    <w:rsid w:val="007F0652"/>
    <w:rsid w:val="007F070F"/>
    <w:rsid w:val="007F0888"/>
    <w:rsid w:val="007F0E18"/>
    <w:rsid w:val="007F0EB9"/>
    <w:rsid w:val="007F0F0A"/>
    <w:rsid w:val="007F12DB"/>
    <w:rsid w:val="007F2498"/>
    <w:rsid w:val="007F26FB"/>
    <w:rsid w:val="007F2999"/>
    <w:rsid w:val="007F3677"/>
    <w:rsid w:val="007F389B"/>
    <w:rsid w:val="007F4859"/>
    <w:rsid w:val="007F4F2E"/>
    <w:rsid w:val="007F5A15"/>
    <w:rsid w:val="007F5AF0"/>
    <w:rsid w:val="007F5BF5"/>
    <w:rsid w:val="007F6E11"/>
    <w:rsid w:val="007F744C"/>
    <w:rsid w:val="008001D9"/>
    <w:rsid w:val="008007B3"/>
    <w:rsid w:val="00800B82"/>
    <w:rsid w:val="00800D6B"/>
    <w:rsid w:val="00800D94"/>
    <w:rsid w:val="00800F9B"/>
    <w:rsid w:val="0080133A"/>
    <w:rsid w:val="00801832"/>
    <w:rsid w:val="00801CBA"/>
    <w:rsid w:val="0080305D"/>
    <w:rsid w:val="008032D9"/>
    <w:rsid w:val="0080331E"/>
    <w:rsid w:val="008038B9"/>
    <w:rsid w:val="008044B9"/>
    <w:rsid w:val="0080483E"/>
    <w:rsid w:val="00804B95"/>
    <w:rsid w:val="008051DA"/>
    <w:rsid w:val="008052DA"/>
    <w:rsid w:val="00805386"/>
    <w:rsid w:val="00805E47"/>
    <w:rsid w:val="0080614A"/>
    <w:rsid w:val="00806C43"/>
    <w:rsid w:val="008076A3"/>
    <w:rsid w:val="00807CC4"/>
    <w:rsid w:val="008104DC"/>
    <w:rsid w:val="008104F9"/>
    <w:rsid w:val="00810F11"/>
    <w:rsid w:val="00811074"/>
    <w:rsid w:val="00811310"/>
    <w:rsid w:val="00811AC2"/>
    <w:rsid w:val="00811BD0"/>
    <w:rsid w:val="008126BA"/>
    <w:rsid w:val="00813157"/>
    <w:rsid w:val="00813679"/>
    <w:rsid w:val="00813864"/>
    <w:rsid w:val="00813B51"/>
    <w:rsid w:val="00814C5D"/>
    <w:rsid w:val="008151D3"/>
    <w:rsid w:val="00815273"/>
    <w:rsid w:val="00815C73"/>
    <w:rsid w:val="0081674F"/>
    <w:rsid w:val="00816B46"/>
    <w:rsid w:val="00816E0E"/>
    <w:rsid w:val="008170B6"/>
    <w:rsid w:val="00817687"/>
    <w:rsid w:val="00817C5E"/>
    <w:rsid w:val="0082024A"/>
    <w:rsid w:val="008204DF"/>
    <w:rsid w:val="008213CC"/>
    <w:rsid w:val="00821871"/>
    <w:rsid w:val="008219FE"/>
    <w:rsid w:val="00822272"/>
    <w:rsid w:val="00822287"/>
    <w:rsid w:val="00822319"/>
    <w:rsid w:val="00822B0E"/>
    <w:rsid w:val="008231C4"/>
    <w:rsid w:val="008239CB"/>
    <w:rsid w:val="00823C77"/>
    <w:rsid w:val="008244CC"/>
    <w:rsid w:val="00824D07"/>
    <w:rsid w:val="008253CF"/>
    <w:rsid w:val="0082571F"/>
    <w:rsid w:val="008259AD"/>
    <w:rsid w:val="00825ADF"/>
    <w:rsid w:val="008264B9"/>
    <w:rsid w:val="00826EB9"/>
    <w:rsid w:val="008276E1"/>
    <w:rsid w:val="0082797D"/>
    <w:rsid w:val="0083082A"/>
    <w:rsid w:val="00830950"/>
    <w:rsid w:val="00830F02"/>
    <w:rsid w:val="0083122E"/>
    <w:rsid w:val="008316C5"/>
    <w:rsid w:val="00831728"/>
    <w:rsid w:val="00831A4D"/>
    <w:rsid w:val="008321E3"/>
    <w:rsid w:val="00832604"/>
    <w:rsid w:val="00832CA8"/>
    <w:rsid w:val="0083330F"/>
    <w:rsid w:val="00833A4A"/>
    <w:rsid w:val="00833EF1"/>
    <w:rsid w:val="00833F3C"/>
    <w:rsid w:val="00833FB5"/>
    <w:rsid w:val="0083420A"/>
    <w:rsid w:val="008342B9"/>
    <w:rsid w:val="008346A5"/>
    <w:rsid w:val="008347C4"/>
    <w:rsid w:val="00834F4B"/>
    <w:rsid w:val="00835081"/>
    <w:rsid w:val="00835814"/>
    <w:rsid w:val="00836D2C"/>
    <w:rsid w:val="00837A1E"/>
    <w:rsid w:val="00837A68"/>
    <w:rsid w:val="00840034"/>
    <w:rsid w:val="00840AF6"/>
    <w:rsid w:val="008410F4"/>
    <w:rsid w:val="0084140B"/>
    <w:rsid w:val="00841516"/>
    <w:rsid w:val="00841645"/>
    <w:rsid w:val="00841998"/>
    <w:rsid w:val="00841BA3"/>
    <w:rsid w:val="00841CFC"/>
    <w:rsid w:val="00841FD6"/>
    <w:rsid w:val="00842897"/>
    <w:rsid w:val="00842F2B"/>
    <w:rsid w:val="008431F2"/>
    <w:rsid w:val="00843643"/>
    <w:rsid w:val="0084378B"/>
    <w:rsid w:val="00843AB1"/>
    <w:rsid w:val="008441FA"/>
    <w:rsid w:val="008446D2"/>
    <w:rsid w:val="00844795"/>
    <w:rsid w:val="00845AF0"/>
    <w:rsid w:val="00845D53"/>
    <w:rsid w:val="00846508"/>
    <w:rsid w:val="0084679E"/>
    <w:rsid w:val="008468F2"/>
    <w:rsid w:val="00846D21"/>
    <w:rsid w:val="00846DD6"/>
    <w:rsid w:val="008476E3"/>
    <w:rsid w:val="00847DAA"/>
    <w:rsid w:val="008507D8"/>
    <w:rsid w:val="00850F4F"/>
    <w:rsid w:val="0085107B"/>
    <w:rsid w:val="008524D2"/>
    <w:rsid w:val="0085263C"/>
    <w:rsid w:val="008534C9"/>
    <w:rsid w:val="00853763"/>
    <w:rsid w:val="00853848"/>
    <w:rsid w:val="0085385E"/>
    <w:rsid w:val="00853E3B"/>
    <w:rsid w:val="00854B16"/>
    <w:rsid w:val="00855B6E"/>
    <w:rsid w:val="00855BB4"/>
    <w:rsid w:val="00856AF0"/>
    <w:rsid w:val="00856FFF"/>
    <w:rsid w:val="00857388"/>
    <w:rsid w:val="008579DD"/>
    <w:rsid w:val="00857DEC"/>
    <w:rsid w:val="00860047"/>
    <w:rsid w:val="0086076B"/>
    <w:rsid w:val="00860790"/>
    <w:rsid w:val="00860827"/>
    <w:rsid w:val="00860A20"/>
    <w:rsid w:val="00860D0E"/>
    <w:rsid w:val="008610AE"/>
    <w:rsid w:val="00861235"/>
    <w:rsid w:val="00861E05"/>
    <w:rsid w:val="00861E2F"/>
    <w:rsid w:val="008620DC"/>
    <w:rsid w:val="00862738"/>
    <w:rsid w:val="00862A67"/>
    <w:rsid w:val="00863454"/>
    <w:rsid w:val="00863F0A"/>
    <w:rsid w:val="008644C8"/>
    <w:rsid w:val="0086459B"/>
    <w:rsid w:val="00864703"/>
    <w:rsid w:val="0086496C"/>
    <w:rsid w:val="00864CE8"/>
    <w:rsid w:val="008654B7"/>
    <w:rsid w:val="008657A9"/>
    <w:rsid w:val="0086619C"/>
    <w:rsid w:val="00866CDB"/>
    <w:rsid w:val="00866E15"/>
    <w:rsid w:val="00867C15"/>
    <w:rsid w:val="008705BC"/>
    <w:rsid w:val="008708A1"/>
    <w:rsid w:val="00870983"/>
    <w:rsid w:val="00870DE5"/>
    <w:rsid w:val="008714AB"/>
    <w:rsid w:val="00871C58"/>
    <w:rsid w:val="0087260D"/>
    <w:rsid w:val="0087277D"/>
    <w:rsid w:val="00872C74"/>
    <w:rsid w:val="008736E6"/>
    <w:rsid w:val="00873715"/>
    <w:rsid w:val="008747C3"/>
    <w:rsid w:val="00874A7D"/>
    <w:rsid w:val="00874CB3"/>
    <w:rsid w:val="00874CDF"/>
    <w:rsid w:val="00874D4C"/>
    <w:rsid w:val="00874E93"/>
    <w:rsid w:val="00875455"/>
    <w:rsid w:val="008754DE"/>
    <w:rsid w:val="0087595C"/>
    <w:rsid w:val="00875E69"/>
    <w:rsid w:val="00876800"/>
    <w:rsid w:val="008770B8"/>
    <w:rsid w:val="00877333"/>
    <w:rsid w:val="00877356"/>
    <w:rsid w:val="00877F2D"/>
    <w:rsid w:val="00880787"/>
    <w:rsid w:val="00880CE5"/>
    <w:rsid w:val="00880E4F"/>
    <w:rsid w:val="00881509"/>
    <w:rsid w:val="00881B8E"/>
    <w:rsid w:val="00881E3B"/>
    <w:rsid w:val="0088219B"/>
    <w:rsid w:val="008822AC"/>
    <w:rsid w:val="00882BDA"/>
    <w:rsid w:val="00882BE6"/>
    <w:rsid w:val="008838C9"/>
    <w:rsid w:val="00883EFD"/>
    <w:rsid w:val="008845BB"/>
    <w:rsid w:val="00884C99"/>
    <w:rsid w:val="00884C9F"/>
    <w:rsid w:val="0088563D"/>
    <w:rsid w:val="008858BF"/>
    <w:rsid w:val="008867B9"/>
    <w:rsid w:val="00886A36"/>
    <w:rsid w:val="00886DA2"/>
    <w:rsid w:val="008876C0"/>
    <w:rsid w:val="0088780F"/>
    <w:rsid w:val="00887D2E"/>
    <w:rsid w:val="008905D0"/>
    <w:rsid w:val="00890767"/>
    <w:rsid w:val="00891506"/>
    <w:rsid w:val="00891C7D"/>
    <w:rsid w:val="00891DB4"/>
    <w:rsid w:val="0089318C"/>
    <w:rsid w:val="0089323A"/>
    <w:rsid w:val="00893624"/>
    <w:rsid w:val="00893BC2"/>
    <w:rsid w:val="0089468F"/>
    <w:rsid w:val="00894920"/>
    <w:rsid w:val="00894AAC"/>
    <w:rsid w:val="00895012"/>
    <w:rsid w:val="0089502F"/>
    <w:rsid w:val="00895322"/>
    <w:rsid w:val="0089532A"/>
    <w:rsid w:val="008957B2"/>
    <w:rsid w:val="00895A3B"/>
    <w:rsid w:val="00895E3F"/>
    <w:rsid w:val="00896089"/>
    <w:rsid w:val="008963A3"/>
    <w:rsid w:val="00896A3D"/>
    <w:rsid w:val="00896C2B"/>
    <w:rsid w:val="0089717A"/>
    <w:rsid w:val="0089767F"/>
    <w:rsid w:val="00897837"/>
    <w:rsid w:val="00897FAD"/>
    <w:rsid w:val="008A02CB"/>
    <w:rsid w:val="008A136E"/>
    <w:rsid w:val="008A16EF"/>
    <w:rsid w:val="008A1A73"/>
    <w:rsid w:val="008A1B34"/>
    <w:rsid w:val="008A1EEA"/>
    <w:rsid w:val="008A2037"/>
    <w:rsid w:val="008A3151"/>
    <w:rsid w:val="008A365B"/>
    <w:rsid w:val="008A3B56"/>
    <w:rsid w:val="008A4714"/>
    <w:rsid w:val="008A48BC"/>
    <w:rsid w:val="008A4F4D"/>
    <w:rsid w:val="008A5158"/>
    <w:rsid w:val="008A5A87"/>
    <w:rsid w:val="008A5E6D"/>
    <w:rsid w:val="008A6254"/>
    <w:rsid w:val="008A7048"/>
    <w:rsid w:val="008A79E6"/>
    <w:rsid w:val="008B029F"/>
    <w:rsid w:val="008B0908"/>
    <w:rsid w:val="008B0D9C"/>
    <w:rsid w:val="008B10B2"/>
    <w:rsid w:val="008B1447"/>
    <w:rsid w:val="008B1F2F"/>
    <w:rsid w:val="008B21FE"/>
    <w:rsid w:val="008B2928"/>
    <w:rsid w:val="008B2B9F"/>
    <w:rsid w:val="008B307E"/>
    <w:rsid w:val="008B364A"/>
    <w:rsid w:val="008B38B7"/>
    <w:rsid w:val="008B3D46"/>
    <w:rsid w:val="008B3EDD"/>
    <w:rsid w:val="008B4200"/>
    <w:rsid w:val="008B43E3"/>
    <w:rsid w:val="008B4462"/>
    <w:rsid w:val="008B47D0"/>
    <w:rsid w:val="008B48CC"/>
    <w:rsid w:val="008B4C99"/>
    <w:rsid w:val="008B4CAE"/>
    <w:rsid w:val="008B4F02"/>
    <w:rsid w:val="008B4FA2"/>
    <w:rsid w:val="008B599F"/>
    <w:rsid w:val="008B60E9"/>
    <w:rsid w:val="008B6B0E"/>
    <w:rsid w:val="008B7033"/>
    <w:rsid w:val="008B7463"/>
    <w:rsid w:val="008BF56E"/>
    <w:rsid w:val="008C0448"/>
    <w:rsid w:val="008C11C8"/>
    <w:rsid w:val="008C141C"/>
    <w:rsid w:val="008C18D4"/>
    <w:rsid w:val="008C191D"/>
    <w:rsid w:val="008C205F"/>
    <w:rsid w:val="008C2315"/>
    <w:rsid w:val="008C311D"/>
    <w:rsid w:val="008C34B7"/>
    <w:rsid w:val="008C3802"/>
    <w:rsid w:val="008C3ABA"/>
    <w:rsid w:val="008C3B8C"/>
    <w:rsid w:val="008C3FA9"/>
    <w:rsid w:val="008C5DF6"/>
    <w:rsid w:val="008C6A47"/>
    <w:rsid w:val="008C7590"/>
    <w:rsid w:val="008C78D6"/>
    <w:rsid w:val="008C7994"/>
    <w:rsid w:val="008C7A30"/>
    <w:rsid w:val="008C7C18"/>
    <w:rsid w:val="008C7F52"/>
    <w:rsid w:val="008D0C8B"/>
    <w:rsid w:val="008D1210"/>
    <w:rsid w:val="008D162C"/>
    <w:rsid w:val="008D1D1D"/>
    <w:rsid w:val="008D2027"/>
    <w:rsid w:val="008D251E"/>
    <w:rsid w:val="008D25C9"/>
    <w:rsid w:val="008D2A32"/>
    <w:rsid w:val="008D2C5F"/>
    <w:rsid w:val="008D2E2B"/>
    <w:rsid w:val="008D2EC8"/>
    <w:rsid w:val="008D429D"/>
    <w:rsid w:val="008D4AE6"/>
    <w:rsid w:val="008D4F25"/>
    <w:rsid w:val="008D521B"/>
    <w:rsid w:val="008D53A3"/>
    <w:rsid w:val="008D5BA0"/>
    <w:rsid w:val="008D617A"/>
    <w:rsid w:val="008D6694"/>
    <w:rsid w:val="008D6BD6"/>
    <w:rsid w:val="008D723C"/>
    <w:rsid w:val="008D74DD"/>
    <w:rsid w:val="008D7583"/>
    <w:rsid w:val="008E01B4"/>
    <w:rsid w:val="008E02FD"/>
    <w:rsid w:val="008E08F2"/>
    <w:rsid w:val="008E10F5"/>
    <w:rsid w:val="008E1130"/>
    <w:rsid w:val="008E1CE8"/>
    <w:rsid w:val="008E1E41"/>
    <w:rsid w:val="008E2077"/>
    <w:rsid w:val="008E243D"/>
    <w:rsid w:val="008E329D"/>
    <w:rsid w:val="008E338F"/>
    <w:rsid w:val="008E33C2"/>
    <w:rsid w:val="008E34C6"/>
    <w:rsid w:val="008E3EA8"/>
    <w:rsid w:val="008E4373"/>
    <w:rsid w:val="008E4B40"/>
    <w:rsid w:val="008E5378"/>
    <w:rsid w:val="008E68F9"/>
    <w:rsid w:val="008E6A49"/>
    <w:rsid w:val="008E6AF0"/>
    <w:rsid w:val="008E6BFF"/>
    <w:rsid w:val="008E7139"/>
    <w:rsid w:val="008E775F"/>
    <w:rsid w:val="008F005C"/>
    <w:rsid w:val="008F01C8"/>
    <w:rsid w:val="008F0602"/>
    <w:rsid w:val="008F0CAE"/>
    <w:rsid w:val="008F18FE"/>
    <w:rsid w:val="008F2205"/>
    <w:rsid w:val="008F259E"/>
    <w:rsid w:val="008F28B5"/>
    <w:rsid w:val="008F2928"/>
    <w:rsid w:val="008F3357"/>
    <w:rsid w:val="008F33CA"/>
    <w:rsid w:val="008F4025"/>
    <w:rsid w:val="008F489B"/>
    <w:rsid w:val="008F532A"/>
    <w:rsid w:val="008F576C"/>
    <w:rsid w:val="008F6696"/>
    <w:rsid w:val="008F6ABB"/>
    <w:rsid w:val="008F7419"/>
    <w:rsid w:val="008F75C6"/>
    <w:rsid w:val="008F77DE"/>
    <w:rsid w:val="008F7A94"/>
    <w:rsid w:val="008F7ACB"/>
    <w:rsid w:val="008F7FEB"/>
    <w:rsid w:val="009002CB"/>
    <w:rsid w:val="0090047E"/>
    <w:rsid w:val="00900BB2"/>
    <w:rsid w:val="009010B8"/>
    <w:rsid w:val="009011E0"/>
    <w:rsid w:val="00901713"/>
    <w:rsid w:val="00901BCA"/>
    <w:rsid w:val="00901FAA"/>
    <w:rsid w:val="009022DA"/>
    <w:rsid w:val="00902338"/>
    <w:rsid w:val="00902A85"/>
    <w:rsid w:val="00903032"/>
    <w:rsid w:val="00903145"/>
    <w:rsid w:val="00903682"/>
    <w:rsid w:val="00903C05"/>
    <w:rsid w:val="00904C81"/>
    <w:rsid w:val="00905849"/>
    <w:rsid w:val="00905E09"/>
    <w:rsid w:val="009062B3"/>
    <w:rsid w:val="00906A03"/>
    <w:rsid w:val="00906A41"/>
    <w:rsid w:val="00906AF9"/>
    <w:rsid w:val="00906B00"/>
    <w:rsid w:val="00906C6F"/>
    <w:rsid w:val="00907883"/>
    <w:rsid w:val="009079A2"/>
    <w:rsid w:val="00907C33"/>
    <w:rsid w:val="00907DE3"/>
    <w:rsid w:val="00910086"/>
    <w:rsid w:val="00910105"/>
    <w:rsid w:val="00910D6D"/>
    <w:rsid w:val="00911348"/>
    <w:rsid w:val="009116C9"/>
    <w:rsid w:val="00911A0A"/>
    <w:rsid w:val="00912001"/>
    <w:rsid w:val="00912F17"/>
    <w:rsid w:val="00913547"/>
    <w:rsid w:val="00913F64"/>
    <w:rsid w:val="00914115"/>
    <w:rsid w:val="00914B14"/>
    <w:rsid w:val="00914BAA"/>
    <w:rsid w:val="00914BC6"/>
    <w:rsid w:val="00914C5E"/>
    <w:rsid w:val="00914DDB"/>
    <w:rsid w:val="00915843"/>
    <w:rsid w:val="00915D71"/>
    <w:rsid w:val="00916DD8"/>
    <w:rsid w:val="009201B7"/>
    <w:rsid w:val="0092071B"/>
    <w:rsid w:val="00920CF1"/>
    <w:rsid w:val="00922659"/>
    <w:rsid w:val="00922FB3"/>
    <w:rsid w:val="009237BB"/>
    <w:rsid w:val="009237E9"/>
    <w:rsid w:val="00923D3E"/>
    <w:rsid w:val="00923D5C"/>
    <w:rsid w:val="009241CF"/>
    <w:rsid w:val="00924EF4"/>
    <w:rsid w:val="009251CC"/>
    <w:rsid w:val="00925601"/>
    <w:rsid w:val="00925D12"/>
    <w:rsid w:val="00926397"/>
    <w:rsid w:val="00926952"/>
    <w:rsid w:val="00926DB7"/>
    <w:rsid w:val="00926ED2"/>
    <w:rsid w:val="00927465"/>
    <w:rsid w:val="009274E3"/>
    <w:rsid w:val="00927E65"/>
    <w:rsid w:val="00927F58"/>
    <w:rsid w:val="00930C70"/>
    <w:rsid w:val="00932478"/>
    <w:rsid w:val="009326BB"/>
    <w:rsid w:val="00932854"/>
    <w:rsid w:val="00932E74"/>
    <w:rsid w:val="00933614"/>
    <w:rsid w:val="00933A78"/>
    <w:rsid w:val="00933D67"/>
    <w:rsid w:val="00934F53"/>
    <w:rsid w:val="00934FC4"/>
    <w:rsid w:val="009359CE"/>
    <w:rsid w:val="00935F43"/>
    <w:rsid w:val="00935FB4"/>
    <w:rsid w:val="00936260"/>
    <w:rsid w:val="009368B2"/>
    <w:rsid w:val="009377CD"/>
    <w:rsid w:val="00937811"/>
    <w:rsid w:val="0093786E"/>
    <w:rsid w:val="009402AD"/>
    <w:rsid w:val="0094098D"/>
    <w:rsid w:val="00941883"/>
    <w:rsid w:val="00941911"/>
    <w:rsid w:val="00941F82"/>
    <w:rsid w:val="00942ADD"/>
    <w:rsid w:val="00943473"/>
    <w:rsid w:val="00943A2A"/>
    <w:rsid w:val="00943CCA"/>
    <w:rsid w:val="00944480"/>
    <w:rsid w:val="009446DD"/>
    <w:rsid w:val="0094488E"/>
    <w:rsid w:val="00944AF4"/>
    <w:rsid w:val="00944B13"/>
    <w:rsid w:val="00944C58"/>
    <w:rsid w:val="00945232"/>
    <w:rsid w:val="0094588C"/>
    <w:rsid w:val="009459CF"/>
    <w:rsid w:val="00945B86"/>
    <w:rsid w:val="00945FF3"/>
    <w:rsid w:val="00946541"/>
    <w:rsid w:val="00946601"/>
    <w:rsid w:val="009466F8"/>
    <w:rsid w:val="00946D4F"/>
    <w:rsid w:val="00946D9D"/>
    <w:rsid w:val="00946DD0"/>
    <w:rsid w:val="00947023"/>
    <w:rsid w:val="009470F3"/>
    <w:rsid w:val="009475F2"/>
    <w:rsid w:val="009508C3"/>
    <w:rsid w:val="00951334"/>
    <w:rsid w:val="00951913"/>
    <w:rsid w:val="00951918"/>
    <w:rsid w:val="0095197C"/>
    <w:rsid w:val="00952236"/>
    <w:rsid w:val="009522EC"/>
    <w:rsid w:val="00953526"/>
    <w:rsid w:val="00953AA9"/>
    <w:rsid w:val="00954EE9"/>
    <w:rsid w:val="009551FE"/>
    <w:rsid w:val="009559B5"/>
    <w:rsid w:val="00955AA4"/>
    <w:rsid w:val="00955AA8"/>
    <w:rsid w:val="00955BF0"/>
    <w:rsid w:val="0095640F"/>
    <w:rsid w:val="0095674A"/>
    <w:rsid w:val="00956763"/>
    <w:rsid w:val="0095680B"/>
    <w:rsid w:val="00956E8B"/>
    <w:rsid w:val="00956F9D"/>
    <w:rsid w:val="0095763F"/>
    <w:rsid w:val="00957B87"/>
    <w:rsid w:val="00957DC7"/>
    <w:rsid w:val="0096012A"/>
    <w:rsid w:val="00960571"/>
    <w:rsid w:val="009609A1"/>
    <w:rsid w:val="009610B0"/>
    <w:rsid w:val="009620F7"/>
    <w:rsid w:val="00962193"/>
    <w:rsid w:val="009627DF"/>
    <w:rsid w:val="00962B89"/>
    <w:rsid w:val="00962C1A"/>
    <w:rsid w:val="0096308D"/>
    <w:rsid w:val="009632CE"/>
    <w:rsid w:val="00963A9D"/>
    <w:rsid w:val="0096434A"/>
    <w:rsid w:val="009644A5"/>
    <w:rsid w:val="009651C2"/>
    <w:rsid w:val="0096527A"/>
    <w:rsid w:val="00965BC4"/>
    <w:rsid w:val="00965E91"/>
    <w:rsid w:val="009662C4"/>
    <w:rsid w:val="0096638E"/>
    <w:rsid w:val="009666B9"/>
    <w:rsid w:val="00966986"/>
    <w:rsid w:val="00966A31"/>
    <w:rsid w:val="00967346"/>
    <w:rsid w:val="0096776B"/>
    <w:rsid w:val="00967B56"/>
    <w:rsid w:val="00967D5D"/>
    <w:rsid w:val="0097072C"/>
    <w:rsid w:val="0097075B"/>
    <w:rsid w:val="00970C87"/>
    <w:rsid w:val="00970CD7"/>
    <w:rsid w:val="00971369"/>
    <w:rsid w:val="009714AB"/>
    <w:rsid w:val="009720FF"/>
    <w:rsid w:val="009724CA"/>
    <w:rsid w:val="0097252C"/>
    <w:rsid w:val="009728E3"/>
    <w:rsid w:val="00972A42"/>
    <w:rsid w:val="00972D9D"/>
    <w:rsid w:val="0097301D"/>
    <w:rsid w:val="00973B32"/>
    <w:rsid w:val="00973B85"/>
    <w:rsid w:val="009741C2"/>
    <w:rsid w:val="00974206"/>
    <w:rsid w:val="0097427A"/>
    <w:rsid w:val="00974375"/>
    <w:rsid w:val="009748AD"/>
    <w:rsid w:val="00974D7D"/>
    <w:rsid w:val="00975778"/>
    <w:rsid w:val="00975AFD"/>
    <w:rsid w:val="00976223"/>
    <w:rsid w:val="00977182"/>
    <w:rsid w:val="009771A9"/>
    <w:rsid w:val="00977205"/>
    <w:rsid w:val="00977302"/>
    <w:rsid w:val="00977704"/>
    <w:rsid w:val="00977BB5"/>
    <w:rsid w:val="009801DF"/>
    <w:rsid w:val="009809B1"/>
    <w:rsid w:val="00981775"/>
    <w:rsid w:val="009817ED"/>
    <w:rsid w:val="00981979"/>
    <w:rsid w:val="009819B3"/>
    <w:rsid w:val="009824A1"/>
    <w:rsid w:val="00982FB1"/>
    <w:rsid w:val="00983B0D"/>
    <w:rsid w:val="00983CEE"/>
    <w:rsid w:val="00984B6D"/>
    <w:rsid w:val="00984E22"/>
    <w:rsid w:val="00984F07"/>
    <w:rsid w:val="0098540F"/>
    <w:rsid w:val="009855DF"/>
    <w:rsid w:val="00985655"/>
    <w:rsid w:val="00986415"/>
    <w:rsid w:val="00986500"/>
    <w:rsid w:val="0098663D"/>
    <w:rsid w:val="00986653"/>
    <w:rsid w:val="00987260"/>
    <w:rsid w:val="0098748A"/>
    <w:rsid w:val="009876F0"/>
    <w:rsid w:val="0098775F"/>
    <w:rsid w:val="00987843"/>
    <w:rsid w:val="0098792D"/>
    <w:rsid w:val="00987D53"/>
    <w:rsid w:val="00987E6E"/>
    <w:rsid w:val="009908E6"/>
    <w:rsid w:val="009911AF"/>
    <w:rsid w:val="00991584"/>
    <w:rsid w:val="009919E7"/>
    <w:rsid w:val="00991EC8"/>
    <w:rsid w:val="00992B71"/>
    <w:rsid w:val="00992C60"/>
    <w:rsid w:val="00992DF5"/>
    <w:rsid w:val="00993600"/>
    <w:rsid w:val="00993624"/>
    <w:rsid w:val="00993CB9"/>
    <w:rsid w:val="00994229"/>
    <w:rsid w:val="00994583"/>
    <w:rsid w:val="009946FF"/>
    <w:rsid w:val="009951F2"/>
    <w:rsid w:val="009959E7"/>
    <w:rsid w:val="00995C32"/>
    <w:rsid w:val="00995DC7"/>
    <w:rsid w:val="00996A85"/>
    <w:rsid w:val="00997ADA"/>
    <w:rsid w:val="00997D6B"/>
    <w:rsid w:val="00997E33"/>
    <w:rsid w:val="00997E67"/>
    <w:rsid w:val="009A0820"/>
    <w:rsid w:val="009A0A8E"/>
    <w:rsid w:val="009A0D01"/>
    <w:rsid w:val="009A1009"/>
    <w:rsid w:val="009A1302"/>
    <w:rsid w:val="009A1580"/>
    <w:rsid w:val="009A1B9F"/>
    <w:rsid w:val="009A1BA5"/>
    <w:rsid w:val="009A2A5C"/>
    <w:rsid w:val="009A2AF7"/>
    <w:rsid w:val="009A31F5"/>
    <w:rsid w:val="009A39F5"/>
    <w:rsid w:val="009A3F23"/>
    <w:rsid w:val="009A4409"/>
    <w:rsid w:val="009A467E"/>
    <w:rsid w:val="009A484D"/>
    <w:rsid w:val="009A56EE"/>
    <w:rsid w:val="009A5867"/>
    <w:rsid w:val="009A5871"/>
    <w:rsid w:val="009A5E1F"/>
    <w:rsid w:val="009A5F68"/>
    <w:rsid w:val="009A61A3"/>
    <w:rsid w:val="009A630B"/>
    <w:rsid w:val="009A6FAF"/>
    <w:rsid w:val="009A7455"/>
    <w:rsid w:val="009A7A6C"/>
    <w:rsid w:val="009A7DF5"/>
    <w:rsid w:val="009B076F"/>
    <w:rsid w:val="009B0A83"/>
    <w:rsid w:val="009B1249"/>
    <w:rsid w:val="009B15C0"/>
    <w:rsid w:val="009B1F8D"/>
    <w:rsid w:val="009B1F97"/>
    <w:rsid w:val="009B1FB1"/>
    <w:rsid w:val="009B2535"/>
    <w:rsid w:val="009B31F2"/>
    <w:rsid w:val="009B330A"/>
    <w:rsid w:val="009B3B89"/>
    <w:rsid w:val="009B3C41"/>
    <w:rsid w:val="009B3DD7"/>
    <w:rsid w:val="009B3F02"/>
    <w:rsid w:val="009B43B2"/>
    <w:rsid w:val="009B453B"/>
    <w:rsid w:val="009B499D"/>
    <w:rsid w:val="009B4C52"/>
    <w:rsid w:val="009B500E"/>
    <w:rsid w:val="009B54E0"/>
    <w:rsid w:val="009B5987"/>
    <w:rsid w:val="009B5AC2"/>
    <w:rsid w:val="009B6023"/>
    <w:rsid w:val="009B60B8"/>
    <w:rsid w:val="009B65E4"/>
    <w:rsid w:val="009B6873"/>
    <w:rsid w:val="009B6891"/>
    <w:rsid w:val="009B698F"/>
    <w:rsid w:val="009B6A0D"/>
    <w:rsid w:val="009B7713"/>
    <w:rsid w:val="009B7845"/>
    <w:rsid w:val="009B7D9D"/>
    <w:rsid w:val="009C0914"/>
    <w:rsid w:val="009C0CB5"/>
    <w:rsid w:val="009C1AA9"/>
    <w:rsid w:val="009C1E0E"/>
    <w:rsid w:val="009C1F94"/>
    <w:rsid w:val="009C24F8"/>
    <w:rsid w:val="009C2CFE"/>
    <w:rsid w:val="009C2E9F"/>
    <w:rsid w:val="009C33CE"/>
    <w:rsid w:val="009C34D6"/>
    <w:rsid w:val="009C369B"/>
    <w:rsid w:val="009C3800"/>
    <w:rsid w:val="009C3830"/>
    <w:rsid w:val="009C3A0C"/>
    <w:rsid w:val="009C3A7D"/>
    <w:rsid w:val="009C3B53"/>
    <w:rsid w:val="009C4D19"/>
    <w:rsid w:val="009C58B4"/>
    <w:rsid w:val="009C5953"/>
    <w:rsid w:val="009C5F5C"/>
    <w:rsid w:val="009C62B8"/>
    <w:rsid w:val="009C62D5"/>
    <w:rsid w:val="009C64A7"/>
    <w:rsid w:val="009C6A11"/>
    <w:rsid w:val="009C6A71"/>
    <w:rsid w:val="009C7C79"/>
    <w:rsid w:val="009C7C9E"/>
    <w:rsid w:val="009D0A4A"/>
    <w:rsid w:val="009D0E71"/>
    <w:rsid w:val="009D123C"/>
    <w:rsid w:val="009D1496"/>
    <w:rsid w:val="009D21DB"/>
    <w:rsid w:val="009D2D75"/>
    <w:rsid w:val="009D2E22"/>
    <w:rsid w:val="009D3788"/>
    <w:rsid w:val="009D39C3"/>
    <w:rsid w:val="009D3F5F"/>
    <w:rsid w:val="009D427E"/>
    <w:rsid w:val="009D44F0"/>
    <w:rsid w:val="009D47FB"/>
    <w:rsid w:val="009D4A9E"/>
    <w:rsid w:val="009D4AFB"/>
    <w:rsid w:val="009D4B1F"/>
    <w:rsid w:val="009D4C3D"/>
    <w:rsid w:val="009D5A4F"/>
    <w:rsid w:val="009D5CA4"/>
    <w:rsid w:val="009D60FF"/>
    <w:rsid w:val="009D63A0"/>
    <w:rsid w:val="009D64E4"/>
    <w:rsid w:val="009E0381"/>
    <w:rsid w:val="009E06AB"/>
    <w:rsid w:val="009E0D9C"/>
    <w:rsid w:val="009E2A85"/>
    <w:rsid w:val="009E2AAA"/>
    <w:rsid w:val="009E2BA6"/>
    <w:rsid w:val="009E2EE9"/>
    <w:rsid w:val="009E376E"/>
    <w:rsid w:val="009E4E97"/>
    <w:rsid w:val="009E4F2D"/>
    <w:rsid w:val="009E5374"/>
    <w:rsid w:val="009E59FB"/>
    <w:rsid w:val="009E5B65"/>
    <w:rsid w:val="009E6A49"/>
    <w:rsid w:val="009E7588"/>
    <w:rsid w:val="009E77AE"/>
    <w:rsid w:val="009E7EB7"/>
    <w:rsid w:val="009F09BA"/>
    <w:rsid w:val="009F15D3"/>
    <w:rsid w:val="009F17BB"/>
    <w:rsid w:val="009F1867"/>
    <w:rsid w:val="009F1F45"/>
    <w:rsid w:val="009F29F5"/>
    <w:rsid w:val="009F320C"/>
    <w:rsid w:val="009F39E2"/>
    <w:rsid w:val="009F3CA7"/>
    <w:rsid w:val="009F4B4B"/>
    <w:rsid w:val="009F4C79"/>
    <w:rsid w:val="009F4F5C"/>
    <w:rsid w:val="009F529D"/>
    <w:rsid w:val="009F59F1"/>
    <w:rsid w:val="009F5F2F"/>
    <w:rsid w:val="009F6557"/>
    <w:rsid w:val="009F6B95"/>
    <w:rsid w:val="009F7018"/>
    <w:rsid w:val="009F73CC"/>
    <w:rsid w:val="009F7E34"/>
    <w:rsid w:val="00A00488"/>
    <w:rsid w:val="00A006B5"/>
    <w:rsid w:val="00A0081E"/>
    <w:rsid w:val="00A00C1D"/>
    <w:rsid w:val="00A00C68"/>
    <w:rsid w:val="00A01066"/>
    <w:rsid w:val="00A01089"/>
    <w:rsid w:val="00A02069"/>
    <w:rsid w:val="00A025A4"/>
    <w:rsid w:val="00A0287A"/>
    <w:rsid w:val="00A02ADC"/>
    <w:rsid w:val="00A03E86"/>
    <w:rsid w:val="00A042ED"/>
    <w:rsid w:val="00A0568B"/>
    <w:rsid w:val="00A05EFF"/>
    <w:rsid w:val="00A05F40"/>
    <w:rsid w:val="00A06419"/>
    <w:rsid w:val="00A07DC4"/>
    <w:rsid w:val="00A07DD5"/>
    <w:rsid w:val="00A104B5"/>
    <w:rsid w:val="00A1058B"/>
    <w:rsid w:val="00A10771"/>
    <w:rsid w:val="00A10C5D"/>
    <w:rsid w:val="00A11109"/>
    <w:rsid w:val="00A11AA8"/>
    <w:rsid w:val="00A11D95"/>
    <w:rsid w:val="00A12F01"/>
    <w:rsid w:val="00A1309F"/>
    <w:rsid w:val="00A131CE"/>
    <w:rsid w:val="00A13482"/>
    <w:rsid w:val="00A13703"/>
    <w:rsid w:val="00A137F5"/>
    <w:rsid w:val="00A1464C"/>
    <w:rsid w:val="00A14654"/>
    <w:rsid w:val="00A1465C"/>
    <w:rsid w:val="00A14CD8"/>
    <w:rsid w:val="00A14EF6"/>
    <w:rsid w:val="00A15CE9"/>
    <w:rsid w:val="00A15F04"/>
    <w:rsid w:val="00A162B7"/>
    <w:rsid w:val="00A169A6"/>
    <w:rsid w:val="00A16F0A"/>
    <w:rsid w:val="00A17060"/>
    <w:rsid w:val="00A1737E"/>
    <w:rsid w:val="00A177F2"/>
    <w:rsid w:val="00A17971"/>
    <w:rsid w:val="00A17BE0"/>
    <w:rsid w:val="00A2003F"/>
    <w:rsid w:val="00A2034A"/>
    <w:rsid w:val="00A205A6"/>
    <w:rsid w:val="00A2092F"/>
    <w:rsid w:val="00A20BE0"/>
    <w:rsid w:val="00A211EC"/>
    <w:rsid w:val="00A214A5"/>
    <w:rsid w:val="00A21A5D"/>
    <w:rsid w:val="00A21C5F"/>
    <w:rsid w:val="00A21D40"/>
    <w:rsid w:val="00A21DC8"/>
    <w:rsid w:val="00A21EDB"/>
    <w:rsid w:val="00A2205A"/>
    <w:rsid w:val="00A22175"/>
    <w:rsid w:val="00A22DCE"/>
    <w:rsid w:val="00A232F9"/>
    <w:rsid w:val="00A2389B"/>
    <w:rsid w:val="00A23E0C"/>
    <w:rsid w:val="00A25678"/>
    <w:rsid w:val="00A25F61"/>
    <w:rsid w:val="00A26044"/>
    <w:rsid w:val="00A2789A"/>
    <w:rsid w:val="00A27BFE"/>
    <w:rsid w:val="00A27DFE"/>
    <w:rsid w:val="00A30017"/>
    <w:rsid w:val="00A30A3D"/>
    <w:rsid w:val="00A30CFF"/>
    <w:rsid w:val="00A30EB4"/>
    <w:rsid w:val="00A315BC"/>
    <w:rsid w:val="00A32369"/>
    <w:rsid w:val="00A323B8"/>
    <w:rsid w:val="00A3333F"/>
    <w:rsid w:val="00A33F83"/>
    <w:rsid w:val="00A34453"/>
    <w:rsid w:val="00A34C5A"/>
    <w:rsid w:val="00A34CEC"/>
    <w:rsid w:val="00A34DEE"/>
    <w:rsid w:val="00A35487"/>
    <w:rsid w:val="00A35D54"/>
    <w:rsid w:val="00A36038"/>
    <w:rsid w:val="00A3670B"/>
    <w:rsid w:val="00A36800"/>
    <w:rsid w:val="00A3683C"/>
    <w:rsid w:val="00A36F03"/>
    <w:rsid w:val="00A37065"/>
    <w:rsid w:val="00A375E7"/>
    <w:rsid w:val="00A376F3"/>
    <w:rsid w:val="00A37823"/>
    <w:rsid w:val="00A403E8"/>
    <w:rsid w:val="00A4070B"/>
    <w:rsid w:val="00A4146C"/>
    <w:rsid w:val="00A41B83"/>
    <w:rsid w:val="00A41E5F"/>
    <w:rsid w:val="00A41FF6"/>
    <w:rsid w:val="00A42F84"/>
    <w:rsid w:val="00A434F6"/>
    <w:rsid w:val="00A4399C"/>
    <w:rsid w:val="00A43B25"/>
    <w:rsid w:val="00A44138"/>
    <w:rsid w:val="00A442DD"/>
    <w:rsid w:val="00A44388"/>
    <w:rsid w:val="00A445BD"/>
    <w:rsid w:val="00A448A7"/>
    <w:rsid w:val="00A449AE"/>
    <w:rsid w:val="00A44DAD"/>
    <w:rsid w:val="00A44EF1"/>
    <w:rsid w:val="00A44FFB"/>
    <w:rsid w:val="00A47A50"/>
    <w:rsid w:val="00A47B5F"/>
    <w:rsid w:val="00A47D2D"/>
    <w:rsid w:val="00A501E0"/>
    <w:rsid w:val="00A5049E"/>
    <w:rsid w:val="00A51875"/>
    <w:rsid w:val="00A5192F"/>
    <w:rsid w:val="00A52166"/>
    <w:rsid w:val="00A5223E"/>
    <w:rsid w:val="00A527DF"/>
    <w:rsid w:val="00A5391F"/>
    <w:rsid w:val="00A54616"/>
    <w:rsid w:val="00A55532"/>
    <w:rsid w:val="00A55D3B"/>
    <w:rsid w:val="00A56118"/>
    <w:rsid w:val="00A56184"/>
    <w:rsid w:val="00A61196"/>
    <w:rsid w:val="00A6184E"/>
    <w:rsid w:val="00A6191C"/>
    <w:rsid w:val="00A61B5C"/>
    <w:rsid w:val="00A62053"/>
    <w:rsid w:val="00A62198"/>
    <w:rsid w:val="00A62425"/>
    <w:rsid w:val="00A626E5"/>
    <w:rsid w:val="00A632B3"/>
    <w:rsid w:val="00A6399C"/>
    <w:rsid w:val="00A63ADD"/>
    <w:rsid w:val="00A63BB3"/>
    <w:rsid w:val="00A6430C"/>
    <w:rsid w:val="00A64383"/>
    <w:rsid w:val="00A644F7"/>
    <w:rsid w:val="00A64DFD"/>
    <w:rsid w:val="00A65278"/>
    <w:rsid w:val="00A656E2"/>
    <w:rsid w:val="00A66BEC"/>
    <w:rsid w:val="00A677FD"/>
    <w:rsid w:val="00A67975"/>
    <w:rsid w:val="00A679BB"/>
    <w:rsid w:val="00A67A6C"/>
    <w:rsid w:val="00A67B49"/>
    <w:rsid w:val="00A70FE4"/>
    <w:rsid w:val="00A74FAA"/>
    <w:rsid w:val="00A75090"/>
    <w:rsid w:val="00A750E6"/>
    <w:rsid w:val="00A7585E"/>
    <w:rsid w:val="00A75B58"/>
    <w:rsid w:val="00A75C68"/>
    <w:rsid w:val="00A760B6"/>
    <w:rsid w:val="00A771B2"/>
    <w:rsid w:val="00A77C7A"/>
    <w:rsid w:val="00A8029C"/>
    <w:rsid w:val="00A803D3"/>
    <w:rsid w:val="00A80580"/>
    <w:rsid w:val="00A8065D"/>
    <w:rsid w:val="00A80FAD"/>
    <w:rsid w:val="00A817AA"/>
    <w:rsid w:val="00A8204C"/>
    <w:rsid w:val="00A82265"/>
    <w:rsid w:val="00A8263E"/>
    <w:rsid w:val="00A82B5C"/>
    <w:rsid w:val="00A82D55"/>
    <w:rsid w:val="00A8324C"/>
    <w:rsid w:val="00A83CB1"/>
    <w:rsid w:val="00A844AD"/>
    <w:rsid w:val="00A8457A"/>
    <w:rsid w:val="00A849F1"/>
    <w:rsid w:val="00A84C63"/>
    <w:rsid w:val="00A853AA"/>
    <w:rsid w:val="00A85802"/>
    <w:rsid w:val="00A85874"/>
    <w:rsid w:val="00A8613C"/>
    <w:rsid w:val="00A86393"/>
    <w:rsid w:val="00A866A7"/>
    <w:rsid w:val="00A86C03"/>
    <w:rsid w:val="00A86FE3"/>
    <w:rsid w:val="00A8779C"/>
    <w:rsid w:val="00A87F85"/>
    <w:rsid w:val="00A87FDD"/>
    <w:rsid w:val="00A90634"/>
    <w:rsid w:val="00A90A26"/>
    <w:rsid w:val="00A90D4C"/>
    <w:rsid w:val="00A90F50"/>
    <w:rsid w:val="00A91729"/>
    <w:rsid w:val="00A9176F"/>
    <w:rsid w:val="00A9193E"/>
    <w:rsid w:val="00A91F48"/>
    <w:rsid w:val="00A92025"/>
    <w:rsid w:val="00A92176"/>
    <w:rsid w:val="00A92962"/>
    <w:rsid w:val="00A92C30"/>
    <w:rsid w:val="00A92D9B"/>
    <w:rsid w:val="00A932E7"/>
    <w:rsid w:val="00A93A6E"/>
    <w:rsid w:val="00A93CEF"/>
    <w:rsid w:val="00A93D9C"/>
    <w:rsid w:val="00A94775"/>
    <w:rsid w:val="00A95278"/>
    <w:rsid w:val="00A958B9"/>
    <w:rsid w:val="00A96049"/>
    <w:rsid w:val="00A962C3"/>
    <w:rsid w:val="00A96B2B"/>
    <w:rsid w:val="00A97009"/>
    <w:rsid w:val="00AA07CE"/>
    <w:rsid w:val="00AA0849"/>
    <w:rsid w:val="00AA0B2D"/>
    <w:rsid w:val="00AA11F3"/>
    <w:rsid w:val="00AA1377"/>
    <w:rsid w:val="00AA167C"/>
    <w:rsid w:val="00AA1766"/>
    <w:rsid w:val="00AA1CF9"/>
    <w:rsid w:val="00AA240F"/>
    <w:rsid w:val="00AA2C1F"/>
    <w:rsid w:val="00AA2FC3"/>
    <w:rsid w:val="00AA3366"/>
    <w:rsid w:val="00AA34E7"/>
    <w:rsid w:val="00AA3CDF"/>
    <w:rsid w:val="00AA3E34"/>
    <w:rsid w:val="00AA4224"/>
    <w:rsid w:val="00AA454C"/>
    <w:rsid w:val="00AA47AD"/>
    <w:rsid w:val="00AA499A"/>
    <w:rsid w:val="00AA4A7D"/>
    <w:rsid w:val="00AA4EC6"/>
    <w:rsid w:val="00AA5EE6"/>
    <w:rsid w:val="00AA63BA"/>
    <w:rsid w:val="00AA6AC1"/>
    <w:rsid w:val="00AA6D6A"/>
    <w:rsid w:val="00AA6E72"/>
    <w:rsid w:val="00AA6F46"/>
    <w:rsid w:val="00AA77E2"/>
    <w:rsid w:val="00AA7FC8"/>
    <w:rsid w:val="00AB1DD3"/>
    <w:rsid w:val="00AB231A"/>
    <w:rsid w:val="00AB275A"/>
    <w:rsid w:val="00AB364E"/>
    <w:rsid w:val="00AB385B"/>
    <w:rsid w:val="00AB39C1"/>
    <w:rsid w:val="00AB3B8C"/>
    <w:rsid w:val="00AB3EFB"/>
    <w:rsid w:val="00AB5069"/>
    <w:rsid w:val="00AB632B"/>
    <w:rsid w:val="00AB656D"/>
    <w:rsid w:val="00AB67A7"/>
    <w:rsid w:val="00AB686A"/>
    <w:rsid w:val="00AB6EF2"/>
    <w:rsid w:val="00AB74C6"/>
    <w:rsid w:val="00AC05D6"/>
    <w:rsid w:val="00AC0961"/>
    <w:rsid w:val="00AC0A3F"/>
    <w:rsid w:val="00AC0EB8"/>
    <w:rsid w:val="00AC109F"/>
    <w:rsid w:val="00AC19E9"/>
    <w:rsid w:val="00AC1E77"/>
    <w:rsid w:val="00AC22B7"/>
    <w:rsid w:val="00AC2505"/>
    <w:rsid w:val="00AC2B65"/>
    <w:rsid w:val="00AC2C1D"/>
    <w:rsid w:val="00AC3261"/>
    <w:rsid w:val="00AC3E85"/>
    <w:rsid w:val="00AC42A5"/>
    <w:rsid w:val="00AC45F4"/>
    <w:rsid w:val="00AC4736"/>
    <w:rsid w:val="00AC4E5E"/>
    <w:rsid w:val="00AC51AB"/>
    <w:rsid w:val="00AC5732"/>
    <w:rsid w:val="00AC619A"/>
    <w:rsid w:val="00AC62E9"/>
    <w:rsid w:val="00AC640F"/>
    <w:rsid w:val="00AC73C9"/>
    <w:rsid w:val="00AC7A2C"/>
    <w:rsid w:val="00AD0FF4"/>
    <w:rsid w:val="00AD1741"/>
    <w:rsid w:val="00AD1D41"/>
    <w:rsid w:val="00AD1F67"/>
    <w:rsid w:val="00AD2588"/>
    <w:rsid w:val="00AD2B51"/>
    <w:rsid w:val="00AD2FA9"/>
    <w:rsid w:val="00AD369A"/>
    <w:rsid w:val="00AD3BFE"/>
    <w:rsid w:val="00AD3EA4"/>
    <w:rsid w:val="00AD457F"/>
    <w:rsid w:val="00AD481E"/>
    <w:rsid w:val="00AD4C4A"/>
    <w:rsid w:val="00AD54A2"/>
    <w:rsid w:val="00AD590A"/>
    <w:rsid w:val="00AD5EE4"/>
    <w:rsid w:val="00AD6041"/>
    <w:rsid w:val="00AD60E8"/>
    <w:rsid w:val="00AD63DC"/>
    <w:rsid w:val="00AD6543"/>
    <w:rsid w:val="00AD6617"/>
    <w:rsid w:val="00AD6A11"/>
    <w:rsid w:val="00AD6C97"/>
    <w:rsid w:val="00AD6EB4"/>
    <w:rsid w:val="00AD6EC0"/>
    <w:rsid w:val="00AD7814"/>
    <w:rsid w:val="00AD7FC2"/>
    <w:rsid w:val="00AE0044"/>
    <w:rsid w:val="00AE0971"/>
    <w:rsid w:val="00AE0B10"/>
    <w:rsid w:val="00AE1199"/>
    <w:rsid w:val="00AE1AA0"/>
    <w:rsid w:val="00AE27D1"/>
    <w:rsid w:val="00AE3504"/>
    <w:rsid w:val="00AE3ACC"/>
    <w:rsid w:val="00AE3FD5"/>
    <w:rsid w:val="00AE431A"/>
    <w:rsid w:val="00AE4D81"/>
    <w:rsid w:val="00AE4DCA"/>
    <w:rsid w:val="00AE5059"/>
    <w:rsid w:val="00AE58A9"/>
    <w:rsid w:val="00AE5A0A"/>
    <w:rsid w:val="00AE5A92"/>
    <w:rsid w:val="00AE5B01"/>
    <w:rsid w:val="00AE5BF5"/>
    <w:rsid w:val="00AE5CB5"/>
    <w:rsid w:val="00AE6159"/>
    <w:rsid w:val="00AE7F4C"/>
    <w:rsid w:val="00AF03CC"/>
    <w:rsid w:val="00AF0F68"/>
    <w:rsid w:val="00AF0FF2"/>
    <w:rsid w:val="00AF11A2"/>
    <w:rsid w:val="00AF2891"/>
    <w:rsid w:val="00AF2F95"/>
    <w:rsid w:val="00AF34ED"/>
    <w:rsid w:val="00AF3E9D"/>
    <w:rsid w:val="00AF411C"/>
    <w:rsid w:val="00AF44D3"/>
    <w:rsid w:val="00AF4B4E"/>
    <w:rsid w:val="00AF5477"/>
    <w:rsid w:val="00AF5C1F"/>
    <w:rsid w:val="00AF691C"/>
    <w:rsid w:val="00AF699C"/>
    <w:rsid w:val="00AF6BDC"/>
    <w:rsid w:val="00AF6EE0"/>
    <w:rsid w:val="00AF73FE"/>
    <w:rsid w:val="00B00324"/>
    <w:rsid w:val="00B006F3"/>
    <w:rsid w:val="00B007DA"/>
    <w:rsid w:val="00B00BDC"/>
    <w:rsid w:val="00B014B1"/>
    <w:rsid w:val="00B01A4A"/>
    <w:rsid w:val="00B01AA2"/>
    <w:rsid w:val="00B023A4"/>
    <w:rsid w:val="00B02D4A"/>
    <w:rsid w:val="00B0324B"/>
    <w:rsid w:val="00B032A6"/>
    <w:rsid w:val="00B033C0"/>
    <w:rsid w:val="00B03617"/>
    <w:rsid w:val="00B03DEC"/>
    <w:rsid w:val="00B0476E"/>
    <w:rsid w:val="00B04AC1"/>
    <w:rsid w:val="00B04CA5"/>
    <w:rsid w:val="00B04DB6"/>
    <w:rsid w:val="00B05973"/>
    <w:rsid w:val="00B062B1"/>
    <w:rsid w:val="00B065F4"/>
    <w:rsid w:val="00B067E3"/>
    <w:rsid w:val="00B07077"/>
    <w:rsid w:val="00B102F4"/>
    <w:rsid w:val="00B10C96"/>
    <w:rsid w:val="00B10D2C"/>
    <w:rsid w:val="00B11132"/>
    <w:rsid w:val="00B11FED"/>
    <w:rsid w:val="00B12E44"/>
    <w:rsid w:val="00B139A0"/>
    <w:rsid w:val="00B13A4A"/>
    <w:rsid w:val="00B13BAF"/>
    <w:rsid w:val="00B13E51"/>
    <w:rsid w:val="00B142B9"/>
    <w:rsid w:val="00B1449E"/>
    <w:rsid w:val="00B14559"/>
    <w:rsid w:val="00B14B7D"/>
    <w:rsid w:val="00B14E75"/>
    <w:rsid w:val="00B15D45"/>
    <w:rsid w:val="00B1644F"/>
    <w:rsid w:val="00B1662B"/>
    <w:rsid w:val="00B16873"/>
    <w:rsid w:val="00B16968"/>
    <w:rsid w:val="00B16F89"/>
    <w:rsid w:val="00B17240"/>
    <w:rsid w:val="00B17540"/>
    <w:rsid w:val="00B17777"/>
    <w:rsid w:val="00B1780A"/>
    <w:rsid w:val="00B17CD8"/>
    <w:rsid w:val="00B17D17"/>
    <w:rsid w:val="00B20324"/>
    <w:rsid w:val="00B206F9"/>
    <w:rsid w:val="00B20937"/>
    <w:rsid w:val="00B221D1"/>
    <w:rsid w:val="00B22C4F"/>
    <w:rsid w:val="00B236EE"/>
    <w:rsid w:val="00B24A57"/>
    <w:rsid w:val="00B24AB2"/>
    <w:rsid w:val="00B25B6B"/>
    <w:rsid w:val="00B25E42"/>
    <w:rsid w:val="00B2604E"/>
    <w:rsid w:val="00B26314"/>
    <w:rsid w:val="00B2641D"/>
    <w:rsid w:val="00B26899"/>
    <w:rsid w:val="00B2689C"/>
    <w:rsid w:val="00B27143"/>
    <w:rsid w:val="00B300B5"/>
    <w:rsid w:val="00B300B7"/>
    <w:rsid w:val="00B30199"/>
    <w:rsid w:val="00B306D7"/>
    <w:rsid w:val="00B30816"/>
    <w:rsid w:val="00B30A45"/>
    <w:rsid w:val="00B30AC8"/>
    <w:rsid w:val="00B31755"/>
    <w:rsid w:val="00B31DF0"/>
    <w:rsid w:val="00B31E0A"/>
    <w:rsid w:val="00B327D1"/>
    <w:rsid w:val="00B32845"/>
    <w:rsid w:val="00B32939"/>
    <w:rsid w:val="00B329AA"/>
    <w:rsid w:val="00B329B7"/>
    <w:rsid w:val="00B32FF3"/>
    <w:rsid w:val="00B33099"/>
    <w:rsid w:val="00B333A8"/>
    <w:rsid w:val="00B3345D"/>
    <w:rsid w:val="00B33E82"/>
    <w:rsid w:val="00B34115"/>
    <w:rsid w:val="00B34517"/>
    <w:rsid w:val="00B3516C"/>
    <w:rsid w:val="00B35603"/>
    <w:rsid w:val="00B358CF"/>
    <w:rsid w:val="00B35AD2"/>
    <w:rsid w:val="00B36C0E"/>
    <w:rsid w:val="00B36F18"/>
    <w:rsid w:val="00B36F6F"/>
    <w:rsid w:val="00B3742A"/>
    <w:rsid w:val="00B37610"/>
    <w:rsid w:val="00B400C1"/>
    <w:rsid w:val="00B4034B"/>
    <w:rsid w:val="00B403B5"/>
    <w:rsid w:val="00B408CB"/>
    <w:rsid w:val="00B409E8"/>
    <w:rsid w:val="00B411B1"/>
    <w:rsid w:val="00B4175B"/>
    <w:rsid w:val="00B42C19"/>
    <w:rsid w:val="00B43B57"/>
    <w:rsid w:val="00B43D3E"/>
    <w:rsid w:val="00B44195"/>
    <w:rsid w:val="00B4452B"/>
    <w:rsid w:val="00B44589"/>
    <w:rsid w:val="00B44D03"/>
    <w:rsid w:val="00B44F3E"/>
    <w:rsid w:val="00B44FE4"/>
    <w:rsid w:val="00B457C4"/>
    <w:rsid w:val="00B4632F"/>
    <w:rsid w:val="00B46739"/>
    <w:rsid w:val="00B46890"/>
    <w:rsid w:val="00B46B62"/>
    <w:rsid w:val="00B47538"/>
    <w:rsid w:val="00B50385"/>
    <w:rsid w:val="00B50C68"/>
    <w:rsid w:val="00B50D69"/>
    <w:rsid w:val="00B514E8"/>
    <w:rsid w:val="00B52722"/>
    <w:rsid w:val="00B529A6"/>
    <w:rsid w:val="00B52EB3"/>
    <w:rsid w:val="00B533A7"/>
    <w:rsid w:val="00B5384B"/>
    <w:rsid w:val="00B5485F"/>
    <w:rsid w:val="00B54AC1"/>
    <w:rsid w:val="00B54B53"/>
    <w:rsid w:val="00B54B61"/>
    <w:rsid w:val="00B54DC2"/>
    <w:rsid w:val="00B5503B"/>
    <w:rsid w:val="00B555CB"/>
    <w:rsid w:val="00B55763"/>
    <w:rsid w:val="00B558FC"/>
    <w:rsid w:val="00B564CA"/>
    <w:rsid w:val="00B56B58"/>
    <w:rsid w:val="00B56BF9"/>
    <w:rsid w:val="00B56F2C"/>
    <w:rsid w:val="00B57724"/>
    <w:rsid w:val="00B5795A"/>
    <w:rsid w:val="00B6013A"/>
    <w:rsid w:val="00B60156"/>
    <w:rsid w:val="00B601D3"/>
    <w:rsid w:val="00B60F98"/>
    <w:rsid w:val="00B61505"/>
    <w:rsid w:val="00B61AC4"/>
    <w:rsid w:val="00B61CD6"/>
    <w:rsid w:val="00B61D56"/>
    <w:rsid w:val="00B63855"/>
    <w:rsid w:val="00B63B20"/>
    <w:rsid w:val="00B63E87"/>
    <w:rsid w:val="00B64174"/>
    <w:rsid w:val="00B64D22"/>
    <w:rsid w:val="00B64F28"/>
    <w:rsid w:val="00B6593A"/>
    <w:rsid w:val="00B65945"/>
    <w:rsid w:val="00B65B18"/>
    <w:rsid w:val="00B6614C"/>
    <w:rsid w:val="00B663DF"/>
    <w:rsid w:val="00B66CCF"/>
    <w:rsid w:val="00B66F7C"/>
    <w:rsid w:val="00B675BF"/>
    <w:rsid w:val="00B6767A"/>
    <w:rsid w:val="00B67772"/>
    <w:rsid w:val="00B67F30"/>
    <w:rsid w:val="00B70AEB"/>
    <w:rsid w:val="00B724F5"/>
    <w:rsid w:val="00B73084"/>
    <w:rsid w:val="00B7333E"/>
    <w:rsid w:val="00B736EF"/>
    <w:rsid w:val="00B73F8D"/>
    <w:rsid w:val="00B748C4"/>
    <w:rsid w:val="00B74BE6"/>
    <w:rsid w:val="00B74DAE"/>
    <w:rsid w:val="00B7616C"/>
    <w:rsid w:val="00B76735"/>
    <w:rsid w:val="00B76C2F"/>
    <w:rsid w:val="00B770F1"/>
    <w:rsid w:val="00B77404"/>
    <w:rsid w:val="00B77AC7"/>
    <w:rsid w:val="00B8093D"/>
    <w:rsid w:val="00B80970"/>
    <w:rsid w:val="00B81B34"/>
    <w:rsid w:val="00B81E0A"/>
    <w:rsid w:val="00B82065"/>
    <w:rsid w:val="00B8288C"/>
    <w:rsid w:val="00B839DC"/>
    <w:rsid w:val="00B83CFC"/>
    <w:rsid w:val="00B83D4C"/>
    <w:rsid w:val="00B8481C"/>
    <w:rsid w:val="00B84A74"/>
    <w:rsid w:val="00B8587A"/>
    <w:rsid w:val="00B866CC"/>
    <w:rsid w:val="00B8685C"/>
    <w:rsid w:val="00B86AE3"/>
    <w:rsid w:val="00B86B8C"/>
    <w:rsid w:val="00B86DA1"/>
    <w:rsid w:val="00B86E89"/>
    <w:rsid w:val="00B86FDC"/>
    <w:rsid w:val="00B8702F"/>
    <w:rsid w:val="00B901CC"/>
    <w:rsid w:val="00B904EC"/>
    <w:rsid w:val="00B91408"/>
    <w:rsid w:val="00B9202A"/>
    <w:rsid w:val="00B92066"/>
    <w:rsid w:val="00B92449"/>
    <w:rsid w:val="00B927B1"/>
    <w:rsid w:val="00B93027"/>
    <w:rsid w:val="00B9345F"/>
    <w:rsid w:val="00B93791"/>
    <w:rsid w:val="00B93D9D"/>
    <w:rsid w:val="00B94183"/>
    <w:rsid w:val="00B94BD0"/>
    <w:rsid w:val="00B951B4"/>
    <w:rsid w:val="00B95547"/>
    <w:rsid w:val="00B955DF"/>
    <w:rsid w:val="00B96312"/>
    <w:rsid w:val="00B96422"/>
    <w:rsid w:val="00B964E9"/>
    <w:rsid w:val="00B96523"/>
    <w:rsid w:val="00B966ED"/>
    <w:rsid w:val="00B9675C"/>
    <w:rsid w:val="00B96F48"/>
    <w:rsid w:val="00B9733E"/>
    <w:rsid w:val="00B97884"/>
    <w:rsid w:val="00B979EE"/>
    <w:rsid w:val="00BA028A"/>
    <w:rsid w:val="00BA042B"/>
    <w:rsid w:val="00BA047F"/>
    <w:rsid w:val="00BA064D"/>
    <w:rsid w:val="00BA0670"/>
    <w:rsid w:val="00BA09A7"/>
    <w:rsid w:val="00BA0C12"/>
    <w:rsid w:val="00BA1428"/>
    <w:rsid w:val="00BA18CE"/>
    <w:rsid w:val="00BA2417"/>
    <w:rsid w:val="00BA2989"/>
    <w:rsid w:val="00BA36CC"/>
    <w:rsid w:val="00BA391D"/>
    <w:rsid w:val="00BA3CC4"/>
    <w:rsid w:val="00BA4853"/>
    <w:rsid w:val="00BA57F8"/>
    <w:rsid w:val="00BA5F62"/>
    <w:rsid w:val="00BA65D4"/>
    <w:rsid w:val="00BA6852"/>
    <w:rsid w:val="00BA7520"/>
    <w:rsid w:val="00BA794A"/>
    <w:rsid w:val="00BA7B3C"/>
    <w:rsid w:val="00BA7ECC"/>
    <w:rsid w:val="00BB097F"/>
    <w:rsid w:val="00BB1A74"/>
    <w:rsid w:val="00BB1E39"/>
    <w:rsid w:val="00BB1ECD"/>
    <w:rsid w:val="00BB1FE0"/>
    <w:rsid w:val="00BB22AD"/>
    <w:rsid w:val="00BB24EB"/>
    <w:rsid w:val="00BB3066"/>
    <w:rsid w:val="00BB333B"/>
    <w:rsid w:val="00BB344A"/>
    <w:rsid w:val="00BB34E6"/>
    <w:rsid w:val="00BB367E"/>
    <w:rsid w:val="00BB3874"/>
    <w:rsid w:val="00BB397C"/>
    <w:rsid w:val="00BB3B2C"/>
    <w:rsid w:val="00BB3CB8"/>
    <w:rsid w:val="00BB3CDE"/>
    <w:rsid w:val="00BB3D4A"/>
    <w:rsid w:val="00BB4699"/>
    <w:rsid w:val="00BB487C"/>
    <w:rsid w:val="00BB4906"/>
    <w:rsid w:val="00BB60A5"/>
    <w:rsid w:val="00BB613F"/>
    <w:rsid w:val="00BB70F9"/>
    <w:rsid w:val="00BB7D67"/>
    <w:rsid w:val="00BC0152"/>
    <w:rsid w:val="00BC0247"/>
    <w:rsid w:val="00BC065A"/>
    <w:rsid w:val="00BC18FA"/>
    <w:rsid w:val="00BC1F92"/>
    <w:rsid w:val="00BC2562"/>
    <w:rsid w:val="00BC2EEE"/>
    <w:rsid w:val="00BC2F52"/>
    <w:rsid w:val="00BC2F78"/>
    <w:rsid w:val="00BC36DA"/>
    <w:rsid w:val="00BC3B17"/>
    <w:rsid w:val="00BC3C4B"/>
    <w:rsid w:val="00BC3E23"/>
    <w:rsid w:val="00BC4C63"/>
    <w:rsid w:val="00BC4DAF"/>
    <w:rsid w:val="00BC4EBF"/>
    <w:rsid w:val="00BC5300"/>
    <w:rsid w:val="00BC5BA9"/>
    <w:rsid w:val="00BC77D7"/>
    <w:rsid w:val="00BC7810"/>
    <w:rsid w:val="00BC7F7C"/>
    <w:rsid w:val="00BC7FA5"/>
    <w:rsid w:val="00BD0417"/>
    <w:rsid w:val="00BD13B0"/>
    <w:rsid w:val="00BD1A54"/>
    <w:rsid w:val="00BD3105"/>
    <w:rsid w:val="00BD33B2"/>
    <w:rsid w:val="00BD35F6"/>
    <w:rsid w:val="00BD39E9"/>
    <w:rsid w:val="00BD47C5"/>
    <w:rsid w:val="00BD48AF"/>
    <w:rsid w:val="00BD54B3"/>
    <w:rsid w:val="00BD57EF"/>
    <w:rsid w:val="00BD5A47"/>
    <w:rsid w:val="00BD5A77"/>
    <w:rsid w:val="00BD61B4"/>
    <w:rsid w:val="00BD6583"/>
    <w:rsid w:val="00BD6959"/>
    <w:rsid w:val="00BD69F8"/>
    <w:rsid w:val="00BD77AD"/>
    <w:rsid w:val="00BD7953"/>
    <w:rsid w:val="00BD7ECA"/>
    <w:rsid w:val="00BD7F2B"/>
    <w:rsid w:val="00BD7FDA"/>
    <w:rsid w:val="00BE012F"/>
    <w:rsid w:val="00BE0A91"/>
    <w:rsid w:val="00BE0F80"/>
    <w:rsid w:val="00BE1089"/>
    <w:rsid w:val="00BE1966"/>
    <w:rsid w:val="00BE1A29"/>
    <w:rsid w:val="00BE2A72"/>
    <w:rsid w:val="00BE3064"/>
    <w:rsid w:val="00BE3768"/>
    <w:rsid w:val="00BE3BC0"/>
    <w:rsid w:val="00BE3E8C"/>
    <w:rsid w:val="00BE3EB1"/>
    <w:rsid w:val="00BE42BC"/>
    <w:rsid w:val="00BE4BF9"/>
    <w:rsid w:val="00BE514E"/>
    <w:rsid w:val="00BE5279"/>
    <w:rsid w:val="00BE54B4"/>
    <w:rsid w:val="00BE597F"/>
    <w:rsid w:val="00BE5A05"/>
    <w:rsid w:val="00BE5F24"/>
    <w:rsid w:val="00BE6532"/>
    <w:rsid w:val="00BE72D3"/>
    <w:rsid w:val="00BE7D37"/>
    <w:rsid w:val="00BE7E1B"/>
    <w:rsid w:val="00BF0842"/>
    <w:rsid w:val="00BF1102"/>
    <w:rsid w:val="00BF142D"/>
    <w:rsid w:val="00BF150C"/>
    <w:rsid w:val="00BF1EFA"/>
    <w:rsid w:val="00BF2038"/>
    <w:rsid w:val="00BF2522"/>
    <w:rsid w:val="00BF2F74"/>
    <w:rsid w:val="00BF3543"/>
    <w:rsid w:val="00BF36FC"/>
    <w:rsid w:val="00BF37CB"/>
    <w:rsid w:val="00BF42E6"/>
    <w:rsid w:val="00BF46F6"/>
    <w:rsid w:val="00BF4A42"/>
    <w:rsid w:val="00BF4AE9"/>
    <w:rsid w:val="00BF4B47"/>
    <w:rsid w:val="00BF4F48"/>
    <w:rsid w:val="00BF53B1"/>
    <w:rsid w:val="00BF5E83"/>
    <w:rsid w:val="00BF60D2"/>
    <w:rsid w:val="00BF6B7B"/>
    <w:rsid w:val="00BF6E19"/>
    <w:rsid w:val="00BF7277"/>
    <w:rsid w:val="00C002B6"/>
    <w:rsid w:val="00C003BB"/>
    <w:rsid w:val="00C012E4"/>
    <w:rsid w:val="00C014F6"/>
    <w:rsid w:val="00C0152D"/>
    <w:rsid w:val="00C01584"/>
    <w:rsid w:val="00C01865"/>
    <w:rsid w:val="00C02ADC"/>
    <w:rsid w:val="00C02BD0"/>
    <w:rsid w:val="00C02F22"/>
    <w:rsid w:val="00C0319D"/>
    <w:rsid w:val="00C034E8"/>
    <w:rsid w:val="00C03728"/>
    <w:rsid w:val="00C039DD"/>
    <w:rsid w:val="00C04687"/>
    <w:rsid w:val="00C0506C"/>
    <w:rsid w:val="00C0543F"/>
    <w:rsid w:val="00C05595"/>
    <w:rsid w:val="00C05C67"/>
    <w:rsid w:val="00C05D60"/>
    <w:rsid w:val="00C05DB0"/>
    <w:rsid w:val="00C0670B"/>
    <w:rsid w:val="00C067BB"/>
    <w:rsid w:val="00C0798A"/>
    <w:rsid w:val="00C07E01"/>
    <w:rsid w:val="00C11782"/>
    <w:rsid w:val="00C117FB"/>
    <w:rsid w:val="00C11922"/>
    <w:rsid w:val="00C11D17"/>
    <w:rsid w:val="00C12A01"/>
    <w:rsid w:val="00C13B84"/>
    <w:rsid w:val="00C13E90"/>
    <w:rsid w:val="00C143B9"/>
    <w:rsid w:val="00C148A0"/>
    <w:rsid w:val="00C156D6"/>
    <w:rsid w:val="00C159D0"/>
    <w:rsid w:val="00C160D9"/>
    <w:rsid w:val="00C1623D"/>
    <w:rsid w:val="00C163B2"/>
    <w:rsid w:val="00C16E2C"/>
    <w:rsid w:val="00C16F0F"/>
    <w:rsid w:val="00C17040"/>
    <w:rsid w:val="00C17AF2"/>
    <w:rsid w:val="00C17D93"/>
    <w:rsid w:val="00C2002A"/>
    <w:rsid w:val="00C20572"/>
    <w:rsid w:val="00C20FE2"/>
    <w:rsid w:val="00C21784"/>
    <w:rsid w:val="00C218C4"/>
    <w:rsid w:val="00C22300"/>
    <w:rsid w:val="00C223E0"/>
    <w:rsid w:val="00C22748"/>
    <w:rsid w:val="00C22755"/>
    <w:rsid w:val="00C2307A"/>
    <w:rsid w:val="00C23199"/>
    <w:rsid w:val="00C232CA"/>
    <w:rsid w:val="00C238E9"/>
    <w:rsid w:val="00C2463E"/>
    <w:rsid w:val="00C24AA5"/>
    <w:rsid w:val="00C25199"/>
    <w:rsid w:val="00C25799"/>
    <w:rsid w:val="00C25959"/>
    <w:rsid w:val="00C25E39"/>
    <w:rsid w:val="00C2645A"/>
    <w:rsid w:val="00C26475"/>
    <w:rsid w:val="00C26889"/>
    <w:rsid w:val="00C30FF7"/>
    <w:rsid w:val="00C3102C"/>
    <w:rsid w:val="00C31206"/>
    <w:rsid w:val="00C3120F"/>
    <w:rsid w:val="00C3153C"/>
    <w:rsid w:val="00C31544"/>
    <w:rsid w:val="00C31CEC"/>
    <w:rsid w:val="00C3267D"/>
    <w:rsid w:val="00C327FA"/>
    <w:rsid w:val="00C32857"/>
    <w:rsid w:val="00C32CA3"/>
    <w:rsid w:val="00C33585"/>
    <w:rsid w:val="00C33989"/>
    <w:rsid w:val="00C33C7E"/>
    <w:rsid w:val="00C34030"/>
    <w:rsid w:val="00C34184"/>
    <w:rsid w:val="00C34C07"/>
    <w:rsid w:val="00C34CFB"/>
    <w:rsid w:val="00C351E1"/>
    <w:rsid w:val="00C352AA"/>
    <w:rsid w:val="00C35884"/>
    <w:rsid w:val="00C35957"/>
    <w:rsid w:val="00C36404"/>
    <w:rsid w:val="00C3681E"/>
    <w:rsid w:val="00C36977"/>
    <w:rsid w:val="00C36A4E"/>
    <w:rsid w:val="00C37245"/>
    <w:rsid w:val="00C37C7F"/>
    <w:rsid w:val="00C37CB8"/>
    <w:rsid w:val="00C404EF"/>
    <w:rsid w:val="00C41FE7"/>
    <w:rsid w:val="00C4249D"/>
    <w:rsid w:val="00C42CD7"/>
    <w:rsid w:val="00C43111"/>
    <w:rsid w:val="00C437C7"/>
    <w:rsid w:val="00C44232"/>
    <w:rsid w:val="00C44757"/>
    <w:rsid w:val="00C448ED"/>
    <w:rsid w:val="00C450E9"/>
    <w:rsid w:val="00C4597F"/>
    <w:rsid w:val="00C45A6E"/>
    <w:rsid w:val="00C45E2E"/>
    <w:rsid w:val="00C46780"/>
    <w:rsid w:val="00C46B7F"/>
    <w:rsid w:val="00C476F6"/>
    <w:rsid w:val="00C5014A"/>
    <w:rsid w:val="00C5037C"/>
    <w:rsid w:val="00C50473"/>
    <w:rsid w:val="00C509F5"/>
    <w:rsid w:val="00C50A91"/>
    <w:rsid w:val="00C51BD4"/>
    <w:rsid w:val="00C527E9"/>
    <w:rsid w:val="00C52A9F"/>
    <w:rsid w:val="00C52C8C"/>
    <w:rsid w:val="00C52DD3"/>
    <w:rsid w:val="00C53184"/>
    <w:rsid w:val="00C5473A"/>
    <w:rsid w:val="00C54A57"/>
    <w:rsid w:val="00C553E2"/>
    <w:rsid w:val="00C557CE"/>
    <w:rsid w:val="00C559DB"/>
    <w:rsid w:val="00C55A64"/>
    <w:rsid w:val="00C55B4F"/>
    <w:rsid w:val="00C562E0"/>
    <w:rsid w:val="00C56984"/>
    <w:rsid w:val="00C569E1"/>
    <w:rsid w:val="00C56AD6"/>
    <w:rsid w:val="00C57076"/>
    <w:rsid w:val="00C5728A"/>
    <w:rsid w:val="00C57A5A"/>
    <w:rsid w:val="00C57A9F"/>
    <w:rsid w:val="00C60F83"/>
    <w:rsid w:val="00C61222"/>
    <w:rsid w:val="00C61B5A"/>
    <w:rsid w:val="00C61E7C"/>
    <w:rsid w:val="00C62221"/>
    <w:rsid w:val="00C62310"/>
    <w:rsid w:val="00C6305D"/>
    <w:rsid w:val="00C63729"/>
    <w:rsid w:val="00C6461C"/>
    <w:rsid w:val="00C64778"/>
    <w:rsid w:val="00C64DF5"/>
    <w:rsid w:val="00C64F07"/>
    <w:rsid w:val="00C64F08"/>
    <w:rsid w:val="00C6533B"/>
    <w:rsid w:val="00C655A2"/>
    <w:rsid w:val="00C6586B"/>
    <w:rsid w:val="00C65DF2"/>
    <w:rsid w:val="00C66411"/>
    <w:rsid w:val="00C66698"/>
    <w:rsid w:val="00C66C4D"/>
    <w:rsid w:val="00C671FA"/>
    <w:rsid w:val="00C6747B"/>
    <w:rsid w:val="00C679CF"/>
    <w:rsid w:val="00C7080D"/>
    <w:rsid w:val="00C709D5"/>
    <w:rsid w:val="00C70B15"/>
    <w:rsid w:val="00C711A3"/>
    <w:rsid w:val="00C713C2"/>
    <w:rsid w:val="00C71504"/>
    <w:rsid w:val="00C71884"/>
    <w:rsid w:val="00C71B05"/>
    <w:rsid w:val="00C72214"/>
    <w:rsid w:val="00C725DA"/>
    <w:rsid w:val="00C72AF2"/>
    <w:rsid w:val="00C72C2D"/>
    <w:rsid w:val="00C72C46"/>
    <w:rsid w:val="00C73223"/>
    <w:rsid w:val="00C73287"/>
    <w:rsid w:val="00C735CA"/>
    <w:rsid w:val="00C73740"/>
    <w:rsid w:val="00C740FC"/>
    <w:rsid w:val="00C74BF6"/>
    <w:rsid w:val="00C75613"/>
    <w:rsid w:val="00C76033"/>
    <w:rsid w:val="00C76230"/>
    <w:rsid w:val="00C7624F"/>
    <w:rsid w:val="00C767B9"/>
    <w:rsid w:val="00C76A81"/>
    <w:rsid w:val="00C76DFF"/>
    <w:rsid w:val="00C76FAD"/>
    <w:rsid w:val="00C77CF1"/>
    <w:rsid w:val="00C80006"/>
    <w:rsid w:val="00C803E4"/>
    <w:rsid w:val="00C805CA"/>
    <w:rsid w:val="00C8131D"/>
    <w:rsid w:val="00C81827"/>
    <w:rsid w:val="00C838B2"/>
    <w:rsid w:val="00C838BC"/>
    <w:rsid w:val="00C83922"/>
    <w:rsid w:val="00C856E9"/>
    <w:rsid w:val="00C85876"/>
    <w:rsid w:val="00C85D3A"/>
    <w:rsid w:val="00C8601F"/>
    <w:rsid w:val="00C8621E"/>
    <w:rsid w:val="00C865E2"/>
    <w:rsid w:val="00C866EC"/>
    <w:rsid w:val="00C86EB0"/>
    <w:rsid w:val="00C87566"/>
    <w:rsid w:val="00C87BF9"/>
    <w:rsid w:val="00C87FF7"/>
    <w:rsid w:val="00C9165A"/>
    <w:rsid w:val="00C9198B"/>
    <w:rsid w:val="00C91C09"/>
    <w:rsid w:val="00C92062"/>
    <w:rsid w:val="00C92489"/>
    <w:rsid w:val="00C92758"/>
    <w:rsid w:val="00C93411"/>
    <w:rsid w:val="00C938F3"/>
    <w:rsid w:val="00C93AB8"/>
    <w:rsid w:val="00C949F9"/>
    <w:rsid w:val="00C94B87"/>
    <w:rsid w:val="00C94C4F"/>
    <w:rsid w:val="00C95350"/>
    <w:rsid w:val="00C953F1"/>
    <w:rsid w:val="00C957ED"/>
    <w:rsid w:val="00C95C71"/>
    <w:rsid w:val="00C95F70"/>
    <w:rsid w:val="00C96016"/>
    <w:rsid w:val="00C96193"/>
    <w:rsid w:val="00C965C8"/>
    <w:rsid w:val="00C9672B"/>
    <w:rsid w:val="00C96EE0"/>
    <w:rsid w:val="00C97781"/>
    <w:rsid w:val="00C97A2F"/>
    <w:rsid w:val="00CA04BB"/>
    <w:rsid w:val="00CA0609"/>
    <w:rsid w:val="00CA183F"/>
    <w:rsid w:val="00CA236E"/>
    <w:rsid w:val="00CA23AD"/>
    <w:rsid w:val="00CA2E75"/>
    <w:rsid w:val="00CA323E"/>
    <w:rsid w:val="00CA37D7"/>
    <w:rsid w:val="00CA3939"/>
    <w:rsid w:val="00CA3A9C"/>
    <w:rsid w:val="00CA3FE0"/>
    <w:rsid w:val="00CA424E"/>
    <w:rsid w:val="00CA43B4"/>
    <w:rsid w:val="00CA46CD"/>
    <w:rsid w:val="00CA46FF"/>
    <w:rsid w:val="00CA48B2"/>
    <w:rsid w:val="00CA4F74"/>
    <w:rsid w:val="00CA518F"/>
    <w:rsid w:val="00CA5890"/>
    <w:rsid w:val="00CA5BA4"/>
    <w:rsid w:val="00CA7A5C"/>
    <w:rsid w:val="00CB0D1F"/>
    <w:rsid w:val="00CB130B"/>
    <w:rsid w:val="00CB1510"/>
    <w:rsid w:val="00CB16BE"/>
    <w:rsid w:val="00CB1A08"/>
    <w:rsid w:val="00CB1A7C"/>
    <w:rsid w:val="00CB21B6"/>
    <w:rsid w:val="00CB2DB3"/>
    <w:rsid w:val="00CB6025"/>
    <w:rsid w:val="00CB61E1"/>
    <w:rsid w:val="00CB65F5"/>
    <w:rsid w:val="00CB6BEB"/>
    <w:rsid w:val="00CB6F23"/>
    <w:rsid w:val="00CB7220"/>
    <w:rsid w:val="00CB732B"/>
    <w:rsid w:val="00CB75C3"/>
    <w:rsid w:val="00CB7655"/>
    <w:rsid w:val="00CC073C"/>
    <w:rsid w:val="00CC1CD7"/>
    <w:rsid w:val="00CC1CDB"/>
    <w:rsid w:val="00CC1D0D"/>
    <w:rsid w:val="00CC319E"/>
    <w:rsid w:val="00CC3F9D"/>
    <w:rsid w:val="00CC48D9"/>
    <w:rsid w:val="00CC4D47"/>
    <w:rsid w:val="00CC4D80"/>
    <w:rsid w:val="00CC4DDE"/>
    <w:rsid w:val="00CC5D95"/>
    <w:rsid w:val="00CC7AD0"/>
    <w:rsid w:val="00CC7BF6"/>
    <w:rsid w:val="00CD01E7"/>
    <w:rsid w:val="00CD0BE6"/>
    <w:rsid w:val="00CD113C"/>
    <w:rsid w:val="00CD1EAD"/>
    <w:rsid w:val="00CD2119"/>
    <w:rsid w:val="00CD2153"/>
    <w:rsid w:val="00CD24D7"/>
    <w:rsid w:val="00CD28BB"/>
    <w:rsid w:val="00CD2BAE"/>
    <w:rsid w:val="00CD2BB1"/>
    <w:rsid w:val="00CD2D85"/>
    <w:rsid w:val="00CD342F"/>
    <w:rsid w:val="00CD368E"/>
    <w:rsid w:val="00CD3C14"/>
    <w:rsid w:val="00CD4014"/>
    <w:rsid w:val="00CD41F4"/>
    <w:rsid w:val="00CD47FE"/>
    <w:rsid w:val="00CD48F4"/>
    <w:rsid w:val="00CD4C7D"/>
    <w:rsid w:val="00CD4D51"/>
    <w:rsid w:val="00CD516B"/>
    <w:rsid w:val="00CD54AE"/>
    <w:rsid w:val="00CD5AD4"/>
    <w:rsid w:val="00CD659E"/>
    <w:rsid w:val="00CD6B7A"/>
    <w:rsid w:val="00CD6C67"/>
    <w:rsid w:val="00CD773C"/>
    <w:rsid w:val="00CD7A45"/>
    <w:rsid w:val="00CD7BE3"/>
    <w:rsid w:val="00CD7EB9"/>
    <w:rsid w:val="00CE01CB"/>
    <w:rsid w:val="00CE0342"/>
    <w:rsid w:val="00CE13A1"/>
    <w:rsid w:val="00CE1860"/>
    <w:rsid w:val="00CE1B41"/>
    <w:rsid w:val="00CE1C1A"/>
    <w:rsid w:val="00CE1C44"/>
    <w:rsid w:val="00CE2ECE"/>
    <w:rsid w:val="00CE37F7"/>
    <w:rsid w:val="00CE3C5C"/>
    <w:rsid w:val="00CE3E03"/>
    <w:rsid w:val="00CE3F53"/>
    <w:rsid w:val="00CE4099"/>
    <w:rsid w:val="00CE4ADF"/>
    <w:rsid w:val="00CE4CBE"/>
    <w:rsid w:val="00CE5A97"/>
    <w:rsid w:val="00CE6986"/>
    <w:rsid w:val="00CE70A3"/>
    <w:rsid w:val="00CE7181"/>
    <w:rsid w:val="00CE7206"/>
    <w:rsid w:val="00CE7596"/>
    <w:rsid w:val="00CEFD19"/>
    <w:rsid w:val="00CF003A"/>
    <w:rsid w:val="00CF0DAE"/>
    <w:rsid w:val="00CF1149"/>
    <w:rsid w:val="00CF1A46"/>
    <w:rsid w:val="00CF285A"/>
    <w:rsid w:val="00CF3C04"/>
    <w:rsid w:val="00CF3D3C"/>
    <w:rsid w:val="00CF439C"/>
    <w:rsid w:val="00CF4BE9"/>
    <w:rsid w:val="00CF5860"/>
    <w:rsid w:val="00CF5BC7"/>
    <w:rsid w:val="00CF5F2E"/>
    <w:rsid w:val="00CF6003"/>
    <w:rsid w:val="00CF6309"/>
    <w:rsid w:val="00CF6783"/>
    <w:rsid w:val="00CF6908"/>
    <w:rsid w:val="00CF6A55"/>
    <w:rsid w:val="00CF6E4D"/>
    <w:rsid w:val="00CF6EA4"/>
    <w:rsid w:val="00CF6F9B"/>
    <w:rsid w:val="00CF7414"/>
    <w:rsid w:val="00D0000F"/>
    <w:rsid w:val="00D00434"/>
    <w:rsid w:val="00D0099C"/>
    <w:rsid w:val="00D01B1E"/>
    <w:rsid w:val="00D01C47"/>
    <w:rsid w:val="00D024A0"/>
    <w:rsid w:val="00D02889"/>
    <w:rsid w:val="00D029F7"/>
    <w:rsid w:val="00D02B95"/>
    <w:rsid w:val="00D02F70"/>
    <w:rsid w:val="00D02FAF"/>
    <w:rsid w:val="00D03066"/>
    <w:rsid w:val="00D033CC"/>
    <w:rsid w:val="00D033FC"/>
    <w:rsid w:val="00D03524"/>
    <w:rsid w:val="00D03B7E"/>
    <w:rsid w:val="00D03BDF"/>
    <w:rsid w:val="00D03F84"/>
    <w:rsid w:val="00D04815"/>
    <w:rsid w:val="00D05029"/>
    <w:rsid w:val="00D0543E"/>
    <w:rsid w:val="00D05B97"/>
    <w:rsid w:val="00D05C31"/>
    <w:rsid w:val="00D05CD6"/>
    <w:rsid w:val="00D05EE5"/>
    <w:rsid w:val="00D05F28"/>
    <w:rsid w:val="00D06325"/>
    <w:rsid w:val="00D06BBA"/>
    <w:rsid w:val="00D07895"/>
    <w:rsid w:val="00D078DA"/>
    <w:rsid w:val="00D1105A"/>
    <w:rsid w:val="00D119B2"/>
    <w:rsid w:val="00D119C3"/>
    <w:rsid w:val="00D11DE8"/>
    <w:rsid w:val="00D1250D"/>
    <w:rsid w:val="00D1256A"/>
    <w:rsid w:val="00D12657"/>
    <w:rsid w:val="00D12A2F"/>
    <w:rsid w:val="00D130EA"/>
    <w:rsid w:val="00D13AA8"/>
    <w:rsid w:val="00D13B65"/>
    <w:rsid w:val="00D147CA"/>
    <w:rsid w:val="00D14E7D"/>
    <w:rsid w:val="00D150AC"/>
    <w:rsid w:val="00D15122"/>
    <w:rsid w:val="00D151D5"/>
    <w:rsid w:val="00D15255"/>
    <w:rsid w:val="00D15B9C"/>
    <w:rsid w:val="00D16170"/>
    <w:rsid w:val="00D1629B"/>
    <w:rsid w:val="00D169B0"/>
    <w:rsid w:val="00D16B97"/>
    <w:rsid w:val="00D16E1F"/>
    <w:rsid w:val="00D176FD"/>
    <w:rsid w:val="00D17B86"/>
    <w:rsid w:val="00D20483"/>
    <w:rsid w:val="00D20492"/>
    <w:rsid w:val="00D21D77"/>
    <w:rsid w:val="00D224DB"/>
    <w:rsid w:val="00D226AF"/>
    <w:rsid w:val="00D229A0"/>
    <w:rsid w:val="00D230E4"/>
    <w:rsid w:val="00D246CF"/>
    <w:rsid w:val="00D24805"/>
    <w:rsid w:val="00D25094"/>
    <w:rsid w:val="00D25514"/>
    <w:rsid w:val="00D2617D"/>
    <w:rsid w:val="00D26D73"/>
    <w:rsid w:val="00D26E88"/>
    <w:rsid w:val="00D279B3"/>
    <w:rsid w:val="00D27DBA"/>
    <w:rsid w:val="00D30270"/>
    <w:rsid w:val="00D31283"/>
    <w:rsid w:val="00D3129B"/>
    <w:rsid w:val="00D32157"/>
    <w:rsid w:val="00D32899"/>
    <w:rsid w:val="00D32D70"/>
    <w:rsid w:val="00D3322F"/>
    <w:rsid w:val="00D33347"/>
    <w:rsid w:val="00D3392C"/>
    <w:rsid w:val="00D3471C"/>
    <w:rsid w:val="00D34C1E"/>
    <w:rsid w:val="00D34DAA"/>
    <w:rsid w:val="00D35311"/>
    <w:rsid w:val="00D366BF"/>
    <w:rsid w:val="00D36945"/>
    <w:rsid w:val="00D36F46"/>
    <w:rsid w:val="00D36F55"/>
    <w:rsid w:val="00D3724B"/>
    <w:rsid w:val="00D373DC"/>
    <w:rsid w:val="00D38C19"/>
    <w:rsid w:val="00D4041E"/>
    <w:rsid w:val="00D40A33"/>
    <w:rsid w:val="00D40C4E"/>
    <w:rsid w:val="00D417A3"/>
    <w:rsid w:val="00D41DD6"/>
    <w:rsid w:val="00D423FE"/>
    <w:rsid w:val="00D42C42"/>
    <w:rsid w:val="00D42C6C"/>
    <w:rsid w:val="00D430A5"/>
    <w:rsid w:val="00D43835"/>
    <w:rsid w:val="00D43BDA"/>
    <w:rsid w:val="00D43CF0"/>
    <w:rsid w:val="00D443EF"/>
    <w:rsid w:val="00D4456F"/>
    <w:rsid w:val="00D44E57"/>
    <w:rsid w:val="00D45664"/>
    <w:rsid w:val="00D45D2B"/>
    <w:rsid w:val="00D4649C"/>
    <w:rsid w:val="00D464B0"/>
    <w:rsid w:val="00D47366"/>
    <w:rsid w:val="00D47AA9"/>
    <w:rsid w:val="00D50158"/>
    <w:rsid w:val="00D503E3"/>
    <w:rsid w:val="00D50AE3"/>
    <w:rsid w:val="00D50E3A"/>
    <w:rsid w:val="00D51225"/>
    <w:rsid w:val="00D52944"/>
    <w:rsid w:val="00D5322B"/>
    <w:rsid w:val="00D5458E"/>
    <w:rsid w:val="00D54AD0"/>
    <w:rsid w:val="00D54F5B"/>
    <w:rsid w:val="00D55F4A"/>
    <w:rsid w:val="00D56C98"/>
    <w:rsid w:val="00D574B1"/>
    <w:rsid w:val="00D57FDC"/>
    <w:rsid w:val="00D60469"/>
    <w:rsid w:val="00D609D6"/>
    <w:rsid w:val="00D60D98"/>
    <w:rsid w:val="00D61213"/>
    <w:rsid w:val="00D616BB"/>
    <w:rsid w:val="00D6240E"/>
    <w:rsid w:val="00D6252C"/>
    <w:rsid w:val="00D62CE9"/>
    <w:rsid w:val="00D650BA"/>
    <w:rsid w:val="00D650F7"/>
    <w:rsid w:val="00D65457"/>
    <w:rsid w:val="00D659F0"/>
    <w:rsid w:val="00D65EC2"/>
    <w:rsid w:val="00D662D2"/>
    <w:rsid w:val="00D664FF"/>
    <w:rsid w:val="00D66799"/>
    <w:rsid w:val="00D66A80"/>
    <w:rsid w:val="00D67634"/>
    <w:rsid w:val="00D67855"/>
    <w:rsid w:val="00D67CAA"/>
    <w:rsid w:val="00D7000A"/>
    <w:rsid w:val="00D7000D"/>
    <w:rsid w:val="00D707C0"/>
    <w:rsid w:val="00D70CD5"/>
    <w:rsid w:val="00D70D9F"/>
    <w:rsid w:val="00D70E32"/>
    <w:rsid w:val="00D71571"/>
    <w:rsid w:val="00D71909"/>
    <w:rsid w:val="00D71E91"/>
    <w:rsid w:val="00D72013"/>
    <w:rsid w:val="00D7201E"/>
    <w:rsid w:val="00D721A9"/>
    <w:rsid w:val="00D735F2"/>
    <w:rsid w:val="00D73726"/>
    <w:rsid w:val="00D737F7"/>
    <w:rsid w:val="00D7434C"/>
    <w:rsid w:val="00D74633"/>
    <w:rsid w:val="00D74BD8"/>
    <w:rsid w:val="00D75CB8"/>
    <w:rsid w:val="00D76072"/>
    <w:rsid w:val="00D768F2"/>
    <w:rsid w:val="00D7718C"/>
    <w:rsid w:val="00D778E6"/>
    <w:rsid w:val="00D77D37"/>
    <w:rsid w:val="00D77E58"/>
    <w:rsid w:val="00D80244"/>
    <w:rsid w:val="00D8036A"/>
    <w:rsid w:val="00D80766"/>
    <w:rsid w:val="00D813E6"/>
    <w:rsid w:val="00D815EC"/>
    <w:rsid w:val="00D81818"/>
    <w:rsid w:val="00D81947"/>
    <w:rsid w:val="00D81FC8"/>
    <w:rsid w:val="00D82046"/>
    <w:rsid w:val="00D82D5F"/>
    <w:rsid w:val="00D83059"/>
    <w:rsid w:val="00D831D8"/>
    <w:rsid w:val="00D83A02"/>
    <w:rsid w:val="00D83B93"/>
    <w:rsid w:val="00D84D3D"/>
    <w:rsid w:val="00D86008"/>
    <w:rsid w:val="00D8651B"/>
    <w:rsid w:val="00D875FD"/>
    <w:rsid w:val="00D8795E"/>
    <w:rsid w:val="00D87C8E"/>
    <w:rsid w:val="00D9009F"/>
    <w:rsid w:val="00D9034B"/>
    <w:rsid w:val="00D91427"/>
    <w:rsid w:val="00D91449"/>
    <w:rsid w:val="00D9178E"/>
    <w:rsid w:val="00D9184C"/>
    <w:rsid w:val="00D91B05"/>
    <w:rsid w:val="00D925A7"/>
    <w:rsid w:val="00D92EB7"/>
    <w:rsid w:val="00D931BC"/>
    <w:rsid w:val="00D936F3"/>
    <w:rsid w:val="00D93C38"/>
    <w:rsid w:val="00D93E48"/>
    <w:rsid w:val="00D948B6"/>
    <w:rsid w:val="00D95088"/>
    <w:rsid w:val="00D955B3"/>
    <w:rsid w:val="00D95ABF"/>
    <w:rsid w:val="00D95DE4"/>
    <w:rsid w:val="00D95FE4"/>
    <w:rsid w:val="00D96B81"/>
    <w:rsid w:val="00D97806"/>
    <w:rsid w:val="00D978BF"/>
    <w:rsid w:val="00DA024A"/>
    <w:rsid w:val="00DA09D6"/>
    <w:rsid w:val="00DA0CC7"/>
    <w:rsid w:val="00DA1052"/>
    <w:rsid w:val="00DA1204"/>
    <w:rsid w:val="00DA14A9"/>
    <w:rsid w:val="00DA1966"/>
    <w:rsid w:val="00DA1BFE"/>
    <w:rsid w:val="00DA2A0E"/>
    <w:rsid w:val="00DA3183"/>
    <w:rsid w:val="00DA3C80"/>
    <w:rsid w:val="00DA3F19"/>
    <w:rsid w:val="00DA6065"/>
    <w:rsid w:val="00DA6531"/>
    <w:rsid w:val="00DA675C"/>
    <w:rsid w:val="00DA688D"/>
    <w:rsid w:val="00DA7352"/>
    <w:rsid w:val="00DA7723"/>
    <w:rsid w:val="00DA7D3B"/>
    <w:rsid w:val="00DB002F"/>
    <w:rsid w:val="00DB0537"/>
    <w:rsid w:val="00DB0699"/>
    <w:rsid w:val="00DB17AE"/>
    <w:rsid w:val="00DB2327"/>
    <w:rsid w:val="00DB29A9"/>
    <w:rsid w:val="00DB2CEB"/>
    <w:rsid w:val="00DB34BD"/>
    <w:rsid w:val="00DB36D1"/>
    <w:rsid w:val="00DB3B3F"/>
    <w:rsid w:val="00DB418D"/>
    <w:rsid w:val="00DB4243"/>
    <w:rsid w:val="00DB4430"/>
    <w:rsid w:val="00DB4EFE"/>
    <w:rsid w:val="00DB519C"/>
    <w:rsid w:val="00DB63D2"/>
    <w:rsid w:val="00DB65F4"/>
    <w:rsid w:val="00DB68F0"/>
    <w:rsid w:val="00DB744F"/>
    <w:rsid w:val="00DB7AA2"/>
    <w:rsid w:val="00DC0479"/>
    <w:rsid w:val="00DC0806"/>
    <w:rsid w:val="00DC1094"/>
    <w:rsid w:val="00DC179C"/>
    <w:rsid w:val="00DC238D"/>
    <w:rsid w:val="00DC2E07"/>
    <w:rsid w:val="00DC31D9"/>
    <w:rsid w:val="00DC48AD"/>
    <w:rsid w:val="00DC491E"/>
    <w:rsid w:val="00DC492F"/>
    <w:rsid w:val="00DC4BF7"/>
    <w:rsid w:val="00DC57AA"/>
    <w:rsid w:val="00DC63EA"/>
    <w:rsid w:val="00DC6452"/>
    <w:rsid w:val="00DC6F08"/>
    <w:rsid w:val="00DC7431"/>
    <w:rsid w:val="00DC7433"/>
    <w:rsid w:val="00DD03D5"/>
    <w:rsid w:val="00DD040B"/>
    <w:rsid w:val="00DD0CA5"/>
    <w:rsid w:val="00DD0DD5"/>
    <w:rsid w:val="00DD110D"/>
    <w:rsid w:val="00DD1245"/>
    <w:rsid w:val="00DD1631"/>
    <w:rsid w:val="00DD1794"/>
    <w:rsid w:val="00DD23F8"/>
    <w:rsid w:val="00DD2B38"/>
    <w:rsid w:val="00DD2CF3"/>
    <w:rsid w:val="00DD2D2A"/>
    <w:rsid w:val="00DD2F4B"/>
    <w:rsid w:val="00DD320B"/>
    <w:rsid w:val="00DD322C"/>
    <w:rsid w:val="00DD378D"/>
    <w:rsid w:val="00DD3976"/>
    <w:rsid w:val="00DD398D"/>
    <w:rsid w:val="00DD3A62"/>
    <w:rsid w:val="00DD3B47"/>
    <w:rsid w:val="00DD402E"/>
    <w:rsid w:val="00DD48A7"/>
    <w:rsid w:val="00DD4BCB"/>
    <w:rsid w:val="00DD4D57"/>
    <w:rsid w:val="00DD4DE5"/>
    <w:rsid w:val="00DD4FAF"/>
    <w:rsid w:val="00DD6193"/>
    <w:rsid w:val="00DD65A2"/>
    <w:rsid w:val="00DD6738"/>
    <w:rsid w:val="00DD699A"/>
    <w:rsid w:val="00DD6EF8"/>
    <w:rsid w:val="00DD75FC"/>
    <w:rsid w:val="00DD7FC7"/>
    <w:rsid w:val="00DE0DEC"/>
    <w:rsid w:val="00DE1446"/>
    <w:rsid w:val="00DE182B"/>
    <w:rsid w:val="00DE1AC2"/>
    <w:rsid w:val="00DE1B29"/>
    <w:rsid w:val="00DE2530"/>
    <w:rsid w:val="00DE2545"/>
    <w:rsid w:val="00DE2724"/>
    <w:rsid w:val="00DE2B48"/>
    <w:rsid w:val="00DE2E48"/>
    <w:rsid w:val="00DE339A"/>
    <w:rsid w:val="00DE3763"/>
    <w:rsid w:val="00DE45D1"/>
    <w:rsid w:val="00DE46BA"/>
    <w:rsid w:val="00DE47E7"/>
    <w:rsid w:val="00DE4902"/>
    <w:rsid w:val="00DE4BD8"/>
    <w:rsid w:val="00DE4F26"/>
    <w:rsid w:val="00DE57C6"/>
    <w:rsid w:val="00DE5936"/>
    <w:rsid w:val="00DE59F5"/>
    <w:rsid w:val="00DE5F90"/>
    <w:rsid w:val="00DE62AD"/>
    <w:rsid w:val="00DE68F7"/>
    <w:rsid w:val="00DE6B69"/>
    <w:rsid w:val="00DE6C8C"/>
    <w:rsid w:val="00DE6D31"/>
    <w:rsid w:val="00DE7A56"/>
    <w:rsid w:val="00DF0124"/>
    <w:rsid w:val="00DF017F"/>
    <w:rsid w:val="00DF172D"/>
    <w:rsid w:val="00DF1BDE"/>
    <w:rsid w:val="00DF245B"/>
    <w:rsid w:val="00DF2620"/>
    <w:rsid w:val="00DF28E3"/>
    <w:rsid w:val="00DF3AC3"/>
    <w:rsid w:val="00DF3BD3"/>
    <w:rsid w:val="00DF4189"/>
    <w:rsid w:val="00DF44E6"/>
    <w:rsid w:val="00DF4883"/>
    <w:rsid w:val="00DF510A"/>
    <w:rsid w:val="00DF51F7"/>
    <w:rsid w:val="00DF55ED"/>
    <w:rsid w:val="00DF5952"/>
    <w:rsid w:val="00DF7667"/>
    <w:rsid w:val="00DF7999"/>
    <w:rsid w:val="00DF7A2E"/>
    <w:rsid w:val="00DF7B8B"/>
    <w:rsid w:val="00DF7D9C"/>
    <w:rsid w:val="00E0095D"/>
    <w:rsid w:val="00E00EEA"/>
    <w:rsid w:val="00E0124B"/>
    <w:rsid w:val="00E0179C"/>
    <w:rsid w:val="00E01FC4"/>
    <w:rsid w:val="00E0204D"/>
    <w:rsid w:val="00E021FC"/>
    <w:rsid w:val="00E0231C"/>
    <w:rsid w:val="00E025CC"/>
    <w:rsid w:val="00E03049"/>
    <w:rsid w:val="00E03817"/>
    <w:rsid w:val="00E03F78"/>
    <w:rsid w:val="00E03FED"/>
    <w:rsid w:val="00E0471D"/>
    <w:rsid w:val="00E04805"/>
    <w:rsid w:val="00E0485D"/>
    <w:rsid w:val="00E05948"/>
    <w:rsid w:val="00E05BDD"/>
    <w:rsid w:val="00E071DF"/>
    <w:rsid w:val="00E07881"/>
    <w:rsid w:val="00E109DC"/>
    <w:rsid w:val="00E10E07"/>
    <w:rsid w:val="00E10F4B"/>
    <w:rsid w:val="00E1144B"/>
    <w:rsid w:val="00E11482"/>
    <w:rsid w:val="00E11B83"/>
    <w:rsid w:val="00E11C11"/>
    <w:rsid w:val="00E11FF6"/>
    <w:rsid w:val="00E132E0"/>
    <w:rsid w:val="00E13969"/>
    <w:rsid w:val="00E13D90"/>
    <w:rsid w:val="00E13EBF"/>
    <w:rsid w:val="00E1435F"/>
    <w:rsid w:val="00E14BD4"/>
    <w:rsid w:val="00E14D4F"/>
    <w:rsid w:val="00E14DED"/>
    <w:rsid w:val="00E1639F"/>
    <w:rsid w:val="00E1647A"/>
    <w:rsid w:val="00E17598"/>
    <w:rsid w:val="00E200D4"/>
    <w:rsid w:val="00E20327"/>
    <w:rsid w:val="00E20A30"/>
    <w:rsid w:val="00E20A84"/>
    <w:rsid w:val="00E217B6"/>
    <w:rsid w:val="00E22735"/>
    <w:rsid w:val="00E2321B"/>
    <w:rsid w:val="00E233F4"/>
    <w:rsid w:val="00E24054"/>
    <w:rsid w:val="00E24494"/>
    <w:rsid w:val="00E2466C"/>
    <w:rsid w:val="00E24903"/>
    <w:rsid w:val="00E24986"/>
    <w:rsid w:val="00E24A7E"/>
    <w:rsid w:val="00E24AAD"/>
    <w:rsid w:val="00E25175"/>
    <w:rsid w:val="00E25574"/>
    <w:rsid w:val="00E25A07"/>
    <w:rsid w:val="00E25B96"/>
    <w:rsid w:val="00E266C7"/>
    <w:rsid w:val="00E27BE1"/>
    <w:rsid w:val="00E27C56"/>
    <w:rsid w:val="00E30B01"/>
    <w:rsid w:val="00E30C58"/>
    <w:rsid w:val="00E30CC7"/>
    <w:rsid w:val="00E30F65"/>
    <w:rsid w:val="00E312EA"/>
    <w:rsid w:val="00E31363"/>
    <w:rsid w:val="00E314B1"/>
    <w:rsid w:val="00E333E0"/>
    <w:rsid w:val="00E33515"/>
    <w:rsid w:val="00E337FD"/>
    <w:rsid w:val="00E33A6E"/>
    <w:rsid w:val="00E3409E"/>
    <w:rsid w:val="00E349BB"/>
    <w:rsid w:val="00E36044"/>
    <w:rsid w:val="00E36327"/>
    <w:rsid w:val="00E36740"/>
    <w:rsid w:val="00E369DB"/>
    <w:rsid w:val="00E37259"/>
    <w:rsid w:val="00E37B38"/>
    <w:rsid w:val="00E401C5"/>
    <w:rsid w:val="00E402B9"/>
    <w:rsid w:val="00E4048E"/>
    <w:rsid w:val="00E40651"/>
    <w:rsid w:val="00E40A05"/>
    <w:rsid w:val="00E42267"/>
    <w:rsid w:val="00E422D6"/>
    <w:rsid w:val="00E42390"/>
    <w:rsid w:val="00E42D4E"/>
    <w:rsid w:val="00E4354F"/>
    <w:rsid w:val="00E43BD2"/>
    <w:rsid w:val="00E43C27"/>
    <w:rsid w:val="00E4492D"/>
    <w:rsid w:val="00E44C30"/>
    <w:rsid w:val="00E454BC"/>
    <w:rsid w:val="00E45D6E"/>
    <w:rsid w:val="00E45FCB"/>
    <w:rsid w:val="00E46378"/>
    <w:rsid w:val="00E46E75"/>
    <w:rsid w:val="00E474B4"/>
    <w:rsid w:val="00E474D4"/>
    <w:rsid w:val="00E47E64"/>
    <w:rsid w:val="00E50FB7"/>
    <w:rsid w:val="00E51DFE"/>
    <w:rsid w:val="00E521BE"/>
    <w:rsid w:val="00E528CD"/>
    <w:rsid w:val="00E53370"/>
    <w:rsid w:val="00E533AA"/>
    <w:rsid w:val="00E534AD"/>
    <w:rsid w:val="00E56685"/>
    <w:rsid w:val="00E56E6E"/>
    <w:rsid w:val="00E57524"/>
    <w:rsid w:val="00E577F7"/>
    <w:rsid w:val="00E57FDF"/>
    <w:rsid w:val="00E60103"/>
    <w:rsid w:val="00E6075D"/>
    <w:rsid w:val="00E6098A"/>
    <w:rsid w:val="00E60D23"/>
    <w:rsid w:val="00E6108B"/>
    <w:rsid w:val="00E61139"/>
    <w:rsid w:val="00E6124B"/>
    <w:rsid w:val="00E616A2"/>
    <w:rsid w:val="00E61AED"/>
    <w:rsid w:val="00E61E5F"/>
    <w:rsid w:val="00E61FE2"/>
    <w:rsid w:val="00E62135"/>
    <w:rsid w:val="00E62246"/>
    <w:rsid w:val="00E6241F"/>
    <w:rsid w:val="00E624FF"/>
    <w:rsid w:val="00E62F12"/>
    <w:rsid w:val="00E63A47"/>
    <w:rsid w:val="00E63A69"/>
    <w:rsid w:val="00E63BE5"/>
    <w:rsid w:val="00E648E6"/>
    <w:rsid w:val="00E64A0E"/>
    <w:rsid w:val="00E64B91"/>
    <w:rsid w:val="00E65165"/>
    <w:rsid w:val="00E661C7"/>
    <w:rsid w:val="00E661E9"/>
    <w:rsid w:val="00E6655F"/>
    <w:rsid w:val="00E66A90"/>
    <w:rsid w:val="00E66F4F"/>
    <w:rsid w:val="00E67097"/>
    <w:rsid w:val="00E672FE"/>
    <w:rsid w:val="00E677C7"/>
    <w:rsid w:val="00E70441"/>
    <w:rsid w:val="00E70E9C"/>
    <w:rsid w:val="00E7105A"/>
    <w:rsid w:val="00E71072"/>
    <w:rsid w:val="00E71D87"/>
    <w:rsid w:val="00E7273A"/>
    <w:rsid w:val="00E727F7"/>
    <w:rsid w:val="00E728FA"/>
    <w:rsid w:val="00E72A3E"/>
    <w:rsid w:val="00E72B34"/>
    <w:rsid w:val="00E7302F"/>
    <w:rsid w:val="00E7367C"/>
    <w:rsid w:val="00E7378C"/>
    <w:rsid w:val="00E737CA"/>
    <w:rsid w:val="00E74024"/>
    <w:rsid w:val="00E756AA"/>
    <w:rsid w:val="00E75B4B"/>
    <w:rsid w:val="00E768BA"/>
    <w:rsid w:val="00E773CA"/>
    <w:rsid w:val="00E8108C"/>
    <w:rsid w:val="00E8111C"/>
    <w:rsid w:val="00E81418"/>
    <w:rsid w:val="00E819AA"/>
    <w:rsid w:val="00E81CD9"/>
    <w:rsid w:val="00E829CF"/>
    <w:rsid w:val="00E82E1B"/>
    <w:rsid w:val="00E82FA8"/>
    <w:rsid w:val="00E830F1"/>
    <w:rsid w:val="00E83AE1"/>
    <w:rsid w:val="00E83BB9"/>
    <w:rsid w:val="00E84290"/>
    <w:rsid w:val="00E843D7"/>
    <w:rsid w:val="00E846F6"/>
    <w:rsid w:val="00E84CF5"/>
    <w:rsid w:val="00E84DE6"/>
    <w:rsid w:val="00E85B6A"/>
    <w:rsid w:val="00E85BFF"/>
    <w:rsid w:val="00E85DC2"/>
    <w:rsid w:val="00E85DE0"/>
    <w:rsid w:val="00E868FE"/>
    <w:rsid w:val="00E869A2"/>
    <w:rsid w:val="00E86DD6"/>
    <w:rsid w:val="00E86E40"/>
    <w:rsid w:val="00E86E94"/>
    <w:rsid w:val="00E873FB"/>
    <w:rsid w:val="00E87443"/>
    <w:rsid w:val="00E87B2F"/>
    <w:rsid w:val="00E87BFE"/>
    <w:rsid w:val="00E900D8"/>
    <w:rsid w:val="00E902EA"/>
    <w:rsid w:val="00E90309"/>
    <w:rsid w:val="00E905E4"/>
    <w:rsid w:val="00E90A2A"/>
    <w:rsid w:val="00E90BAD"/>
    <w:rsid w:val="00E90C70"/>
    <w:rsid w:val="00E90DC5"/>
    <w:rsid w:val="00E9137C"/>
    <w:rsid w:val="00E91BE1"/>
    <w:rsid w:val="00E91D87"/>
    <w:rsid w:val="00E9268F"/>
    <w:rsid w:val="00E932EB"/>
    <w:rsid w:val="00E93481"/>
    <w:rsid w:val="00E9353B"/>
    <w:rsid w:val="00E93820"/>
    <w:rsid w:val="00E945B2"/>
    <w:rsid w:val="00E9488B"/>
    <w:rsid w:val="00E94F9D"/>
    <w:rsid w:val="00E9516D"/>
    <w:rsid w:val="00E9520D"/>
    <w:rsid w:val="00E952CF"/>
    <w:rsid w:val="00E954FF"/>
    <w:rsid w:val="00E955D6"/>
    <w:rsid w:val="00E95CB6"/>
    <w:rsid w:val="00E962B1"/>
    <w:rsid w:val="00E965BA"/>
    <w:rsid w:val="00E96D27"/>
    <w:rsid w:val="00E96D72"/>
    <w:rsid w:val="00E97053"/>
    <w:rsid w:val="00E970B9"/>
    <w:rsid w:val="00E971D7"/>
    <w:rsid w:val="00EA097C"/>
    <w:rsid w:val="00EA172A"/>
    <w:rsid w:val="00EA197B"/>
    <w:rsid w:val="00EA21E8"/>
    <w:rsid w:val="00EA2342"/>
    <w:rsid w:val="00EA2464"/>
    <w:rsid w:val="00EA24F6"/>
    <w:rsid w:val="00EA3131"/>
    <w:rsid w:val="00EA3788"/>
    <w:rsid w:val="00EA3928"/>
    <w:rsid w:val="00EA3C6F"/>
    <w:rsid w:val="00EA3DF7"/>
    <w:rsid w:val="00EA3EF5"/>
    <w:rsid w:val="00EA43C2"/>
    <w:rsid w:val="00EA4710"/>
    <w:rsid w:val="00EA4D8A"/>
    <w:rsid w:val="00EA50D3"/>
    <w:rsid w:val="00EA54EE"/>
    <w:rsid w:val="00EA5AA7"/>
    <w:rsid w:val="00EA5CA0"/>
    <w:rsid w:val="00EA68AF"/>
    <w:rsid w:val="00EA7073"/>
    <w:rsid w:val="00EA732C"/>
    <w:rsid w:val="00EA7D19"/>
    <w:rsid w:val="00EB0F70"/>
    <w:rsid w:val="00EB1090"/>
    <w:rsid w:val="00EB1149"/>
    <w:rsid w:val="00EB1F39"/>
    <w:rsid w:val="00EB1FBC"/>
    <w:rsid w:val="00EB2F64"/>
    <w:rsid w:val="00EB3A6A"/>
    <w:rsid w:val="00EB3EEF"/>
    <w:rsid w:val="00EB4298"/>
    <w:rsid w:val="00EB4A47"/>
    <w:rsid w:val="00EB50AA"/>
    <w:rsid w:val="00EB5AC4"/>
    <w:rsid w:val="00EB5F7D"/>
    <w:rsid w:val="00EB6639"/>
    <w:rsid w:val="00EB6A3F"/>
    <w:rsid w:val="00EB6D7A"/>
    <w:rsid w:val="00EB6ECD"/>
    <w:rsid w:val="00EB6ED9"/>
    <w:rsid w:val="00EB75D1"/>
    <w:rsid w:val="00EC02F1"/>
    <w:rsid w:val="00EC05E8"/>
    <w:rsid w:val="00EC0640"/>
    <w:rsid w:val="00EC0A1B"/>
    <w:rsid w:val="00EC12A8"/>
    <w:rsid w:val="00EC20AA"/>
    <w:rsid w:val="00EC2169"/>
    <w:rsid w:val="00EC234E"/>
    <w:rsid w:val="00EC261C"/>
    <w:rsid w:val="00EC268E"/>
    <w:rsid w:val="00EC2F3C"/>
    <w:rsid w:val="00EC31DB"/>
    <w:rsid w:val="00EC3250"/>
    <w:rsid w:val="00EC386F"/>
    <w:rsid w:val="00EC3B9A"/>
    <w:rsid w:val="00EC3CB9"/>
    <w:rsid w:val="00EC4EB1"/>
    <w:rsid w:val="00EC4EFE"/>
    <w:rsid w:val="00EC4FAC"/>
    <w:rsid w:val="00EC553F"/>
    <w:rsid w:val="00EC5717"/>
    <w:rsid w:val="00EC5956"/>
    <w:rsid w:val="00EC5CE7"/>
    <w:rsid w:val="00EC64C7"/>
    <w:rsid w:val="00EC67A9"/>
    <w:rsid w:val="00EC67D8"/>
    <w:rsid w:val="00EC7BEC"/>
    <w:rsid w:val="00EC7DFC"/>
    <w:rsid w:val="00ED0844"/>
    <w:rsid w:val="00ED1004"/>
    <w:rsid w:val="00ED1157"/>
    <w:rsid w:val="00ED15AD"/>
    <w:rsid w:val="00ED1C46"/>
    <w:rsid w:val="00ED2495"/>
    <w:rsid w:val="00ED2983"/>
    <w:rsid w:val="00ED321E"/>
    <w:rsid w:val="00ED341D"/>
    <w:rsid w:val="00ED36D9"/>
    <w:rsid w:val="00ED3C18"/>
    <w:rsid w:val="00ED4219"/>
    <w:rsid w:val="00ED4595"/>
    <w:rsid w:val="00ED477E"/>
    <w:rsid w:val="00ED551F"/>
    <w:rsid w:val="00ED55C1"/>
    <w:rsid w:val="00ED5A81"/>
    <w:rsid w:val="00ED65D5"/>
    <w:rsid w:val="00ED6A6B"/>
    <w:rsid w:val="00ED6DAC"/>
    <w:rsid w:val="00ED7172"/>
    <w:rsid w:val="00ED76BC"/>
    <w:rsid w:val="00ED7C6E"/>
    <w:rsid w:val="00ED7DCC"/>
    <w:rsid w:val="00ED7ECF"/>
    <w:rsid w:val="00EE001B"/>
    <w:rsid w:val="00EE044C"/>
    <w:rsid w:val="00EE0473"/>
    <w:rsid w:val="00EE04DD"/>
    <w:rsid w:val="00EE0649"/>
    <w:rsid w:val="00EE0768"/>
    <w:rsid w:val="00EE1F0C"/>
    <w:rsid w:val="00EE2401"/>
    <w:rsid w:val="00EE4426"/>
    <w:rsid w:val="00EE48F4"/>
    <w:rsid w:val="00EE5B3E"/>
    <w:rsid w:val="00EE6109"/>
    <w:rsid w:val="00EE658A"/>
    <w:rsid w:val="00EE666F"/>
    <w:rsid w:val="00EE66B1"/>
    <w:rsid w:val="00EE67AE"/>
    <w:rsid w:val="00EE67E0"/>
    <w:rsid w:val="00EE7227"/>
    <w:rsid w:val="00EE776E"/>
    <w:rsid w:val="00EF0D58"/>
    <w:rsid w:val="00EF136D"/>
    <w:rsid w:val="00EF1703"/>
    <w:rsid w:val="00EF1DBA"/>
    <w:rsid w:val="00EF29E7"/>
    <w:rsid w:val="00EF2D09"/>
    <w:rsid w:val="00EF30D1"/>
    <w:rsid w:val="00EF3490"/>
    <w:rsid w:val="00EF35DA"/>
    <w:rsid w:val="00EF43F8"/>
    <w:rsid w:val="00EF458A"/>
    <w:rsid w:val="00EF473B"/>
    <w:rsid w:val="00EF535C"/>
    <w:rsid w:val="00EF5A4F"/>
    <w:rsid w:val="00EF5B9F"/>
    <w:rsid w:val="00EF66DC"/>
    <w:rsid w:val="00EF6949"/>
    <w:rsid w:val="00EF6D5B"/>
    <w:rsid w:val="00EF75D6"/>
    <w:rsid w:val="00EF76D9"/>
    <w:rsid w:val="00F00A55"/>
    <w:rsid w:val="00F00D7E"/>
    <w:rsid w:val="00F00F75"/>
    <w:rsid w:val="00F01533"/>
    <w:rsid w:val="00F018DA"/>
    <w:rsid w:val="00F01A27"/>
    <w:rsid w:val="00F0235F"/>
    <w:rsid w:val="00F0239C"/>
    <w:rsid w:val="00F02606"/>
    <w:rsid w:val="00F0305F"/>
    <w:rsid w:val="00F037A0"/>
    <w:rsid w:val="00F03B15"/>
    <w:rsid w:val="00F03E04"/>
    <w:rsid w:val="00F03E47"/>
    <w:rsid w:val="00F04134"/>
    <w:rsid w:val="00F04598"/>
    <w:rsid w:val="00F046AF"/>
    <w:rsid w:val="00F04A4C"/>
    <w:rsid w:val="00F04E7C"/>
    <w:rsid w:val="00F0551B"/>
    <w:rsid w:val="00F05BBC"/>
    <w:rsid w:val="00F06058"/>
    <w:rsid w:val="00F067F2"/>
    <w:rsid w:val="00F1001C"/>
    <w:rsid w:val="00F10BD1"/>
    <w:rsid w:val="00F111FE"/>
    <w:rsid w:val="00F11260"/>
    <w:rsid w:val="00F122EF"/>
    <w:rsid w:val="00F1255A"/>
    <w:rsid w:val="00F1265B"/>
    <w:rsid w:val="00F12670"/>
    <w:rsid w:val="00F12A86"/>
    <w:rsid w:val="00F12CC4"/>
    <w:rsid w:val="00F12CEE"/>
    <w:rsid w:val="00F13A8D"/>
    <w:rsid w:val="00F1416B"/>
    <w:rsid w:val="00F1492D"/>
    <w:rsid w:val="00F15004"/>
    <w:rsid w:val="00F152CD"/>
    <w:rsid w:val="00F1581E"/>
    <w:rsid w:val="00F162E2"/>
    <w:rsid w:val="00F16702"/>
    <w:rsid w:val="00F16AB7"/>
    <w:rsid w:val="00F16B13"/>
    <w:rsid w:val="00F16CF8"/>
    <w:rsid w:val="00F1704A"/>
    <w:rsid w:val="00F17101"/>
    <w:rsid w:val="00F17D32"/>
    <w:rsid w:val="00F2002D"/>
    <w:rsid w:val="00F20903"/>
    <w:rsid w:val="00F20BF9"/>
    <w:rsid w:val="00F21E17"/>
    <w:rsid w:val="00F222F6"/>
    <w:rsid w:val="00F227C8"/>
    <w:rsid w:val="00F22B14"/>
    <w:rsid w:val="00F22DDE"/>
    <w:rsid w:val="00F2375C"/>
    <w:rsid w:val="00F237D8"/>
    <w:rsid w:val="00F2401D"/>
    <w:rsid w:val="00F243D3"/>
    <w:rsid w:val="00F24B81"/>
    <w:rsid w:val="00F25ADE"/>
    <w:rsid w:val="00F25BB1"/>
    <w:rsid w:val="00F25CB8"/>
    <w:rsid w:val="00F2604B"/>
    <w:rsid w:val="00F271CB"/>
    <w:rsid w:val="00F279B3"/>
    <w:rsid w:val="00F27AD9"/>
    <w:rsid w:val="00F300B2"/>
    <w:rsid w:val="00F30619"/>
    <w:rsid w:val="00F306AA"/>
    <w:rsid w:val="00F31385"/>
    <w:rsid w:val="00F313E1"/>
    <w:rsid w:val="00F314F1"/>
    <w:rsid w:val="00F3152F"/>
    <w:rsid w:val="00F31A0E"/>
    <w:rsid w:val="00F32065"/>
    <w:rsid w:val="00F324E8"/>
    <w:rsid w:val="00F32904"/>
    <w:rsid w:val="00F3298C"/>
    <w:rsid w:val="00F334A4"/>
    <w:rsid w:val="00F33BE1"/>
    <w:rsid w:val="00F34142"/>
    <w:rsid w:val="00F34DC9"/>
    <w:rsid w:val="00F355E3"/>
    <w:rsid w:val="00F35C0F"/>
    <w:rsid w:val="00F36340"/>
    <w:rsid w:val="00F3642C"/>
    <w:rsid w:val="00F36978"/>
    <w:rsid w:val="00F36B78"/>
    <w:rsid w:val="00F373D0"/>
    <w:rsid w:val="00F373FD"/>
    <w:rsid w:val="00F3745D"/>
    <w:rsid w:val="00F3752C"/>
    <w:rsid w:val="00F37886"/>
    <w:rsid w:val="00F37962"/>
    <w:rsid w:val="00F37C5A"/>
    <w:rsid w:val="00F37CF3"/>
    <w:rsid w:val="00F37D92"/>
    <w:rsid w:val="00F4009B"/>
    <w:rsid w:val="00F4132E"/>
    <w:rsid w:val="00F41C02"/>
    <w:rsid w:val="00F42D34"/>
    <w:rsid w:val="00F42D57"/>
    <w:rsid w:val="00F440FF"/>
    <w:rsid w:val="00F44117"/>
    <w:rsid w:val="00F45D24"/>
    <w:rsid w:val="00F45FE9"/>
    <w:rsid w:val="00F46221"/>
    <w:rsid w:val="00F46A32"/>
    <w:rsid w:val="00F46A81"/>
    <w:rsid w:val="00F46D47"/>
    <w:rsid w:val="00F46DBF"/>
    <w:rsid w:val="00F46FAC"/>
    <w:rsid w:val="00F47039"/>
    <w:rsid w:val="00F47163"/>
    <w:rsid w:val="00F475D7"/>
    <w:rsid w:val="00F475DC"/>
    <w:rsid w:val="00F51140"/>
    <w:rsid w:val="00F51638"/>
    <w:rsid w:val="00F51676"/>
    <w:rsid w:val="00F51BE7"/>
    <w:rsid w:val="00F52686"/>
    <w:rsid w:val="00F52845"/>
    <w:rsid w:val="00F5286F"/>
    <w:rsid w:val="00F5299A"/>
    <w:rsid w:val="00F531F8"/>
    <w:rsid w:val="00F5340A"/>
    <w:rsid w:val="00F53ACB"/>
    <w:rsid w:val="00F53CD9"/>
    <w:rsid w:val="00F54D23"/>
    <w:rsid w:val="00F558AC"/>
    <w:rsid w:val="00F56A40"/>
    <w:rsid w:val="00F57361"/>
    <w:rsid w:val="00F57421"/>
    <w:rsid w:val="00F575C5"/>
    <w:rsid w:val="00F57F8A"/>
    <w:rsid w:val="00F6089C"/>
    <w:rsid w:val="00F60C06"/>
    <w:rsid w:val="00F612C4"/>
    <w:rsid w:val="00F616F6"/>
    <w:rsid w:val="00F62043"/>
    <w:rsid w:val="00F62298"/>
    <w:rsid w:val="00F62E7B"/>
    <w:rsid w:val="00F63D8B"/>
    <w:rsid w:val="00F64170"/>
    <w:rsid w:val="00F64C9F"/>
    <w:rsid w:val="00F65AD1"/>
    <w:rsid w:val="00F65AED"/>
    <w:rsid w:val="00F65B18"/>
    <w:rsid w:val="00F65C7E"/>
    <w:rsid w:val="00F6684D"/>
    <w:rsid w:val="00F66AA7"/>
    <w:rsid w:val="00F66B66"/>
    <w:rsid w:val="00F67219"/>
    <w:rsid w:val="00F67348"/>
    <w:rsid w:val="00F673EA"/>
    <w:rsid w:val="00F67B02"/>
    <w:rsid w:val="00F67D3D"/>
    <w:rsid w:val="00F67FDD"/>
    <w:rsid w:val="00F71102"/>
    <w:rsid w:val="00F7111A"/>
    <w:rsid w:val="00F715CE"/>
    <w:rsid w:val="00F71801"/>
    <w:rsid w:val="00F720E6"/>
    <w:rsid w:val="00F726DA"/>
    <w:rsid w:val="00F7350C"/>
    <w:rsid w:val="00F73566"/>
    <w:rsid w:val="00F73AFC"/>
    <w:rsid w:val="00F74029"/>
    <w:rsid w:val="00F74584"/>
    <w:rsid w:val="00F74CE5"/>
    <w:rsid w:val="00F756F4"/>
    <w:rsid w:val="00F75BD9"/>
    <w:rsid w:val="00F75D2D"/>
    <w:rsid w:val="00F76097"/>
    <w:rsid w:val="00F76B7F"/>
    <w:rsid w:val="00F7756D"/>
    <w:rsid w:val="00F77FEE"/>
    <w:rsid w:val="00F80267"/>
    <w:rsid w:val="00F804A9"/>
    <w:rsid w:val="00F808EA"/>
    <w:rsid w:val="00F80B92"/>
    <w:rsid w:val="00F812C5"/>
    <w:rsid w:val="00F812D3"/>
    <w:rsid w:val="00F81A30"/>
    <w:rsid w:val="00F82B78"/>
    <w:rsid w:val="00F82F7F"/>
    <w:rsid w:val="00F83398"/>
    <w:rsid w:val="00F83BE9"/>
    <w:rsid w:val="00F84535"/>
    <w:rsid w:val="00F84768"/>
    <w:rsid w:val="00F84C42"/>
    <w:rsid w:val="00F84D50"/>
    <w:rsid w:val="00F84E6B"/>
    <w:rsid w:val="00F8512C"/>
    <w:rsid w:val="00F854B7"/>
    <w:rsid w:val="00F854C5"/>
    <w:rsid w:val="00F85881"/>
    <w:rsid w:val="00F862DB"/>
    <w:rsid w:val="00F863DF"/>
    <w:rsid w:val="00F86844"/>
    <w:rsid w:val="00F86AA5"/>
    <w:rsid w:val="00F87275"/>
    <w:rsid w:val="00F87DAC"/>
    <w:rsid w:val="00F87E00"/>
    <w:rsid w:val="00F87E9E"/>
    <w:rsid w:val="00F90CE0"/>
    <w:rsid w:val="00F90E5F"/>
    <w:rsid w:val="00F9154F"/>
    <w:rsid w:val="00F91B08"/>
    <w:rsid w:val="00F928D7"/>
    <w:rsid w:val="00F92D65"/>
    <w:rsid w:val="00F92EB1"/>
    <w:rsid w:val="00F9358B"/>
    <w:rsid w:val="00F9385F"/>
    <w:rsid w:val="00F93CFF"/>
    <w:rsid w:val="00F93D6D"/>
    <w:rsid w:val="00F93FC8"/>
    <w:rsid w:val="00F94A69"/>
    <w:rsid w:val="00F94EDF"/>
    <w:rsid w:val="00F95392"/>
    <w:rsid w:val="00F953EF"/>
    <w:rsid w:val="00F95C9D"/>
    <w:rsid w:val="00F95E64"/>
    <w:rsid w:val="00F95E6E"/>
    <w:rsid w:val="00F9680C"/>
    <w:rsid w:val="00F96860"/>
    <w:rsid w:val="00F968C9"/>
    <w:rsid w:val="00F974A1"/>
    <w:rsid w:val="00F975C0"/>
    <w:rsid w:val="00F976F6"/>
    <w:rsid w:val="00F9786B"/>
    <w:rsid w:val="00F97E79"/>
    <w:rsid w:val="00FA07B6"/>
    <w:rsid w:val="00FA0DB0"/>
    <w:rsid w:val="00FA0E2A"/>
    <w:rsid w:val="00FA11BD"/>
    <w:rsid w:val="00FA1B0C"/>
    <w:rsid w:val="00FA1B59"/>
    <w:rsid w:val="00FA1FD3"/>
    <w:rsid w:val="00FA2B87"/>
    <w:rsid w:val="00FA3C7E"/>
    <w:rsid w:val="00FA3EFA"/>
    <w:rsid w:val="00FA3F2D"/>
    <w:rsid w:val="00FA4308"/>
    <w:rsid w:val="00FA4AD3"/>
    <w:rsid w:val="00FA4D11"/>
    <w:rsid w:val="00FA52FB"/>
    <w:rsid w:val="00FA544B"/>
    <w:rsid w:val="00FA56A9"/>
    <w:rsid w:val="00FA57AA"/>
    <w:rsid w:val="00FA6830"/>
    <w:rsid w:val="00FA72D8"/>
    <w:rsid w:val="00FA75DB"/>
    <w:rsid w:val="00FA75DF"/>
    <w:rsid w:val="00FA7900"/>
    <w:rsid w:val="00FB0377"/>
    <w:rsid w:val="00FB09ED"/>
    <w:rsid w:val="00FB1CF9"/>
    <w:rsid w:val="00FB224E"/>
    <w:rsid w:val="00FB2831"/>
    <w:rsid w:val="00FB29AB"/>
    <w:rsid w:val="00FB2BF4"/>
    <w:rsid w:val="00FB2D3E"/>
    <w:rsid w:val="00FB3427"/>
    <w:rsid w:val="00FB3776"/>
    <w:rsid w:val="00FB3D3E"/>
    <w:rsid w:val="00FB3FBA"/>
    <w:rsid w:val="00FB44AC"/>
    <w:rsid w:val="00FB54A8"/>
    <w:rsid w:val="00FB5525"/>
    <w:rsid w:val="00FB5582"/>
    <w:rsid w:val="00FB66A0"/>
    <w:rsid w:val="00FB68F9"/>
    <w:rsid w:val="00FB6AB1"/>
    <w:rsid w:val="00FB7018"/>
    <w:rsid w:val="00FB72FC"/>
    <w:rsid w:val="00FC0754"/>
    <w:rsid w:val="00FC08D5"/>
    <w:rsid w:val="00FC0EEB"/>
    <w:rsid w:val="00FC1501"/>
    <w:rsid w:val="00FC1AFC"/>
    <w:rsid w:val="00FC1C53"/>
    <w:rsid w:val="00FC1FF5"/>
    <w:rsid w:val="00FC2245"/>
    <w:rsid w:val="00FC244E"/>
    <w:rsid w:val="00FC27E1"/>
    <w:rsid w:val="00FC2A51"/>
    <w:rsid w:val="00FC30F3"/>
    <w:rsid w:val="00FC3B56"/>
    <w:rsid w:val="00FC45E5"/>
    <w:rsid w:val="00FC46D5"/>
    <w:rsid w:val="00FC4BB1"/>
    <w:rsid w:val="00FC54A2"/>
    <w:rsid w:val="00FC552B"/>
    <w:rsid w:val="00FC55BE"/>
    <w:rsid w:val="00FC59DB"/>
    <w:rsid w:val="00FC62D5"/>
    <w:rsid w:val="00FC6617"/>
    <w:rsid w:val="00FC7166"/>
    <w:rsid w:val="00FC716A"/>
    <w:rsid w:val="00FC74BB"/>
    <w:rsid w:val="00FC7AF1"/>
    <w:rsid w:val="00FD0241"/>
    <w:rsid w:val="00FD0BA4"/>
    <w:rsid w:val="00FD0F71"/>
    <w:rsid w:val="00FD0FE4"/>
    <w:rsid w:val="00FD1082"/>
    <w:rsid w:val="00FD1768"/>
    <w:rsid w:val="00FD184F"/>
    <w:rsid w:val="00FD1874"/>
    <w:rsid w:val="00FD1AC7"/>
    <w:rsid w:val="00FD1E0F"/>
    <w:rsid w:val="00FD1EB6"/>
    <w:rsid w:val="00FD2273"/>
    <w:rsid w:val="00FD27EC"/>
    <w:rsid w:val="00FD286E"/>
    <w:rsid w:val="00FD2FC3"/>
    <w:rsid w:val="00FD381B"/>
    <w:rsid w:val="00FD3D45"/>
    <w:rsid w:val="00FD557C"/>
    <w:rsid w:val="00FD56F0"/>
    <w:rsid w:val="00FD5E16"/>
    <w:rsid w:val="00FD6548"/>
    <w:rsid w:val="00FD7A7C"/>
    <w:rsid w:val="00FE158A"/>
    <w:rsid w:val="00FE19E4"/>
    <w:rsid w:val="00FE248E"/>
    <w:rsid w:val="00FE3370"/>
    <w:rsid w:val="00FE3A79"/>
    <w:rsid w:val="00FE43A2"/>
    <w:rsid w:val="00FE4806"/>
    <w:rsid w:val="00FE4E94"/>
    <w:rsid w:val="00FE5C22"/>
    <w:rsid w:val="00FE5CAA"/>
    <w:rsid w:val="00FE5CEB"/>
    <w:rsid w:val="00FE64F8"/>
    <w:rsid w:val="00FE6586"/>
    <w:rsid w:val="00FE6975"/>
    <w:rsid w:val="00FE6AF8"/>
    <w:rsid w:val="00FE72AE"/>
    <w:rsid w:val="00FE7400"/>
    <w:rsid w:val="00FE7841"/>
    <w:rsid w:val="00FE7AB9"/>
    <w:rsid w:val="00FE7BA5"/>
    <w:rsid w:val="00FE7CA0"/>
    <w:rsid w:val="00FF0107"/>
    <w:rsid w:val="00FF0318"/>
    <w:rsid w:val="00FF08C5"/>
    <w:rsid w:val="00FF0988"/>
    <w:rsid w:val="00FF0FE9"/>
    <w:rsid w:val="00FF1003"/>
    <w:rsid w:val="00FF117C"/>
    <w:rsid w:val="00FF18A9"/>
    <w:rsid w:val="00FF1F6D"/>
    <w:rsid w:val="00FF2F95"/>
    <w:rsid w:val="00FF311D"/>
    <w:rsid w:val="00FF321C"/>
    <w:rsid w:val="00FF35CB"/>
    <w:rsid w:val="00FF4147"/>
    <w:rsid w:val="00FF52CB"/>
    <w:rsid w:val="00FF55F6"/>
    <w:rsid w:val="00FF5C7D"/>
    <w:rsid w:val="00FF5C7E"/>
    <w:rsid w:val="00FF5DF8"/>
    <w:rsid w:val="00FF5E4F"/>
    <w:rsid w:val="00FF5E71"/>
    <w:rsid w:val="00FF5EED"/>
    <w:rsid w:val="00FF6241"/>
    <w:rsid w:val="00FF693E"/>
    <w:rsid w:val="00FF6B3C"/>
    <w:rsid w:val="00FF7921"/>
    <w:rsid w:val="00FF7DD0"/>
    <w:rsid w:val="011421EB"/>
    <w:rsid w:val="01226373"/>
    <w:rsid w:val="0140AB69"/>
    <w:rsid w:val="01580FF1"/>
    <w:rsid w:val="01586971"/>
    <w:rsid w:val="0166C9F3"/>
    <w:rsid w:val="01A787B0"/>
    <w:rsid w:val="01BABD65"/>
    <w:rsid w:val="01ECD71F"/>
    <w:rsid w:val="0200A946"/>
    <w:rsid w:val="020FBEAD"/>
    <w:rsid w:val="0215273F"/>
    <w:rsid w:val="024549A2"/>
    <w:rsid w:val="0251C7AA"/>
    <w:rsid w:val="0259091E"/>
    <w:rsid w:val="0259EFB0"/>
    <w:rsid w:val="025C1482"/>
    <w:rsid w:val="02656369"/>
    <w:rsid w:val="02720110"/>
    <w:rsid w:val="0286CCD8"/>
    <w:rsid w:val="028E0A31"/>
    <w:rsid w:val="028F38C8"/>
    <w:rsid w:val="029470B5"/>
    <w:rsid w:val="02A38D54"/>
    <w:rsid w:val="02ACAC84"/>
    <w:rsid w:val="02B7EDDB"/>
    <w:rsid w:val="02B93D42"/>
    <w:rsid w:val="02C24142"/>
    <w:rsid w:val="02C8F203"/>
    <w:rsid w:val="02D743D5"/>
    <w:rsid w:val="02DDE3B0"/>
    <w:rsid w:val="02EC25B8"/>
    <w:rsid w:val="02F842F0"/>
    <w:rsid w:val="02F9C621"/>
    <w:rsid w:val="02FBF323"/>
    <w:rsid w:val="032465E4"/>
    <w:rsid w:val="0335E8C2"/>
    <w:rsid w:val="033720EC"/>
    <w:rsid w:val="0339A398"/>
    <w:rsid w:val="03503902"/>
    <w:rsid w:val="036019DD"/>
    <w:rsid w:val="03D11D24"/>
    <w:rsid w:val="03D475F8"/>
    <w:rsid w:val="03DEF27B"/>
    <w:rsid w:val="03EFDAA0"/>
    <w:rsid w:val="0403A0DE"/>
    <w:rsid w:val="0412D3EE"/>
    <w:rsid w:val="04137A58"/>
    <w:rsid w:val="04296318"/>
    <w:rsid w:val="0435FA74"/>
    <w:rsid w:val="044332AB"/>
    <w:rsid w:val="044F537C"/>
    <w:rsid w:val="044FD038"/>
    <w:rsid w:val="045C3CC0"/>
    <w:rsid w:val="0469043F"/>
    <w:rsid w:val="0495B507"/>
    <w:rsid w:val="049961C3"/>
    <w:rsid w:val="04A4A318"/>
    <w:rsid w:val="04B145E0"/>
    <w:rsid w:val="04B3598E"/>
    <w:rsid w:val="04C0B9DB"/>
    <w:rsid w:val="04CEBF81"/>
    <w:rsid w:val="04ED6C02"/>
    <w:rsid w:val="04FC351A"/>
    <w:rsid w:val="052622B8"/>
    <w:rsid w:val="054592C7"/>
    <w:rsid w:val="054F0789"/>
    <w:rsid w:val="055F49B1"/>
    <w:rsid w:val="05727CC2"/>
    <w:rsid w:val="05733D4C"/>
    <w:rsid w:val="05769658"/>
    <w:rsid w:val="0578E86D"/>
    <w:rsid w:val="0580A109"/>
    <w:rsid w:val="059126DE"/>
    <w:rsid w:val="059BDF31"/>
    <w:rsid w:val="05A13AA2"/>
    <w:rsid w:val="05A2DB02"/>
    <w:rsid w:val="05AFBA46"/>
    <w:rsid w:val="061778BD"/>
    <w:rsid w:val="0622057A"/>
    <w:rsid w:val="0628CA4B"/>
    <w:rsid w:val="064CC949"/>
    <w:rsid w:val="0653C38E"/>
    <w:rsid w:val="06717048"/>
    <w:rsid w:val="06791241"/>
    <w:rsid w:val="0680955C"/>
    <w:rsid w:val="06989F1A"/>
    <w:rsid w:val="06BE33CB"/>
    <w:rsid w:val="06C9E66A"/>
    <w:rsid w:val="06D13361"/>
    <w:rsid w:val="06F1F2DD"/>
    <w:rsid w:val="06F2FA5C"/>
    <w:rsid w:val="06FF68DD"/>
    <w:rsid w:val="07064D55"/>
    <w:rsid w:val="07161895"/>
    <w:rsid w:val="0717E1D9"/>
    <w:rsid w:val="07219A86"/>
    <w:rsid w:val="0731567C"/>
    <w:rsid w:val="07342445"/>
    <w:rsid w:val="073E4567"/>
    <w:rsid w:val="075012AA"/>
    <w:rsid w:val="075FA3D5"/>
    <w:rsid w:val="0787A775"/>
    <w:rsid w:val="07912902"/>
    <w:rsid w:val="0795D43D"/>
    <w:rsid w:val="07A43834"/>
    <w:rsid w:val="07BA8650"/>
    <w:rsid w:val="07C168C2"/>
    <w:rsid w:val="07F00836"/>
    <w:rsid w:val="07FAE29E"/>
    <w:rsid w:val="081AE5BE"/>
    <w:rsid w:val="08266934"/>
    <w:rsid w:val="08354831"/>
    <w:rsid w:val="0865BBAE"/>
    <w:rsid w:val="087E87D9"/>
    <w:rsid w:val="08971BF7"/>
    <w:rsid w:val="08B340BF"/>
    <w:rsid w:val="08B59FD0"/>
    <w:rsid w:val="08E39ED9"/>
    <w:rsid w:val="08E87160"/>
    <w:rsid w:val="08EEBB39"/>
    <w:rsid w:val="08F1F814"/>
    <w:rsid w:val="08F40D39"/>
    <w:rsid w:val="08F55A4B"/>
    <w:rsid w:val="090AB2AF"/>
    <w:rsid w:val="09133D2A"/>
    <w:rsid w:val="091720DF"/>
    <w:rsid w:val="0922CB00"/>
    <w:rsid w:val="09297A50"/>
    <w:rsid w:val="0934A548"/>
    <w:rsid w:val="093A0C14"/>
    <w:rsid w:val="093B7744"/>
    <w:rsid w:val="093CFA74"/>
    <w:rsid w:val="0941AEDC"/>
    <w:rsid w:val="09462D07"/>
    <w:rsid w:val="0954364D"/>
    <w:rsid w:val="097483E6"/>
    <w:rsid w:val="097E4360"/>
    <w:rsid w:val="0997C7E4"/>
    <w:rsid w:val="09C91165"/>
    <w:rsid w:val="09FB988C"/>
    <w:rsid w:val="0A15C749"/>
    <w:rsid w:val="0A16623D"/>
    <w:rsid w:val="0A1C841F"/>
    <w:rsid w:val="0A41B674"/>
    <w:rsid w:val="0A41BC49"/>
    <w:rsid w:val="0A43C10C"/>
    <w:rsid w:val="0A894388"/>
    <w:rsid w:val="0A9C3F71"/>
    <w:rsid w:val="0AB236F2"/>
    <w:rsid w:val="0ACB173E"/>
    <w:rsid w:val="0ADB7C43"/>
    <w:rsid w:val="0ADE024E"/>
    <w:rsid w:val="0AE909BD"/>
    <w:rsid w:val="0AF6DA91"/>
    <w:rsid w:val="0AF90FC5"/>
    <w:rsid w:val="0B025DE1"/>
    <w:rsid w:val="0B0538B0"/>
    <w:rsid w:val="0B09E545"/>
    <w:rsid w:val="0B155403"/>
    <w:rsid w:val="0B1AFF6D"/>
    <w:rsid w:val="0B20E26F"/>
    <w:rsid w:val="0B3D470B"/>
    <w:rsid w:val="0B3EC5DB"/>
    <w:rsid w:val="0B4D2397"/>
    <w:rsid w:val="0B64606B"/>
    <w:rsid w:val="0B66F486"/>
    <w:rsid w:val="0B725E16"/>
    <w:rsid w:val="0B826F2C"/>
    <w:rsid w:val="0B887A38"/>
    <w:rsid w:val="0BCD7DFF"/>
    <w:rsid w:val="0BE91AE1"/>
    <w:rsid w:val="0BF4680A"/>
    <w:rsid w:val="0BF61A5D"/>
    <w:rsid w:val="0C28C2D6"/>
    <w:rsid w:val="0C2C5913"/>
    <w:rsid w:val="0C307253"/>
    <w:rsid w:val="0C5EC1D7"/>
    <w:rsid w:val="0C72792C"/>
    <w:rsid w:val="0C73B8D2"/>
    <w:rsid w:val="0C769D99"/>
    <w:rsid w:val="0C7CE37B"/>
    <w:rsid w:val="0C9353B5"/>
    <w:rsid w:val="0CAF932A"/>
    <w:rsid w:val="0CB9C42D"/>
    <w:rsid w:val="0CC64BB2"/>
    <w:rsid w:val="0CEF94CD"/>
    <w:rsid w:val="0CFA348A"/>
    <w:rsid w:val="0D077204"/>
    <w:rsid w:val="0D078608"/>
    <w:rsid w:val="0D20D0A3"/>
    <w:rsid w:val="0D2ACD5A"/>
    <w:rsid w:val="0D448B50"/>
    <w:rsid w:val="0D4D76BC"/>
    <w:rsid w:val="0D8CABF5"/>
    <w:rsid w:val="0D98A378"/>
    <w:rsid w:val="0D9B2601"/>
    <w:rsid w:val="0D9D3BD5"/>
    <w:rsid w:val="0DEE248C"/>
    <w:rsid w:val="0E49E66D"/>
    <w:rsid w:val="0E520B9C"/>
    <w:rsid w:val="0E57CD8D"/>
    <w:rsid w:val="0E7B9766"/>
    <w:rsid w:val="0E7F0E6A"/>
    <w:rsid w:val="0E8933A1"/>
    <w:rsid w:val="0E8ECCCD"/>
    <w:rsid w:val="0E8F2ADB"/>
    <w:rsid w:val="0E908D02"/>
    <w:rsid w:val="0E9CF96A"/>
    <w:rsid w:val="0EA2414C"/>
    <w:rsid w:val="0EAB781D"/>
    <w:rsid w:val="0EACF30E"/>
    <w:rsid w:val="0EAFF3D8"/>
    <w:rsid w:val="0EC23B01"/>
    <w:rsid w:val="0EC8BF54"/>
    <w:rsid w:val="0ED041BD"/>
    <w:rsid w:val="0EDA49B2"/>
    <w:rsid w:val="0F04203D"/>
    <w:rsid w:val="0F48AC5F"/>
    <w:rsid w:val="0F4A5455"/>
    <w:rsid w:val="0F4B0953"/>
    <w:rsid w:val="0F53DBD8"/>
    <w:rsid w:val="0F775921"/>
    <w:rsid w:val="0F7E87BE"/>
    <w:rsid w:val="0F858358"/>
    <w:rsid w:val="0F88BDB6"/>
    <w:rsid w:val="0FA263A5"/>
    <w:rsid w:val="0FB873CB"/>
    <w:rsid w:val="0FBC6174"/>
    <w:rsid w:val="0FC755EB"/>
    <w:rsid w:val="0FD4A1BD"/>
    <w:rsid w:val="0FE39BE5"/>
    <w:rsid w:val="0FEBE5AC"/>
    <w:rsid w:val="10004CA7"/>
    <w:rsid w:val="10011DFC"/>
    <w:rsid w:val="1008C0B2"/>
    <w:rsid w:val="100F8D3B"/>
    <w:rsid w:val="1015F511"/>
    <w:rsid w:val="101B63E3"/>
    <w:rsid w:val="10410DDC"/>
    <w:rsid w:val="104793E8"/>
    <w:rsid w:val="105F0BBB"/>
    <w:rsid w:val="10633484"/>
    <w:rsid w:val="106535BA"/>
    <w:rsid w:val="1078B7FB"/>
    <w:rsid w:val="1082460A"/>
    <w:rsid w:val="109BCF67"/>
    <w:rsid w:val="10B0E5F6"/>
    <w:rsid w:val="10D61E3C"/>
    <w:rsid w:val="10DE2E27"/>
    <w:rsid w:val="10E16B06"/>
    <w:rsid w:val="10E37D64"/>
    <w:rsid w:val="10F0ED73"/>
    <w:rsid w:val="10F25713"/>
    <w:rsid w:val="10F277B9"/>
    <w:rsid w:val="10F37C7E"/>
    <w:rsid w:val="10F493B2"/>
    <w:rsid w:val="11137085"/>
    <w:rsid w:val="1124BBB8"/>
    <w:rsid w:val="1127B9CA"/>
    <w:rsid w:val="112EB646"/>
    <w:rsid w:val="1141999C"/>
    <w:rsid w:val="116F0436"/>
    <w:rsid w:val="11751BE3"/>
    <w:rsid w:val="11799582"/>
    <w:rsid w:val="118594F8"/>
    <w:rsid w:val="11D4D444"/>
    <w:rsid w:val="11FF3873"/>
    <w:rsid w:val="121134EB"/>
    <w:rsid w:val="121191A5"/>
    <w:rsid w:val="12220364"/>
    <w:rsid w:val="1222ABDE"/>
    <w:rsid w:val="1228DD92"/>
    <w:rsid w:val="1240F883"/>
    <w:rsid w:val="1258317D"/>
    <w:rsid w:val="12709454"/>
    <w:rsid w:val="1277E757"/>
    <w:rsid w:val="127FAE70"/>
    <w:rsid w:val="12DF0780"/>
    <w:rsid w:val="12E3D648"/>
    <w:rsid w:val="12EB041E"/>
    <w:rsid w:val="13166436"/>
    <w:rsid w:val="132DD5D1"/>
    <w:rsid w:val="133E10C7"/>
    <w:rsid w:val="13545D7C"/>
    <w:rsid w:val="136A2F11"/>
    <w:rsid w:val="136B4C84"/>
    <w:rsid w:val="13821500"/>
    <w:rsid w:val="1385A962"/>
    <w:rsid w:val="1388BB26"/>
    <w:rsid w:val="138DBA9A"/>
    <w:rsid w:val="139C14EC"/>
    <w:rsid w:val="13B43F40"/>
    <w:rsid w:val="13B5DA60"/>
    <w:rsid w:val="13B9E1C1"/>
    <w:rsid w:val="13D7B317"/>
    <w:rsid w:val="13DA5138"/>
    <w:rsid w:val="13E54F0D"/>
    <w:rsid w:val="13F7862A"/>
    <w:rsid w:val="13FABC83"/>
    <w:rsid w:val="13FE2ACC"/>
    <w:rsid w:val="140ACD98"/>
    <w:rsid w:val="14238B56"/>
    <w:rsid w:val="1434D193"/>
    <w:rsid w:val="146417FC"/>
    <w:rsid w:val="14920AA5"/>
    <w:rsid w:val="14A40023"/>
    <w:rsid w:val="14BCC6B4"/>
    <w:rsid w:val="14C14CF4"/>
    <w:rsid w:val="14CBDC54"/>
    <w:rsid w:val="14E36850"/>
    <w:rsid w:val="15145D43"/>
    <w:rsid w:val="151FCA8E"/>
    <w:rsid w:val="1520A73C"/>
    <w:rsid w:val="1528D04C"/>
    <w:rsid w:val="15316F41"/>
    <w:rsid w:val="1533B12E"/>
    <w:rsid w:val="15629F8C"/>
    <w:rsid w:val="156890F7"/>
    <w:rsid w:val="157CF2D6"/>
    <w:rsid w:val="1587BA96"/>
    <w:rsid w:val="15926027"/>
    <w:rsid w:val="15ADDA2E"/>
    <w:rsid w:val="15BD0C16"/>
    <w:rsid w:val="160C2A04"/>
    <w:rsid w:val="1613CFF5"/>
    <w:rsid w:val="1618BFBA"/>
    <w:rsid w:val="162A70FD"/>
    <w:rsid w:val="164E762C"/>
    <w:rsid w:val="164FA053"/>
    <w:rsid w:val="1665846C"/>
    <w:rsid w:val="16786496"/>
    <w:rsid w:val="16923A80"/>
    <w:rsid w:val="16A67A0F"/>
    <w:rsid w:val="16B3F28C"/>
    <w:rsid w:val="16C1E411"/>
    <w:rsid w:val="16C27953"/>
    <w:rsid w:val="16C31491"/>
    <w:rsid w:val="16D5F06C"/>
    <w:rsid w:val="16DC8B76"/>
    <w:rsid w:val="16EEEDF7"/>
    <w:rsid w:val="16F3E789"/>
    <w:rsid w:val="1701B6D4"/>
    <w:rsid w:val="1712097A"/>
    <w:rsid w:val="1713B66D"/>
    <w:rsid w:val="17173A2B"/>
    <w:rsid w:val="172546DA"/>
    <w:rsid w:val="173A6572"/>
    <w:rsid w:val="173FE39C"/>
    <w:rsid w:val="175039D9"/>
    <w:rsid w:val="1753A4E0"/>
    <w:rsid w:val="1767D98F"/>
    <w:rsid w:val="176A720F"/>
    <w:rsid w:val="17A8EECE"/>
    <w:rsid w:val="17C34383"/>
    <w:rsid w:val="17EBD503"/>
    <w:rsid w:val="17EEEA2B"/>
    <w:rsid w:val="181751F7"/>
    <w:rsid w:val="181E694D"/>
    <w:rsid w:val="18211203"/>
    <w:rsid w:val="1832326C"/>
    <w:rsid w:val="184818E4"/>
    <w:rsid w:val="184942CF"/>
    <w:rsid w:val="184E7179"/>
    <w:rsid w:val="185B8117"/>
    <w:rsid w:val="18703113"/>
    <w:rsid w:val="187856A3"/>
    <w:rsid w:val="188DA530"/>
    <w:rsid w:val="189E3439"/>
    <w:rsid w:val="18B3A1D6"/>
    <w:rsid w:val="18B46D43"/>
    <w:rsid w:val="18B7A39F"/>
    <w:rsid w:val="18C1D24F"/>
    <w:rsid w:val="18D65CCB"/>
    <w:rsid w:val="18EA7DC8"/>
    <w:rsid w:val="19098087"/>
    <w:rsid w:val="190BF6E1"/>
    <w:rsid w:val="190F803B"/>
    <w:rsid w:val="191F1CC5"/>
    <w:rsid w:val="1931F5F8"/>
    <w:rsid w:val="195F38D2"/>
    <w:rsid w:val="198DDF4B"/>
    <w:rsid w:val="198F6166"/>
    <w:rsid w:val="1990B0D0"/>
    <w:rsid w:val="19CD1676"/>
    <w:rsid w:val="19D4ECFC"/>
    <w:rsid w:val="19DA2E29"/>
    <w:rsid w:val="19E76DFD"/>
    <w:rsid w:val="19E8708D"/>
    <w:rsid w:val="19FFA631"/>
    <w:rsid w:val="1A0D8DC0"/>
    <w:rsid w:val="1A13A7FC"/>
    <w:rsid w:val="1A162AF2"/>
    <w:rsid w:val="1A498323"/>
    <w:rsid w:val="1A66048C"/>
    <w:rsid w:val="1A74B0E3"/>
    <w:rsid w:val="1A75B215"/>
    <w:rsid w:val="1A96B71B"/>
    <w:rsid w:val="1A9C471E"/>
    <w:rsid w:val="1ABBB297"/>
    <w:rsid w:val="1ACD87DC"/>
    <w:rsid w:val="1AD38D2D"/>
    <w:rsid w:val="1AFD0D96"/>
    <w:rsid w:val="1B19ACBC"/>
    <w:rsid w:val="1B2B3A28"/>
    <w:rsid w:val="1B2DFCA5"/>
    <w:rsid w:val="1B38F091"/>
    <w:rsid w:val="1B3D2568"/>
    <w:rsid w:val="1B441961"/>
    <w:rsid w:val="1B5C3784"/>
    <w:rsid w:val="1B645209"/>
    <w:rsid w:val="1B645B13"/>
    <w:rsid w:val="1B6CB04F"/>
    <w:rsid w:val="1B885AA5"/>
    <w:rsid w:val="1B95DA46"/>
    <w:rsid w:val="1BA958AA"/>
    <w:rsid w:val="1BAB9764"/>
    <w:rsid w:val="1BBB8B3A"/>
    <w:rsid w:val="1BBEE837"/>
    <w:rsid w:val="1BD0E12B"/>
    <w:rsid w:val="1BD80A3D"/>
    <w:rsid w:val="1BE86209"/>
    <w:rsid w:val="1C0353BB"/>
    <w:rsid w:val="1C0488D6"/>
    <w:rsid w:val="1C05AC15"/>
    <w:rsid w:val="1C0A28B9"/>
    <w:rsid w:val="1C0AF36C"/>
    <w:rsid w:val="1C117E0B"/>
    <w:rsid w:val="1C25ED15"/>
    <w:rsid w:val="1C47CEE8"/>
    <w:rsid w:val="1C71A4E7"/>
    <w:rsid w:val="1C7EF8B0"/>
    <w:rsid w:val="1C997C4F"/>
    <w:rsid w:val="1CB10510"/>
    <w:rsid w:val="1CB39038"/>
    <w:rsid w:val="1CC035DB"/>
    <w:rsid w:val="1CCD6C68"/>
    <w:rsid w:val="1CCF05A3"/>
    <w:rsid w:val="1CE10D9F"/>
    <w:rsid w:val="1D0638DE"/>
    <w:rsid w:val="1D096745"/>
    <w:rsid w:val="1D337922"/>
    <w:rsid w:val="1D365BE2"/>
    <w:rsid w:val="1D4CAB0F"/>
    <w:rsid w:val="1D5775C5"/>
    <w:rsid w:val="1D6750B7"/>
    <w:rsid w:val="1D71C450"/>
    <w:rsid w:val="1D8D4361"/>
    <w:rsid w:val="1D8E74B1"/>
    <w:rsid w:val="1DB76171"/>
    <w:rsid w:val="1DBDBB36"/>
    <w:rsid w:val="1DC88C94"/>
    <w:rsid w:val="1DCB167A"/>
    <w:rsid w:val="1DCCF7D1"/>
    <w:rsid w:val="1DE32A98"/>
    <w:rsid w:val="1E1382A2"/>
    <w:rsid w:val="1E17A94E"/>
    <w:rsid w:val="1E20B2AA"/>
    <w:rsid w:val="1E256A10"/>
    <w:rsid w:val="1E3FA0A6"/>
    <w:rsid w:val="1E49A019"/>
    <w:rsid w:val="1E4A2702"/>
    <w:rsid w:val="1E67AE58"/>
    <w:rsid w:val="1E77C0AC"/>
    <w:rsid w:val="1E9759F3"/>
    <w:rsid w:val="1E9EDC94"/>
    <w:rsid w:val="1EA61BF7"/>
    <w:rsid w:val="1EE3C92A"/>
    <w:rsid w:val="1EEB3E4F"/>
    <w:rsid w:val="1F0577E7"/>
    <w:rsid w:val="1F35E815"/>
    <w:rsid w:val="1F3BA9D7"/>
    <w:rsid w:val="1F4DE635"/>
    <w:rsid w:val="1F6ADDB1"/>
    <w:rsid w:val="1F7E25B1"/>
    <w:rsid w:val="1F817B99"/>
    <w:rsid w:val="1FABDE45"/>
    <w:rsid w:val="1FCA7A92"/>
    <w:rsid w:val="1FCF3095"/>
    <w:rsid w:val="1FD05A66"/>
    <w:rsid w:val="1FEF5336"/>
    <w:rsid w:val="1FF5E588"/>
    <w:rsid w:val="200D4AEB"/>
    <w:rsid w:val="20142D3E"/>
    <w:rsid w:val="201D425D"/>
    <w:rsid w:val="20216103"/>
    <w:rsid w:val="202EDC52"/>
    <w:rsid w:val="2061C825"/>
    <w:rsid w:val="20806A6E"/>
    <w:rsid w:val="208FA4B6"/>
    <w:rsid w:val="20BE7C9F"/>
    <w:rsid w:val="20C555B8"/>
    <w:rsid w:val="20CCA573"/>
    <w:rsid w:val="20DF1676"/>
    <w:rsid w:val="20E45CED"/>
    <w:rsid w:val="20ECF8C5"/>
    <w:rsid w:val="20F712BF"/>
    <w:rsid w:val="21087FE5"/>
    <w:rsid w:val="211C14F4"/>
    <w:rsid w:val="21222808"/>
    <w:rsid w:val="2127CCA1"/>
    <w:rsid w:val="21448ED0"/>
    <w:rsid w:val="214E1C0B"/>
    <w:rsid w:val="215045F2"/>
    <w:rsid w:val="21525869"/>
    <w:rsid w:val="21572EBD"/>
    <w:rsid w:val="2164D1E4"/>
    <w:rsid w:val="21687C11"/>
    <w:rsid w:val="2168998C"/>
    <w:rsid w:val="2169A6AE"/>
    <w:rsid w:val="217FA4A7"/>
    <w:rsid w:val="21851F1D"/>
    <w:rsid w:val="218577EB"/>
    <w:rsid w:val="21869702"/>
    <w:rsid w:val="2198BDE6"/>
    <w:rsid w:val="219D1B78"/>
    <w:rsid w:val="21A53D0A"/>
    <w:rsid w:val="21BF5F67"/>
    <w:rsid w:val="21D2C1E0"/>
    <w:rsid w:val="21D36B2A"/>
    <w:rsid w:val="21E1BB48"/>
    <w:rsid w:val="21E78A2B"/>
    <w:rsid w:val="21EC2477"/>
    <w:rsid w:val="21FED82B"/>
    <w:rsid w:val="2221289F"/>
    <w:rsid w:val="2226654B"/>
    <w:rsid w:val="2231BC7F"/>
    <w:rsid w:val="2237C1DA"/>
    <w:rsid w:val="223981CE"/>
    <w:rsid w:val="226C764C"/>
    <w:rsid w:val="227769E0"/>
    <w:rsid w:val="228F51B0"/>
    <w:rsid w:val="229B5814"/>
    <w:rsid w:val="22AB3E68"/>
    <w:rsid w:val="22C2DA87"/>
    <w:rsid w:val="22CCCAC1"/>
    <w:rsid w:val="22D56EC2"/>
    <w:rsid w:val="22D5B8BC"/>
    <w:rsid w:val="22F1345B"/>
    <w:rsid w:val="230269E4"/>
    <w:rsid w:val="233CAF7D"/>
    <w:rsid w:val="2346E654"/>
    <w:rsid w:val="234C70D3"/>
    <w:rsid w:val="234D4294"/>
    <w:rsid w:val="234F454D"/>
    <w:rsid w:val="236C1242"/>
    <w:rsid w:val="23770939"/>
    <w:rsid w:val="2386140A"/>
    <w:rsid w:val="238666CC"/>
    <w:rsid w:val="23AB3EFB"/>
    <w:rsid w:val="23B3D263"/>
    <w:rsid w:val="23BACE85"/>
    <w:rsid w:val="23DA5FB1"/>
    <w:rsid w:val="23E85CB2"/>
    <w:rsid w:val="2405A450"/>
    <w:rsid w:val="246D2255"/>
    <w:rsid w:val="2478D1DC"/>
    <w:rsid w:val="248504C8"/>
    <w:rsid w:val="248C2224"/>
    <w:rsid w:val="24B21ADF"/>
    <w:rsid w:val="24B28C6F"/>
    <w:rsid w:val="24BB3A1F"/>
    <w:rsid w:val="24C2B4E7"/>
    <w:rsid w:val="24CFB757"/>
    <w:rsid w:val="24F0E173"/>
    <w:rsid w:val="2503F838"/>
    <w:rsid w:val="252DA907"/>
    <w:rsid w:val="253FBFA1"/>
    <w:rsid w:val="25589D5D"/>
    <w:rsid w:val="25813B9B"/>
    <w:rsid w:val="258295BD"/>
    <w:rsid w:val="25958C42"/>
    <w:rsid w:val="25988103"/>
    <w:rsid w:val="259C0507"/>
    <w:rsid w:val="259D6210"/>
    <w:rsid w:val="259DF3FC"/>
    <w:rsid w:val="259EBA62"/>
    <w:rsid w:val="25A299BE"/>
    <w:rsid w:val="25A783E9"/>
    <w:rsid w:val="25AC2B9D"/>
    <w:rsid w:val="25CC458D"/>
    <w:rsid w:val="25D37F78"/>
    <w:rsid w:val="25DC16DD"/>
    <w:rsid w:val="25DCCDFA"/>
    <w:rsid w:val="25E67905"/>
    <w:rsid w:val="260039E2"/>
    <w:rsid w:val="26109E38"/>
    <w:rsid w:val="261EE4B4"/>
    <w:rsid w:val="2623DD09"/>
    <w:rsid w:val="26279BBF"/>
    <w:rsid w:val="262E73FC"/>
    <w:rsid w:val="2653281A"/>
    <w:rsid w:val="2655E42D"/>
    <w:rsid w:val="26654F4A"/>
    <w:rsid w:val="26655F12"/>
    <w:rsid w:val="266E40E0"/>
    <w:rsid w:val="267230D1"/>
    <w:rsid w:val="26869C61"/>
    <w:rsid w:val="268AC667"/>
    <w:rsid w:val="26AF3AC0"/>
    <w:rsid w:val="26BB783C"/>
    <w:rsid w:val="26DF90AB"/>
    <w:rsid w:val="26EB07B6"/>
    <w:rsid w:val="271CAC6A"/>
    <w:rsid w:val="272950BB"/>
    <w:rsid w:val="272FF436"/>
    <w:rsid w:val="2735A491"/>
    <w:rsid w:val="2739E250"/>
    <w:rsid w:val="274DCE18"/>
    <w:rsid w:val="276325EA"/>
    <w:rsid w:val="27764C64"/>
    <w:rsid w:val="277A20BD"/>
    <w:rsid w:val="27858772"/>
    <w:rsid w:val="2789EBA6"/>
    <w:rsid w:val="278E11BC"/>
    <w:rsid w:val="278F6FD8"/>
    <w:rsid w:val="278FCFA2"/>
    <w:rsid w:val="27BC3EE0"/>
    <w:rsid w:val="2818193D"/>
    <w:rsid w:val="281D0F6C"/>
    <w:rsid w:val="283D8F5E"/>
    <w:rsid w:val="28715437"/>
    <w:rsid w:val="2873280E"/>
    <w:rsid w:val="28823AEE"/>
    <w:rsid w:val="28856CFF"/>
    <w:rsid w:val="289C43E6"/>
    <w:rsid w:val="28B53DB2"/>
    <w:rsid w:val="28B80321"/>
    <w:rsid w:val="28D00117"/>
    <w:rsid w:val="28D47393"/>
    <w:rsid w:val="28D50D5F"/>
    <w:rsid w:val="28DBEB86"/>
    <w:rsid w:val="28E16C83"/>
    <w:rsid w:val="2908B9E1"/>
    <w:rsid w:val="29140EF6"/>
    <w:rsid w:val="2916A612"/>
    <w:rsid w:val="29235B8E"/>
    <w:rsid w:val="292E50C5"/>
    <w:rsid w:val="294C9900"/>
    <w:rsid w:val="294FA0A8"/>
    <w:rsid w:val="29593219"/>
    <w:rsid w:val="29921A2C"/>
    <w:rsid w:val="29A96130"/>
    <w:rsid w:val="29CF484D"/>
    <w:rsid w:val="2A194E24"/>
    <w:rsid w:val="2A1C3C2B"/>
    <w:rsid w:val="2A21361E"/>
    <w:rsid w:val="2A2CE3AF"/>
    <w:rsid w:val="2A43B7DC"/>
    <w:rsid w:val="2A528CA1"/>
    <w:rsid w:val="2A85C4B4"/>
    <w:rsid w:val="2A8C0489"/>
    <w:rsid w:val="2A8CBB07"/>
    <w:rsid w:val="2A8FAD4E"/>
    <w:rsid w:val="2A999A51"/>
    <w:rsid w:val="2ABCDDCE"/>
    <w:rsid w:val="2AC55C3F"/>
    <w:rsid w:val="2AE8EC0D"/>
    <w:rsid w:val="2AF27115"/>
    <w:rsid w:val="2AFCD09E"/>
    <w:rsid w:val="2B00FFB1"/>
    <w:rsid w:val="2B1A55DC"/>
    <w:rsid w:val="2B2AD98E"/>
    <w:rsid w:val="2B2C45AA"/>
    <w:rsid w:val="2B39AC00"/>
    <w:rsid w:val="2B533074"/>
    <w:rsid w:val="2B57F2BE"/>
    <w:rsid w:val="2B5A3BAC"/>
    <w:rsid w:val="2B6A3A72"/>
    <w:rsid w:val="2B6CF22D"/>
    <w:rsid w:val="2B8EE01C"/>
    <w:rsid w:val="2BA7D01F"/>
    <w:rsid w:val="2BAF4953"/>
    <w:rsid w:val="2BC5239D"/>
    <w:rsid w:val="2BCBA114"/>
    <w:rsid w:val="2BEA0018"/>
    <w:rsid w:val="2BFAC897"/>
    <w:rsid w:val="2C1B2810"/>
    <w:rsid w:val="2C20D45D"/>
    <w:rsid w:val="2C21B071"/>
    <w:rsid w:val="2C293790"/>
    <w:rsid w:val="2C2A8177"/>
    <w:rsid w:val="2C2C4143"/>
    <w:rsid w:val="2C384059"/>
    <w:rsid w:val="2C4BA3A7"/>
    <w:rsid w:val="2C630718"/>
    <w:rsid w:val="2C7BD8E3"/>
    <w:rsid w:val="2C887095"/>
    <w:rsid w:val="2C8C6D73"/>
    <w:rsid w:val="2C94B154"/>
    <w:rsid w:val="2C9583CB"/>
    <w:rsid w:val="2CA4BD7C"/>
    <w:rsid w:val="2CA7BB01"/>
    <w:rsid w:val="2CB493EB"/>
    <w:rsid w:val="2CB4B532"/>
    <w:rsid w:val="2CB926DF"/>
    <w:rsid w:val="2CC1137B"/>
    <w:rsid w:val="2CC12FC5"/>
    <w:rsid w:val="2CD4C782"/>
    <w:rsid w:val="2CED5744"/>
    <w:rsid w:val="2D075AF4"/>
    <w:rsid w:val="2D090DD2"/>
    <w:rsid w:val="2D2C292E"/>
    <w:rsid w:val="2D3EA59B"/>
    <w:rsid w:val="2D4D46AF"/>
    <w:rsid w:val="2D68A88D"/>
    <w:rsid w:val="2D6F1863"/>
    <w:rsid w:val="2D8BB108"/>
    <w:rsid w:val="2D950D96"/>
    <w:rsid w:val="2D969AAA"/>
    <w:rsid w:val="2D99A889"/>
    <w:rsid w:val="2D9BF928"/>
    <w:rsid w:val="2D9F0862"/>
    <w:rsid w:val="2D9F688A"/>
    <w:rsid w:val="2DA03037"/>
    <w:rsid w:val="2DA5DE96"/>
    <w:rsid w:val="2DB2C116"/>
    <w:rsid w:val="2DB405E3"/>
    <w:rsid w:val="2DB49F39"/>
    <w:rsid w:val="2DB9D8D7"/>
    <w:rsid w:val="2DBBC811"/>
    <w:rsid w:val="2DBC03FD"/>
    <w:rsid w:val="2DD3204F"/>
    <w:rsid w:val="2DEFBB97"/>
    <w:rsid w:val="2E0F6175"/>
    <w:rsid w:val="2E15432D"/>
    <w:rsid w:val="2E27CFC2"/>
    <w:rsid w:val="2E2AD89F"/>
    <w:rsid w:val="2E3CCD44"/>
    <w:rsid w:val="2E40C3D0"/>
    <w:rsid w:val="2E473A42"/>
    <w:rsid w:val="2E479D41"/>
    <w:rsid w:val="2E49DF45"/>
    <w:rsid w:val="2EB5A548"/>
    <w:rsid w:val="2ED753A1"/>
    <w:rsid w:val="2F05B082"/>
    <w:rsid w:val="2F265226"/>
    <w:rsid w:val="2F352DD4"/>
    <w:rsid w:val="2F5E1E56"/>
    <w:rsid w:val="2F8BF452"/>
    <w:rsid w:val="2F9ABCD2"/>
    <w:rsid w:val="2FB2F9C6"/>
    <w:rsid w:val="2FB611FA"/>
    <w:rsid w:val="2FBC8C23"/>
    <w:rsid w:val="2FBD4B7F"/>
    <w:rsid w:val="2FCBB614"/>
    <w:rsid w:val="2FD23924"/>
    <w:rsid w:val="303CF4C0"/>
    <w:rsid w:val="30490A25"/>
    <w:rsid w:val="304A3432"/>
    <w:rsid w:val="30605988"/>
    <w:rsid w:val="3074AD9B"/>
    <w:rsid w:val="308A77C0"/>
    <w:rsid w:val="30963E1E"/>
    <w:rsid w:val="30A823D6"/>
    <w:rsid w:val="30A84912"/>
    <w:rsid w:val="30C8CE53"/>
    <w:rsid w:val="30CA5162"/>
    <w:rsid w:val="30E2C5F4"/>
    <w:rsid w:val="30E5AB59"/>
    <w:rsid w:val="30EA5C9B"/>
    <w:rsid w:val="30F460F5"/>
    <w:rsid w:val="30FAA033"/>
    <w:rsid w:val="3120D6D7"/>
    <w:rsid w:val="312788C8"/>
    <w:rsid w:val="312EBE85"/>
    <w:rsid w:val="312FA0D3"/>
    <w:rsid w:val="31352131"/>
    <w:rsid w:val="31471ACE"/>
    <w:rsid w:val="315D363D"/>
    <w:rsid w:val="31678432"/>
    <w:rsid w:val="31886FA7"/>
    <w:rsid w:val="31A7F3DB"/>
    <w:rsid w:val="31B0CD0B"/>
    <w:rsid w:val="31B80465"/>
    <w:rsid w:val="31C8DC3F"/>
    <w:rsid w:val="31D0451F"/>
    <w:rsid w:val="31DA0540"/>
    <w:rsid w:val="31DF39CC"/>
    <w:rsid w:val="31F10ABD"/>
    <w:rsid w:val="31FCA935"/>
    <w:rsid w:val="3205150F"/>
    <w:rsid w:val="32179B32"/>
    <w:rsid w:val="3223DC8D"/>
    <w:rsid w:val="3240BBBC"/>
    <w:rsid w:val="32495E56"/>
    <w:rsid w:val="324C2619"/>
    <w:rsid w:val="3253D83F"/>
    <w:rsid w:val="3254BAD6"/>
    <w:rsid w:val="325ECCFE"/>
    <w:rsid w:val="3288125F"/>
    <w:rsid w:val="32BE7112"/>
    <w:rsid w:val="32D57106"/>
    <w:rsid w:val="32EADDC3"/>
    <w:rsid w:val="32EB511E"/>
    <w:rsid w:val="32F3623C"/>
    <w:rsid w:val="3305BFC6"/>
    <w:rsid w:val="332CAC58"/>
    <w:rsid w:val="333DB285"/>
    <w:rsid w:val="33497826"/>
    <w:rsid w:val="334B9E42"/>
    <w:rsid w:val="3351747C"/>
    <w:rsid w:val="335337BC"/>
    <w:rsid w:val="33578260"/>
    <w:rsid w:val="335F50DC"/>
    <w:rsid w:val="336FE83A"/>
    <w:rsid w:val="3370DE04"/>
    <w:rsid w:val="338F5E8E"/>
    <w:rsid w:val="339861F4"/>
    <w:rsid w:val="339E1301"/>
    <w:rsid w:val="33A68CE4"/>
    <w:rsid w:val="33AC3E6D"/>
    <w:rsid w:val="33BE0002"/>
    <w:rsid w:val="33D41ECE"/>
    <w:rsid w:val="33FBF002"/>
    <w:rsid w:val="34003B79"/>
    <w:rsid w:val="340A0EE5"/>
    <w:rsid w:val="340CBED0"/>
    <w:rsid w:val="34227CC5"/>
    <w:rsid w:val="342B20BC"/>
    <w:rsid w:val="342FBEED"/>
    <w:rsid w:val="343A9230"/>
    <w:rsid w:val="344793A9"/>
    <w:rsid w:val="34490EEE"/>
    <w:rsid w:val="344ACD4A"/>
    <w:rsid w:val="345CC191"/>
    <w:rsid w:val="346404BA"/>
    <w:rsid w:val="346E26C8"/>
    <w:rsid w:val="347774FF"/>
    <w:rsid w:val="347B9321"/>
    <w:rsid w:val="3482A97A"/>
    <w:rsid w:val="349E86BA"/>
    <w:rsid w:val="34A6411A"/>
    <w:rsid w:val="34CF4C59"/>
    <w:rsid w:val="34D1E951"/>
    <w:rsid w:val="34F286C2"/>
    <w:rsid w:val="34F4C8A0"/>
    <w:rsid w:val="35186A4A"/>
    <w:rsid w:val="351C1636"/>
    <w:rsid w:val="351D30FB"/>
    <w:rsid w:val="353CD5F5"/>
    <w:rsid w:val="3545A110"/>
    <w:rsid w:val="354F01C3"/>
    <w:rsid w:val="355E9EBA"/>
    <w:rsid w:val="35B836F9"/>
    <w:rsid w:val="35DA2066"/>
    <w:rsid w:val="35FCF84B"/>
    <w:rsid w:val="35FD25F4"/>
    <w:rsid w:val="36120C16"/>
    <w:rsid w:val="361AE4B1"/>
    <w:rsid w:val="36260611"/>
    <w:rsid w:val="363BB91C"/>
    <w:rsid w:val="36462B42"/>
    <w:rsid w:val="364BC399"/>
    <w:rsid w:val="3665EE74"/>
    <w:rsid w:val="367A5D29"/>
    <w:rsid w:val="3691302D"/>
    <w:rsid w:val="3692BF10"/>
    <w:rsid w:val="36958D7C"/>
    <w:rsid w:val="36AAC646"/>
    <w:rsid w:val="36BC1AA6"/>
    <w:rsid w:val="36E1EF36"/>
    <w:rsid w:val="36FD1009"/>
    <w:rsid w:val="37096B86"/>
    <w:rsid w:val="372BE847"/>
    <w:rsid w:val="372FF6DF"/>
    <w:rsid w:val="374B34F1"/>
    <w:rsid w:val="375114CE"/>
    <w:rsid w:val="3767CFA3"/>
    <w:rsid w:val="376E3520"/>
    <w:rsid w:val="3784CF71"/>
    <w:rsid w:val="378B022F"/>
    <w:rsid w:val="378B09F7"/>
    <w:rsid w:val="379F27D5"/>
    <w:rsid w:val="37ACA388"/>
    <w:rsid w:val="37B4D567"/>
    <w:rsid w:val="37BB69BB"/>
    <w:rsid w:val="37BF75F8"/>
    <w:rsid w:val="37C92B31"/>
    <w:rsid w:val="37F3E8D2"/>
    <w:rsid w:val="38036EE2"/>
    <w:rsid w:val="383516D0"/>
    <w:rsid w:val="383DA80F"/>
    <w:rsid w:val="3844A7FB"/>
    <w:rsid w:val="386331A3"/>
    <w:rsid w:val="386E700D"/>
    <w:rsid w:val="386FC9DA"/>
    <w:rsid w:val="3879B12C"/>
    <w:rsid w:val="387BE642"/>
    <w:rsid w:val="3893B346"/>
    <w:rsid w:val="389499A7"/>
    <w:rsid w:val="38986018"/>
    <w:rsid w:val="38ED24FD"/>
    <w:rsid w:val="38F20A61"/>
    <w:rsid w:val="39101D61"/>
    <w:rsid w:val="393041C2"/>
    <w:rsid w:val="393D79D4"/>
    <w:rsid w:val="394EB532"/>
    <w:rsid w:val="395FFED7"/>
    <w:rsid w:val="3983E33F"/>
    <w:rsid w:val="39A33AC6"/>
    <w:rsid w:val="39A8179E"/>
    <w:rsid w:val="39C16F94"/>
    <w:rsid w:val="39C3516B"/>
    <w:rsid w:val="39C62865"/>
    <w:rsid w:val="39E8C506"/>
    <w:rsid w:val="39EF9FFA"/>
    <w:rsid w:val="39EFB405"/>
    <w:rsid w:val="39F64BC8"/>
    <w:rsid w:val="3A0FE6A2"/>
    <w:rsid w:val="3A136247"/>
    <w:rsid w:val="3A543600"/>
    <w:rsid w:val="3A6DF9A1"/>
    <w:rsid w:val="3A7943B4"/>
    <w:rsid w:val="3A79E628"/>
    <w:rsid w:val="3AB253A2"/>
    <w:rsid w:val="3AC8EB07"/>
    <w:rsid w:val="3ACE0C03"/>
    <w:rsid w:val="3AE37D1E"/>
    <w:rsid w:val="3AEF3B38"/>
    <w:rsid w:val="3AF19ADB"/>
    <w:rsid w:val="3B0113B1"/>
    <w:rsid w:val="3B2B937F"/>
    <w:rsid w:val="3B3709BD"/>
    <w:rsid w:val="3B5069E3"/>
    <w:rsid w:val="3BABF1CB"/>
    <w:rsid w:val="3BC2DD93"/>
    <w:rsid w:val="3BD43177"/>
    <w:rsid w:val="3BD74647"/>
    <w:rsid w:val="3BDACADF"/>
    <w:rsid w:val="3BE17355"/>
    <w:rsid w:val="3C150D2E"/>
    <w:rsid w:val="3C247A32"/>
    <w:rsid w:val="3C3CBDD7"/>
    <w:rsid w:val="3C3E2919"/>
    <w:rsid w:val="3C47CE7A"/>
    <w:rsid w:val="3C5086E2"/>
    <w:rsid w:val="3C5A4AE1"/>
    <w:rsid w:val="3C72D19F"/>
    <w:rsid w:val="3C8D935D"/>
    <w:rsid w:val="3C9BF0F9"/>
    <w:rsid w:val="3CCD0F33"/>
    <w:rsid w:val="3CE38207"/>
    <w:rsid w:val="3CE55AE3"/>
    <w:rsid w:val="3CF7B47C"/>
    <w:rsid w:val="3D1D68A4"/>
    <w:rsid w:val="3D21D17E"/>
    <w:rsid w:val="3D232A63"/>
    <w:rsid w:val="3D44B083"/>
    <w:rsid w:val="3D488674"/>
    <w:rsid w:val="3D4B134A"/>
    <w:rsid w:val="3D595068"/>
    <w:rsid w:val="3D5BB43B"/>
    <w:rsid w:val="3D864F7C"/>
    <w:rsid w:val="3D8DD840"/>
    <w:rsid w:val="3D9224F9"/>
    <w:rsid w:val="3D9C75E5"/>
    <w:rsid w:val="3DB49282"/>
    <w:rsid w:val="3DB641B5"/>
    <w:rsid w:val="3DD1CF60"/>
    <w:rsid w:val="3DD1EE28"/>
    <w:rsid w:val="3DD32F65"/>
    <w:rsid w:val="3DE205BC"/>
    <w:rsid w:val="3DF0CDE3"/>
    <w:rsid w:val="3DF4DD82"/>
    <w:rsid w:val="3E010A87"/>
    <w:rsid w:val="3E0255BD"/>
    <w:rsid w:val="3E1480F0"/>
    <w:rsid w:val="3E1EF22E"/>
    <w:rsid w:val="3E3F0D1E"/>
    <w:rsid w:val="3E539598"/>
    <w:rsid w:val="3E5B0B0F"/>
    <w:rsid w:val="3E5C44F8"/>
    <w:rsid w:val="3E5DAE02"/>
    <w:rsid w:val="3E84C828"/>
    <w:rsid w:val="3E9C1C73"/>
    <w:rsid w:val="3E9DBFC1"/>
    <w:rsid w:val="3EA2CC8A"/>
    <w:rsid w:val="3EB1D72A"/>
    <w:rsid w:val="3EB2E44C"/>
    <w:rsid w:val="3EBBDC99"/>
    <w:rsid w:val="3EC45DC5"/>
    <w:rsid w:val="3ECA4F61"/>
    <w:rsid w:val="3ED1D653"/>
    <w:rsid w:val="3EDD4A51"/>
    <w:rsid w:val="3EE2B06E"/>
    <w:rsid w:val="3EE578E2"/>
    <w:rsid w:val="3EF39C77"/>
    <w:rsid w:val="3F12B641"/>
    <w:rsid w:val="3F24A287"/>
    <w:rsid w:val="3F276E47"/>
    <w:rsid w:val="3F43BFCE"/>
    <w:rsid w:val="3F53B9D5"/>
    <w:rsid w:val="3F5F6365"/>
    <w:rsid w:val="3F790D70"/>
    <w:rsid w:val="3F7D2F6D"/>
    <w:rsid w:val="3F8EF308"/>
    <w:rsid w:val="3F92CF93"/>
    <w:rsid w:val="3F963D24"/>
    <w:rsid w:val="3F9754C5"/>
    <w:rsid w:val="3FA3C23A"/>
    <w:rsid w:val="3FAB0BE9"/>
    <w:rsid w:val="3FBCF558"/>
    <w:rsid w:val="3FC067AD"/>
    <w:rsid w:val="3FC6D27D"/>
    <w:rsid w:val="3FFA1F23"/>
    <w:rsid w:val="3FFC8FCE"/>
    <w:rsid w:val="400BD776"/>
    <w:rsid w:val="400C268D"/>
    <w:rsid w:val="404E919E"/>
    <w:rsid w:val="4059B307"/>
    <w:rsid w:val="405BCC2C"/>
    <w:rsid w:val="40740007"/>
    <w:rsid w:val="40AA7CAD"/>
    <w:rsid w:val="40AFB945"/>
    <w:rsid w:val="40B51909"/>
    <w:rsid w:val="40BF0A97"/>
    <w:rsid w:val="40C2BB6A"/>
    <w:rsid w:val="40CAF27D"/>
    <w:rsid w:val="40CF9BA3"/>
    <w:rsid w:val="40D52796"/>
    <w:rsid w:val="40DD2057"/>
    <w:rsid w:val="40E71267"/>
    <w:rsid w:val="40F05198"/>
    <w:rsid w:val="40FB5A7D"/>
    <w:rsid w:val="4106B55A"/>
    <w:rsid w:val="410C0E4B"/>
    <w:rsid w:val="412F76C2"/>
    <w:rsid w:val="41402016"/>
    <w:rsid w:val="414550F7"/>
    <w:rsid w:val="418092FE"/>
    <w:rsid w:val="418CDB23"/>
    <w:rsid w:val="419C6F31"/>
    <w:rsid w:val="41ABA51D"/>
    <w:rsid w:val="41BBEF54"/>
    <w:rsid w:val="41E8FB4A"/>
    <w:rsid w:val="41F09FCE"/>
    <w:rsid w:val="41F734D4"/>
    <w:rsid w:val="41F9D62D"/>
    <w:rsid w:val="421197FD"/>
    <w:rsid w:val="421DA576"/>
    <w:rsid w:val="4227BB94"/>
    <w:rsid w:val="422A2073"/>
    <w:rsid w:val="422E7371"/>
    <w:rsid w:val="423CBF9F"/>
    <w:rsid w:val="423E4E69"/>
    <w:rsid w:val="4288D7FB"/>
    <w:rsid w:val="42B75A10"/>
    <w:rsid w:val="42C85D8E"/>
    <w:rsid w:val="42DC0629"/>
    <w:rsid w:val="42EC33F8"/>
    <w:rsid w:val="42FDB2EA"/>
    <w:rsid w:val="43001DFA"/>
    <w:rsid w:val="43051005"/>
    <w:rsid w:val="43184129"/>
    <w:rsid w:val="43500F39"/>
    <w:rsid w:val="43829F2E"/>
    <w:rsid w:val="438F9986"/>
    <w:rsid w:val="439FF370"/>
    <w:rsid w:val="43B12CDB"/>
    <w:rsid w:val="43C35119"/>
    <w:rsid w:val="43D032C9"/>
    <w:rsid w:val="440265BE"/>
    <w:rsid w:val="441F4CB4"/>
    <w:rsid w:val="442C20E2"/>
    <w:rsid w:val="443815E8"/>
    <w:rsid w:val="443C574B"/>
    <w:rsid w:val="44536A2E"/>
    <w:rsid w:val="4453D6C2"/>
    <w:rsid w:val="4464BBE8"/>
    <w:rsid w:val="4475FA8E"/>
    <w:rsid w:val="44793290"/>
    <w:rsid w:val="448A8D10"/>
    <w:rsid w:val="44A42AB0"/>
    <w:rsid w:val="44CDC5AA"/>
    <w:rsid w:val="44E1CA35"/>
    <w:rsid w:val="4515F62C"/>
    <w:rsid w:val="451B89A6"/>
    <w:rsid w:val="451D997B"/>
    <w:rsid w:val="451F2E0E"/>
    <w:rsid w:val="45273298"/>
    <w:rsid w:val="452DBB49"/>
    <w:rsid w:val="452FF0C9"/>
    <w:rsid w:val="4542AE64"/>
    <w:rsid w:val="4553E66B"/>
    <w:rsid w:val="45698804"/>
    <w:rsid w:val="4594AEAA"/>
    <w:rsid w:val="45ADA179"/>
    <w:rsid w:val="45B8EFA2"/>
    <w:rsid w:val="45C072C1"/>
    <w:rsid w:val="45D68310"/>
    <w:rsid w:val="45F3148A"/>
    <w:rsid w:val="4602AF25"/>
    <w:rsid w:val="460483DB"/>
    <w:rsid w:val="4606A3C3"/>
    <w:rsid w:val="4637B200"/>
    <w:rsid w:val="46387CCC"/>
    <w:rsid w:val="46517A50"/>
    <w:rsid w:val="46527A79"/>
    <w:rsid w:val="4660A75E"/>
    <w:rsid w:val="466C4769"/>
    <w:rsid w:val="46950C03"/>
    <w:rsid w:val="46A2D77C"/>
    <w:rsid w:val="46A64FD7"/>
    <w:rsid w:val="46AB34B1"/>
    <w:rsid w:val="46B9E2F1"/>
    <w:rsid w:val="46D9140B"/>
    <w:rsid w:val="46E7B6F0"/>
    <w:rsid w:val="46EC534A"/>
    <w:rsid w:val="46F8CA85"/>
    <w:rsid w:val="47244F8C"/>
    <w:rsid w:val="47436AF4"/>
    <w:rsid w:val="4755ADE8"/>
    <w:rsid w:val="475DE70D"/>
    <w:rsid w:val="476E2F49"/>
    <w:rsid w:val="47941CE5"/>
    <w:rsid w:val="4796467C"/>
    <w:rsid w:val="47A02255"/>
    <w:rsid w:val="47A226B0"/>
    <w:rsid w:val="47AD33BA"/>
    <w:rsid w:val="47C49FA9"/>
    <w:rsid w:val="47D7795B"/>
    <w:rsid w:val="47D9617F"/>
    <w:rsid w:val="47DCA09D"/>
    <w:rsid w:val="47F4913F"/>
    <w:rsid w:val="47F93082"/>
    <w:rsid w:val="4843CD74"/>
    <w:rsid w:val="484DB530"/>
    <w:rsid w:val="488A98D9"/>
    <w:rsid w:val="48A0EDAF"/>
    <w:rsid w:val="48D1882C"/>
    <w:rsid w:val="48D409CB"/>
    <w:rsid w:val="48DC9157"/>
    <w:rsid w:val="48ED5530"/>
    <w:rsid w:val="490CCD6C"/>
    <w:rsid w:val="49191281"/>
    <w:rsid w:val="49260C89"/>
    <w:rsid w:val="4926D1CE"/>
    <w:rsid w:val="492AB0D8"/>
    <w:rsid w:val="493A90D2"/>
    <w:rsid w:val="4970925F"/>
    <w:rsid w:val="497776FD"/>
    <w:rsid w:val="499E3E3E"/>
    <w:rsid w:val="49A61F39"/>
    <w:rsid w:val="49BB357C"/>
    <w:rsid w:val="49C40AAE"/>
    <w:rsid w:val="49D00C00"/>
    <w:rsid w:val="49E1D05B"/>
    <w:rsid w:val="49F51A09"/>
    <w:rsid w:val="49FC88E4"/>
    <w:rsid w:val="4A197586"/>
    <w:rsid w:val="4A34B98A"/>
    <w:rsid w:val="4A40E47B"/>
    <w:rsid w:val="4A416447"/>
    <w:rsid w:val="4A4F9F8D"/>
    <w:rsid w:val="4A642534"/>
    <w:rsid w:val="4A6BC5C0"/>
    <w:rsid w:val="4A6F1F95"/>
    <w:rsid w:val="4A72D406"/>
    <w:rsid w:val="4A7D612E"/>
    <w:rsid w:val="4A851068"/>
    <w:rsid w:val="4A8A5111"/>
    <w:rsid w:val="4A95A6A7"/>
    <w:rsid w:val="4A975059"/>
    <w:rsid w:val="4A9784DC"/>
    <w:rsid w:val="4AB7841F"/>
    <w:rsid w:val="4AC5A779"/>
    <w:rsid w:val="4ACCE269"/>
    <w:rsid w:val="4AE86BB8"/>
    <w:rsid w:val="4AF17C04"/>
    <w:rsid w:val="4B1CA561"/>
    <w:rsid w:val="4B2A3BDE"/>
    <w:rsid w:val="4B2E7BC0"/>
    <w:rsid w:val="4B38D38E"/>
    <w:rsid w:val="4B3AA67E"/>
    <w:rsid w:val="4B5A467B"/>
    <w:rsid w:val="4B656095"/>
    <w:rsid w:val="4B679F32"/>
    <w:rsid w:val="4B78F104"/>
    <w:rsid w:val="4B79D321"/>
    <w:rsid w:val="4B7DF848"/>
    <w:rsid w:val="4B89553F"/>
    <w:rsid w:val="4B8B363D"/>
    <w:rsid w:val="4B9357EE"/>
    <w:rsid w:val="4B9BF403"/>
    <w:rsid w:val="4BBF528F"/>
    <w:rsid w:val="4BC3A953"/>
    <w:rsid w:val="4BC51E89"/>
    <w:rsid w:val="4BC576B1"/>
    <w:rsid w:val="4BE68B3E"/>
    <w:rsid w:val="4BEE6E34"/>
    <w:rsid w:val="4BFC66E7"/>
    <w:rsid w:val="4C0ECFD4"/>
    <w:rsid w:val="4C2A61F0"/>
    <w:rsid w:val="4C5372BE"/>
    <w:rsid w:val="4C61A0FA"/>
    <w:rsid w:val="4C63B53D"/>
    <w:rsid w:val="4C723D16"/>
    <w:rsid w:val="4C874994"/>
    <w:rsid w:val="4CA34067"/>
    <w:rsid w:val="4CD54D23"/>
    <w:rsid w:val="4CDFA5D0"/>
    <w:rsid w:val="4CE3F48F"/>
    <w:rsid w:val="4CF495F8"/>
    <w:rsid w:val="4CFC465A"/>
    <w:rsid w:val="4D18650D"/>
    <w:rsid w:val="4D18F70A"/>
    <w:rsid w:val="4D26BBF5"/>
    <w:rsid w:val="4D30E3F2"/>
    <w:rsid w:val="4D38DF83"/>
    <w:rsid w:val="4D66E878"/>
    <w:rsid w:val="4D6A8B89"/>
    <w:rsid w:val="4D777B82"/>
    <w:rsid w:val="4D8421C1"/>
    <w:rsid w:val="4D8757FB"/>
    <w:rsid w:val="4D9525E0"/>
    <w:rsid w:val="4D9E5C83"/>
    <w:rsid w:val="4DBF1101"/>
    <w:rsid w:val="4DC084F2"/>
    <w:rsid w:val="4DC81E2E"/>
    <w:rsid w:val="4E012D35"/>
    <w:rsid w:val="4E014E60"/>
    <w:rsid w:val="4E045E8E"/>
    <w:rsid w:val="4E47575C"/>
    <w:rsid w:val="4E69E98C"/>
    <w:rsid w:val="4E874411"/>
    <w:rsid w:val="4E8AF02E"/>
    <w:rsid w:val="4E8F603B"/>
    <w:rsid w:val="4EA95364"/>
    <w:rsid w:val="4EB18FB0"/>
    <w:rsid w:val="4EB84D13"/>
    <w:rsid w:val="4ECB2C19"/>
    <w:rsid w:val="4ECBE2F8"/>
    <w:rsid w:val="4EE253F9"/>
    <w:rsid w:val="4EF0A96C"/>
    <w:rsid w:val="4EF95FAE"/>
    <w:rsid w:val="4EFC8004"/>
    <w:rsid w:val="4F0EC3AA"/>
    <w:rsid w:val="4F2D8357"/>
    <w:rsid w:val="4F32F2FE"/>
    <w:rsid w:val="4F55E58B"/>
    <w:rsid w:val="4F6A0FA0"/>
    <w:rsid w:val="4F751FCD"/>
    <w:rsid w:val="4F859F2C"/>
    <w:rsid w:val="4F9255B7"/>
    <w:rsid w:val="4F9909C7"/>
    <w:rsid w:val="4F9D81EF"/>
    <w:rsid w:val="4F9DA157"/>
    <w:rsid w:val="4FC2E7A3"/>
    <w:rsid w:val="500F472B"/>
    <w:rsid w:val="502C68F4"/>
    <w:rsid w:val="502F6408"/>
    <w:rsid w:val="502FA5C7"/>
    <w:rsid w:val="5063F2B6"/>
    <w:rsid w:val="506584A4"/>
    <w:rsid w:val="506B40B4"/>
    <w:rsid w:val="50A24053"/>
    <w:rsid w:val="50BBA699"/>
    <w:rsid w:val="50D8296B"/>
    <w:rsid w:val="50FA8E85"/>
    <w:rsid w:val="50FE1BFF"/>
    <w:rsid w:val="50FFE35F"/>
    <w:rsid w:val="511F7B0E"/>
    <w:rsid w:val="512D42B7"/>
    <w:rsid w:val="51346978"/>
    <w:rsid w:val="513E8D2E"/>
    <w:rsid w:val="5158559A"/>
    <w:rsid w:val="51650422"/>
    <w:rsid w:val="516BA3B9"/>
    <w:rsid w:val="51794F58"/>
    <w:rsid w:val="51929979"/>
    <w:rsid w:val="5196FFC1"/>
    <w:rsid w:val="519B9430"/>
    <w:rsid w:val="51A244E9"/>
    <w:rsid w:val="51A7FD16"/>
    <w:rsid w:val="51AEBE36"/>
    <w:rsid w:val="51BA7E1C"/>
    <w:rsid w:val="51D21EAA"/>
    <w:rsid w:val="51D51B9D"/>
    <w:rsid w:val="51DD43B3"/>
    <w:rsid w:val="51EC5533"/>
    <w:rsid w:val="51F3A0EE"/>
    <w:rsid w:val="51FCA1A5"/>
    <w:rsid w:val="51FD9778"/>
    <w:rsid w:val="521CA92B"/>
    <w:rsid w:val="52251048"/>
    <w:rsid w:val="523745B4"/>
    <w:rsid w:val="52388766"/>
    <w:rsid w:val="52517E24"/>
    <w:rsid w:val="5254264B"/>
    <w:rsid w:val="5260B700"/>
    <w:rsid w:val="5261543F"/>
    <w:rsid w:val="52707597"/>
    <w:rsid w:val="52939837"/>
    <w:rsid w:val="529602BA"/>
    <w:rsid w:val="5297BC75"/>
    <w:rsid w:val="529E02DD"/>
    <w:rsid w:val="52AC6740"/>
    <w:rsid w:val="52B08364"/>
    <w:rsid w:val="52B6ADFB"/>
    <w:rsid w:val="52BE714C"/>
    <w:rsid w:val="52BF0AC2"/>
    <w:rsid w:val="52E22315"/>
    <w:rsid w:val="52F21D57"/>
    <w:rsid w:val="530CD1C1"/>
    <w:rsid w:val="532BF9C0"/>
    <w:rsid w:val="53330D7A"/>
    <w:rsid w:val="5344DCDC"/>
    <w:rsid w:val="53592CC6"/>
    <w:rsid w:val="536598F4"/>
    <w:rsid w:val="536AC3EB"/>
    <w:rsid w:val="536F031E"/>
    <w:rsid w:val="537A52A8"/>
    <w:rsid w:val="537E1B78"/>
    <w:rsid w:val="5384262B"/>
    <w:rsid w:val="538EF7F7"/>
    <w:rsid w:val="53A2A628"/>
    <w:rsid w:val="53AC9C5E"/>
    <w:rsid w:val="53B8C3F8"/>
    <w:rsid w:val="53BB4E48"/>
    <w:rsid w:val="53BBD055"/>
    <w:rsid w:val="53BF123F"/>
    <w:rsid w:val="53D06CDF"/>
    <w:rsid w:val="53DA277E"/>
    <w:rsid w:val="53DE27DE"/>
    <w:rsid w:val="53DED9D3"/>
    <w:rsid w:val="5401C12C"/>
    <w:rsid w:val="540DD8CA"/>
    <w:rsid w:val="54120177"/>
    <w:rsid w:val="5420E1B4"/>
    <w:rsid w:val="542DB3DD"/>
    <w:rsid w:val="543CEBFA"/>
    <w:rsid w:val="545230DC"/>
    <w:rsid w:val="546643D6"/>
    <w:rsid w:val="54861937"/>
    <w:rsid w:val="5487DA59"/>
    <w:rsid w:val="54B43834"/>
    <w:rsid w:val="54B4B6DE"/>
    <w:rsid w:val="54B61EE1"/>
    <w:rsid w:val="54DB7F32"/>
    <w:rsid w:val="54DEFBF5"/>
    <w:rsid w:val="54F9A42D"/>
    <w:rsid w:val="5518F688"/>
    <w:rsid w:val="5524B52C"/>
    <w:rsid w:val="556A3E2A"/>
    <w:rsid w:val="5573725D"/>
    <w:rsid w:val="5584FE1D"/>
    <w:rsid w:val="558F902A"/>
    <w:rsid w:val="5595CAFE"/>
    <w:rsid w:val="559C439B"/>
    <w:rsid w:val="55AEFEC5"/>
    <w:rsid w:val="55B8CBEE"/>
    <w:rsid w:val="55BD99FC"/>
    <w:rsid w:val="55C851AC"/>
    <w:rsid w:val="55DE6A49"/>
    <w:rsid w:val="55E1B971"/>
    <w:rsid w:val="5619ECD7"/>
    <w:rsid w:val="56219664"/>
    <w:rsid w:val="562F7648"/>
    <w:rsid w:val="562FA977"/>
    <w:rsid w:val="564AB43D"/>
    <w:rsid w:val="5666CEED"/>
    <w:rsid w:val="5671851D"/>
    <w:rsid w:val="5682A8FD"/>
    <w:rsid w:val="569CFA27"/>
    <w:rsid w:val="56AA15CB"/>
    <w:rsid w:val="56BEA0E9"/>
    <w:rsid w:val="56D184A1"/>
    <w:rsid w:val="56E5F364"/>
    <w:rsid w:val="570074B7"/>
    <w:rsid w:val="574594ED"/>
    <w:rsid w:val="5752C38D"/>
    <w:rsid w:val="576B6A02"/>
    <w:rsid w:val="576CEC34"/>
    <w:rsid w:val="576D4477"/>
    <w:rsid w:val="57809CED"/>
    <w:rsid w:val="578622D2"/>
    <w:rsid w:val="578E994D"/>
    <w:rsid w:val="57AEB73A"/>
    <w:rsid w:val="57C68C03"/>
    <w:rsid w:val="57CEF284"/>
    <w:rsid w:val="57CF76EF"/>
    <w:rsid w:val="57D247DD"/>
    <w:rsid w:val="57D59149"/>
    <w:rsid w:val="57ECB213"/>
    <w:rsid w:val="57F3E4A2"/>
    <w:rsid w:val="58192112"/>
    <w:rsid w:val="582AC103"/>
    <w:rsid w:val="582C9358"/>
    <w:rsid w:val="58317F4D"/>
    <w:rsid w:val="583A8D29"/>
    <w:rsid w:val="583D7F1D"/>
    <w:rsid w:val="583F2A54"/>
    <w:rsid w:val="5848DAFC"/>
    <w:rsid w:val="584CACE5"/>
    <w:rsid w:val="5857CE80"/>
    <w:rsid w:val="586B7F85"/>
    <w:rsid w:val="58920C3D"/>
    <w:rsid w:val="58BDC0FF"/>
    <w:rsid w:val="58DCC01B"/>
    <w:rsid w:val="58E19087"/>
    <w:rsid w:val="58ECE94D"/>
    <w:rsid w:val="592542DD"/>
    <w:rsid w:val="593A9A74"/>
    <w:rsid w:val="5955688B"/>
    <w:rsid w:val="5969EB5E"/>
    <w:rsid w:val="596E231C"/>
    <w:rsid w:val="5976CE63"/>
    <w:rsid w:val="59BDFFAD"/>
    <w:rsid w:val="59DA7D01"/>
    <w:rsid w:val="59E8181D"/>
    <w:rsid w:val="59F4A8C3"/>
    <w:rsid w:val="59F83380"/>
    <w:rsid w:val="5A07CA68"/>
    <w:rsid w:val="5A07E261"/>
    <w:rsid w:val="5A189F94"/>
    <w:rsid w:val="5A205090"/>
    <w:rsid w:val="5A56CBE9"/>
    <w:rsid w:val="5A57CB8E"/>
    <w:rsid w:val="5A784E63"/>
    <w:rsid w:val="5A79F303"/>
    <w:rsid w:val="5A90CE9E"/>
    <w:rsid w:val="5AB1D122"/>
    <w:rsid w:val="5AB430C0"/>
    <w:rsid w:val="5AC83589"/>
    <w:rsid w:val="5AD5A0A3"/>
    <w:rsid w:val="5AFA08FE"/>
    <w:rsid w:val="5AFE46E5"/>
    <w:rsid w:val="5AFF2A7A"/>
    <w:rsid w:val="5B0F411B"/>
    <w:rsid w:val="5B3DBCFE"/>
    <w:rsid w:val="5B505A9D"/>
    <w:rsid w:val="5B5B42F1"/>
    <w:rsid w:val="5B7066B9"/>
    <w:rsid w:val="5B8799C1"/>
    <w:rsid w:val="5BAB5E76"/>
    <w:rsid w:val="5BE7B8F3"/>
    <w:rsid w:val="5BF412E7"/>
    <w:rsid w:val="5BFEAD64"/>
    <w:rsid w:val="5C02B5C3"/>
    <w:rsid w:val="5C02F431"/>
    <w:rsid w:val="5C163A44"/>
    <w:rsid w:val="5C23CA3D"/>
    <w:rsid w:val="5C2AAAFC"/>
    <w:rsid w:val="5C31DB28"/>
    <w:rsid w:val="5C33C2B9"/>
    <w:rsid w:val="5C3A993F"/>
    <w:rsid w:val="5C4BC841"/>
    <w:rsid w:val="5C4DC707"/>
    <w:rsid w:val="5C53BE89"/>
    <w:rsid w:val="5C7ED313"/>
    <w:rsid w:val="5C83F4B9"/>
    <w:rsid w:val="5C9A9EC9"/>
    <w:rsid w:val="5C9B0D5B"/>
    <w:rsid w:val="5CAC737D"/>
    <w:rsid w:val="5CB04997"/>
    <w:rsid w:val="5CE07782"/>
    <w:rsid w:val="5D00D970"/>
    <w:rsid w:val="5D149441"/>
    <w:rsid w:val="5D14FF95"/>
    <w:rsid w:val="5D27F73E"/>
    <w:rsid w:val="5D43AD3B"/>
    <w:rsid w:val="5D50D0EB"/>
    <w:rsid w:val="5D54AF9E"/>
    <w:rsid w:val="5D7331D8"/>
    <w:rsid w:val="5D767696"/>
    <w:rsid w:val="5D771724"/>
    <w:rsid w:val="5D79F2C0"/>
    <w:rsid w:val="5D7FB091"/>
    <w:rsid w:val="5D875BD5"/>
    <w:rsid w:val="5DA4A44C"/>
    <w:rsid w:val="5DA8DFA5"/>
    <w:rsid w:val="5DDA1A92"/>
    <w:rsid w:val="5DE0024B"/>
    <w:rsid w:val="5DFDE157"/>
    <w:rsid w:val="5E22AC09"/>
    <w:rsid w:val="5E280474"/>
    <w:rsid w:val="5E2BD1B4"/>
    <w:rsid w:val="5E37C050"/>
    <w:rsid w:val="5E7C3BFC"/>
    <w:rsid w:val="5E85AC87"/>
    <w:rsid w:val="5EB851BA"/>
    <w:rsid w:val="5EB9E877"/>
    <w:rsid w:val="5ECF0CB6"/>
    <w:rsid w:val="5EDD2C1D"/>
    <w:rsid w:val="5EE4D581"/>
    <w:rsid w:val="5F02F325"/>
    <w:rsid w:val="5F1F0764"/>
    <w:rsid w:val="5F29761E"/>
    <w:rsid w:val="5F2A4DAB"/>
    <w:rsid w:val="5F318DF3"/>
    <w:rsid w:val="5F31C9D3"/>
    <w:rsid w:val="5F449194"/>
    <w:rsid w:val="5F6775C7"/>
    <w:rsid w:val="5F830FAA"/>
    <w:rsid w:val="5F834621"/>
    <w:rsid w:val="5F8C5978"/>
    <w:rsid w:val="5FA0C835"/>
    <w:rsid w:val="5FA478B6"/>
    <w:rsid w:val="5FA5254E"/>
    <w:rsid w:val="5FAD1425"/>
    <w:rsid w:val="5FD777AF"/>
    <w:rsid w:val="5FDB9E07"/>
    <w:rsid w:val="5FE9EB80"/>
    <w:rsid w:val="5FF8DDB6"/>
    <w:rsid w:val="5FFC355C"/>
    <w:rsid w:val="60084496"/>
    <w:rsid w:val="60306E4C"/>
    <w:rsid w:val="6039B889"/>
    <w:rsid w:val="605DF7CB"/>
    <w:rsid w:val="6072B352"/>
    <w:rsid w:val="60777445"/>
    <w:rsid w:val="607BF686"/>
    <w:rsid w:val="608CFC5B"/>
    <w:rsid w:val="608EC463"/>
    <w:rsid w:val="60914F43"/>
    <w:rsid w:val="60B2D36C"/>
    <w:rsid w:val="60BE316C"/>
    <w:rsid w:val="60BE55E7"/>
    <w:rsid w:val="60D1F181"/>
    <w:rsid w:val="60D9AB8F"/>
    <w:rsid w:val="60F1DAD7"/>
    <w:rsid w:val="60FED08A"/>
    <w:rsid w:val="610320C9"/>
    <w:rsid w:val="6134A740"/>
    <w:rsid w:val="613BA2DB"/>
    <w:rsid w:val="614F8ED5"/>
    <w:rsid w:val="6150AFF5"/>
    <w:rsid w:val="617D0080"/>
    <w:rsid w:val="6189D134"/>
    <w:rsid w:val="6199A34D"/>
    <w:rsid w:val="61BBA4F9"/>
    <w:rsid w:val="61E13EC6"/>
    <w:rsid w:val="61E476FE"/>
    <w:rsid w:val="61F5F588"/>
    <w:rsid w:val="6203A8CD"/>
    <w:rsid w:val="620BF6AF"/>
    <w:rsid w:val="622026FC"/>
    <w:rsid w:val="6235E563"/>
    <w:rsid w:val="6239ED05"/>
    <w:rsid w:val="624064C3"/>
    <w:rsid w:val="6258E05F"/>
    <w:rsid w:val="62619E05"/>
    <w:rsid w:val="6273C0F3"/>
    <w:rsid w:val="627D88BA"/>
    <w:rsid w:val="6281D8D9"/>
    <w:rsid w:val="6297E1F9"/>
    <w:rsid w:val="62A21F9E"/>
    <w:rsid w:val="62BB141A"/>
    <w:rsid w:val="62C6B7EB"/>
    <w:rsid w:val="62F69FE1"/>
    <w:rsid w:val="630E9196"/>
    <w:rsid w:val="632FD7D8"/>
    <w:rsid w:val="6339E16D"/>
    <w:rsid w:val="633F9AF2"/>
    <w:rsid w:val="6355BA24"/>
    <w:rsid w:val="6356FF9A"/>
    <w:rsid w:val="6359CCCF"/>
    <w:rsid w:val="6371FF2B"/>
    <w:rsid w:val="63823C13"/>
    <w:rsid w:val="63C70004"/>
    <w:rsid w:val="63C889B1"/>
    <w:rsid w:val="63D7F2E4"/>
    <w:rsid w:val="63E22560"/>
    <w:rsid w:val="63E9BF4A"/>
    <w:rsid w:val="63F758FD"/>
    <w:rsid w:val="63F8289F"/>
    <w:rsid w:val="63FD2341"/>
    <w:rsid w:val="64048AFA"/>
    <w:rsid w:val="64354DAB"/>
    <w:rsid w:val="64559079"/>
    <w:rsid w:val="646A1C1D"/>
    <w:rsid w:val="64700C55"/>
    <w:rsid w:val="647DF171"/>
    <w:rsid w:val="6489F41C"/>
    <w:rsid w:val="64C48073"/>
    <w:rsid w:val="64EE47C6"/>
    <w:rsid w:val="64EFDC6E"/>
    <w:rsid w:val="65011773"/>
    <w:rsid w:val="6549B2B8"/>
    <w:rsid w:val="655396CF"/>
    <w:rsid w:val="6573AB0F"/>
    <w:rsid w:val="6586A88C"/>
    <w:rsid w:val="6591865D"/>
    <w:rsid w:val="6592006C"/>
    <w:rsid w:val="6592517A"/>
    <w:rsid w:val="65AEA359"/>
    <w:rsid w:val="65B13B82"/>
    <w:rsid w:val="65B615EF"/>
    <w:rsid w:val="65B72DC1"/>
    <w:rsid w:val="65B981FB"/>
    <w:rsid w:val="65DD9487"/>
    <w:rsid w:val="65EEFC87"/>
    <w:rsid w:val="65FC8D5D"/>
    <w:rsid w:val="65FE4B85"/>
    <w:rsid w:val="6609B8CF"/>
    <w:rsid w:val="66142505"/>
    <w:rsid w:val="6635318D"/>
    <w:rsid w:val="6659D75A"/>
    <w:rsid w:val="665F2380"/>
    <w:rsid w:val="66608B1B"/>
    <w:rsid w:val="66688080"/>
    <w:rsid w:val="66A05FA1"/>
    <w:rsid w:val="66EA55C8"/>
    <w:rsid w:val="66ECC76F"/>
    <w:rsid w:val="66EE6176"/>
    <w:rsid w:val="66F65D52"/>
    <w:rsid w:val="67214D22"/>
    <w:rsid w:val="672C91DE"/>
    <w:rsid w:val="672E59AF"/>
    <w:rsid w:val="6735BDDE"/>
    <w:rsid w:val="6736FBC0"/>
    <w:rsid w:val="673DB747"/>
    <w:rsid w:val="6760E197"/>
    <w:rsid w:val="677AFE9A"/>
    <w:rsid w:val="677CFC51"/>
    <w:rsid w:val="677FBC68"/>
    <w:rsid w:val="67A5E210"/>
    <w:rsid w:val="67AA7D0F"/>
    <w:rsid w:val="67B3943D"/>
    <w:rsid w:val="67BCAD54"/>
    <w:rsid w:val="67CFE63C"/>
    <w:rsid w:val="67D4447B"/>
    <w:rsid w:val="67D6390B"/>
    <w:rsid w:val="67DA48C1"/>
    <w:rsid w:val="6808FEF1"/>
    <w:rsid w:val="6810C643"/>
    <w:rsid w:val="681204B9"/>
    <w:rsid w:val="681365FF"/>
    <w:rsid w:val="681D3DF5"/>
    <w:rsid w:val="68536F37"/>
    <w:rsid w:val="6858F26E"/>
    <w:rsid w:val="685DBE62"/>
    <w:rsid w:val="685E2182"/>
    <w:rsid w:val="68622526"/>
    <w:rsid w:val="6863C333"/>
    <w:rsid w:val="68736DFB"/>
    <w:rsid w:val="68803FBF"/>
    <w:rsid w:val="68893027"/>
    <w:rsid w:val="688AD3BF"/>
    <w:rsid w:val="689481FD"/>
    <w:rsid w:val="68ABB740"/>
    <w:rsid w:val="68B0C00C"/>
    <w:rsid w:val="68B68C90"/>
    <w:rsid w:val="68B892B4"/>
    <w:rsid w:val="68BD64F1"/>
    <w:rsid w:val="68CEF36D"/>
    <w:rsid w:val="68E8C0E9"/>
    <w:rsid w:val="68EC128D"/>
    <w:rsid w:val="6902A269"/>
    <w:rsid w:val="6917CC93"/>
    <w:rsid w:val="691FCBBA"/>
    <w:rsid w:val="693F4903"/>
    <w:rsid w:val="6948F4E9"/>
    <w:rsid w:val="695936C6"/>
    <w:rsid w:val="69645BE6"/>
    <w:rsid w:val="69776F35"/>
    <w:rsid w:val="6989CBB1"/>
    <w:rsid w:val="69A5A0CF"/>
    <w:rsid w:val="69B2C6CC"/>
    <w:rsid w:val="69BD5E96"/>
    <w:rsid w:val="69CED983"/>
    <w:rsid w:val="69D36178"/>
    <w:rsid w:val="69E1CE46"/>
    <w:rsid w:val="69EA3414"/>
    <w:rsid w:val="69F05308"/>
    <w:rsid w:val="69F979F6"/>
    <w:rsid w:val="6A143B01"/>
    <w:rsid w:val="6A22F8DE"/>
    <w:rsid w:val="6A294C23"/>
    <w:rsid w:val="6A2F9F4A"/>
    <w:rsid w:val="6A35A48C"/>
    <w:rsid w:val="6A39BE3B"/>
    <w:rsid w:val="6A4CFC7D"/>
    <w:rsid w:val="6A4F873B"/>
    <w:rsid w:val="6A5CC81E"/>
    <w:rsid w:val="6A5D7F84"/>
    <w:rsid w:val="6A61C63E"/>
    <w:rsid w:val="6A634CB6"/>
    <w:rsid w:val="6A81FEEA"/>
    <w:rsid w:val="6AA336EC"/>
    <w:rsid w:val="6ABF85C0"/>
    <w:rsid w:val="6AD47E23"/>
    <w:rsid w:val="6AE5F5AF"/>
    <w:rsid w:val="6AEA8DCD"/>
    <w:rsid w:val="6AFBE95A"/>
    <w:rsid w:val="6B0F0808"/>
    <w:rsid w:val="6B2B4382"/>
    <w:rsid w:val="6B402C11"/>
    <w:rsid w:val="6B45E69F"/>
    <w:rsid w:val="6B470804"/>
    <w:rsid w:val="6B56A45A"/>
    <w:rsid w:val="6B610BE9"/>
    <w:rsid w:val="6B6B31E3"/>
    <w:rsid w:val="6B6DFB95"/>
    <w:rsid w:val="6B70AD0A"/>
    <w:rsid w:val="6B75BA67"/>
    <w:rsid w:val="6B7D4E3E"/>
    <w:rsid w:val="6B7D9551"/>
    <w:rsid w:val="6B8AF52D"/>
    <w:rsid w:val="6B94C4E1"/>
    <w:rsid w:val="6BBF9A3F"/>
    <w:rsid w:val="6BFED516"/>
    <w:rsid w:val="6C00D522"/>
    <w:rsid w:val="6C2025A4"/>
    <w:rsid w:val="6C36BE1E"/>
    <w:rsid w:val="6C3C0C0C"/>
    <w:rsid w:val="6C40B3FC"/>
    <w:rsid w:val="6C41712F"/>
    <w:rsid w:val="6C48C11E"/>
    <w:rsid w:val="6C522D06"/>
    <w:rsid w:val="6C55098E"/>
    <w:rsid w:val="6C574220"/>
    <w:rsid w:val="6C6F2FEA"/>
    <w:rsid w:val="6C823E13"/>
    <w:rsid w:val="6C9496BE"/>
    <w:rsid w:val="6CA16707"/>
    <w:rsid w:val="6CA4C64E"/>
    <w:rsid w:val="6CBFCB14"/>
    <w:rsid w:val="6CDDF483"/>
    <w:rsid w:val="6CE554D4"/>
    <w:rsid w:val="6CEEAFEE"/>
    <w:rsid w:val="6D0C3F14"/>
    <w:rsid w:val="6D1E1558"/>
    <w:rsid w:val="6D25454A"/>
    <w:rsid w:val="6D3DEF02"/>
    <w:rsid w:val="6D622AEB"/>
    <w:rsid w:val="6D64B5CF"/>
    <w:rsid w:val="6D7972AE"/>
    <w:rsid w:val="6D874776"/>
    <w:rsid w:val="6DA4C350"/>
    <w:rsid w:val="6DAA5A7E"/>
    <w:rsid w:val="6DE03E24"/>
    <w:rsid w:val="6DF0340D"/>
    <w:rsid w:val="6DF60777"/>
    <w:rsid w:val="6DF65338"/>
    <w:rsid w:val="6E0B27E5"/>
    <w:rsid w:val="6E1A38A2"/>
    <w:rsid w:val="6E274BCC"/>
    <w:rsid w:val="6E2D343D"/>
    <w:rsid w:val="6E3367CB"/>
    <w:rsid w:val="6E419006"/>
    <w:rsid w:val="6E42525E"/>
    <w:rsid w:val="6E4CB048"/>
    <w:rsid w:val="6E51531A"/>
    <w:rsid w:val="6E576A4D"/>
    <w:rsid w:val="6E656779"/>
    <w:rsid w:val="6EB365D4"/>
    <w:rsid w:val="6EBFCEBF"/>
    <w:rsid w:val="6EE37E7F"/>
    <w:rsid w:val="6EEB0C1E"/>
    <w:rsid w:val="6F084EEB"/>
    <w:rsid w:val="6F08E7DB"/>
    <w:rsid w:val="6F2221C2"/>
    <w:rsid w:val="6F2566ED"/>
    <w:rsid w:val="6F3AD2DD"/>
    <w:rsid w:val="6F52AF5A"/>
    <w:rsid w:val="6F646FA4"/>
    <w:rsid w:val="6F8353C4"/>
    <w:rsid w:val="6F83AD16"/>
    <w:rsid w:val="6F8F691C"/>
    <w:rsid w:val="6FA4AA03"/>
    <w:rsid w:val="6FB08961"/>
    <w:rsid w:val="6FB9AD93"/>
    <w:rsid w:val="700108A3"/>
    <w:rsid w:val="7007DA65"/>
    <w:rsid w:val="70211E21"/>
    <w:rsid w:val="702956A6"/>
    <w:rsid w:val="704094E7"/>
    <w:rsid w:val="704EC237"/>
    <w:rsid w:val="7050B5D7"/>
    <w:rsid w:val="7052D554"/>
    <w:rsid w:val="7060F5F3"/>
    <w:rsid w:val="708D7CF2"/>
    <w:rsid w:val="708FE139"/>
    <w:rsid w:val="70901FC3"/>
    <w:rsid w:val="70A718A7"/>
    <w:rsid w:val="70C5C947"/>
    <w:rsid w:val="70D60FEF"/>
    <w:rsid w:val="7106282C"/>
    <w:rsid w:val="711EA256"/>
    <w:rsid w:val="717DDA23"/>
    <w:rsid w:val="717EFD79"/>
    <w:rsid w:val="7187C159"/>
    <w:rsid w:val="71A4FB9F"/>
    <w:rsid w:val="71D8D809"/>
    <w:rsid w:val="71DB4F52"/>
    <w:rsid w:val="71DED0EC"/>
    <w:rsid w:val="71F62427"/>
    <w:rsid w:val="7203A27A"/>
    <w:rsid w:val="723CC640"/>
    <w:rsid w:val="7249794E"/>
    <w:rsid w:val="7257141E"/>
    <w:rsid w:val="725BBC1B"/>
    <w:rsid w:val="7268AF97"/>
    <w:rsid w:val="7271165D"/>
    <w:rsid w:val="727F91ED"/>
    <w:rsid w:val="72C23414"/>
    <w:rsid w:val="72CAFB7B"/>
    <w:rsid w:val="72D49A43"/>
    <w:rsid w:val="72DFB667"/>
    <w:rsid w:val="72F25A9D"/>
    <w:rsid w:val="7307D06A"/>
    <w:rsid w:val="7310CC4F"/>
    <w:rsid w:val="731391E4"/>
    <w:rsid w:val="7343D4EA"/>
    <w:rsid w:val="734B4680"/>
    <w:rsid w:val="735B423A"/>
    <w:rsid w:val="7366540E"/>
    <w:rsid w:val="73698EC4"/>
    <w:rsid w:val="7393870C"/>
    <w:rsid w:val="73B7003E"/>
    <w:rsid w:val="73BB7A1D"/>
    <w:rsid w:val="73C8FCB7"/>
    <w:rsid w:val="73D9D814"/>
    <w:rsid w:val="73F3F3C5"/>
    <w:rsid w:val="7401EBC6"/>
    <w:rsid w:val="740A733F"/>
    <w:rsid w:val="740EB3D8"/>
    <w:rsid w:val="742B69A1"/>
    <w:rsid w:val="743EAFC1"/>
    <w:rsid w:val="7478EC7F"/>
    <w:rsid w:val="747CD2E7"/>
    <w:rsid w:val="7484FE20"/>
    <w:rsid w:val="748A553C"/>
    <w:rsid w:val="749593EC"/>
    <w:rsid w:val="74A272FD"/>
    <w:rsid w:val="74A7C9FB"/>
    <w:rsid w:val="74AEB680"/>
    <w:rsid w:val="74B7B11F"/>
    <w:rsid w:val="74CE2C2E"/>
    <w:rsid w:val="74CF972C"/>
    <w:rsid w:val="74D23BAE"/>
    <w:rsid w:val="74D7524F"/>
    <w:rsid w:val="74EFBDC4"/>
    <w:rsid w:val="74F9A527"/>
    <w:rsid w:val="74FE89B8"/>
    <w:rsid w:val="75348AD1"/>
    <w:rsid w:val="75377099"/>
    <w:rsid w:val="7538337A"/>
    <w:rsid w:val="7552815C"/>
    <w:rsid w:val="757835F0"/>
    <w:rsid w:val="7586CA7A"/>
    <w:rsid w:val="758D53B7"/>
    <w:rsid w:val="758F5CEE"/>
    <w:rsid w:val="7596CC46"/>
    <w:rsid w:val="759BEAA0"/>
    <w:rsid w:val="75AAB62B"/>
    <w:rsid w:val="75B266E5"/>
    <w:rsid w:val="75D2A721"/>
    <w:rsid w:val="75E09956"/>
    <w:rsid w:val="75E1638F"/>
    <w:rsid w:val="75E66781"/>
    <w:rsid w:val="75EAC49C"/>
    <w:rsid w:val="76423475"/>
    <w:rsid w:val="76510B93"/>
    <w:rsid w:val="766C8BE8"/>
    <w:rsid w:val="7679ED05"/>
    <w:rsid w:val="7680E7E4"/>
    <w:rsid w:val="76926E5B"/>
    <w:rsid w:val="769BA3A7"/>
    <w:rsid w:val="76E5D02F"/>
    <w:rsid w:val="76EEB6C3"/>
    <w:rsid w:val="76FFFA39"/>
    <w:rsid w:val="7700A650"/>
    <w:rsid w:val="771778A9"/>
    <w:rsid w:val="771B1052"/>
    <w:rsid w:val="771BFFAA"/>
    <w:rsid w:val="771C532D"/>
    <w:rsid w:val="7723E659"/>
    <w:rsid w:val="77332064"/>
    <w:rsid w:val="77352269"/>
    <w:rsid w:val="7752F5A5"/>
    <w:rsid w:val="778147B1"/>
    <w:rsid w:val="77B90CC0"/>
    <w:rsid w:val="77CF8ADF"/>
    <w:rsid w:val="77D67B74"/>
    <w:rsid w:val="77DC492E"/>
    <w:rsid w:val="77E67D95"/>
    <w:rsid w:val="77E9ED74"/>
    <w:rsid w:val="77ECB91C"/>
    <w:rsid w:val="7804E2CC"/>
    <w:rsid w:val="782BC0FB"/>
    <w:rsid w:val="78350F6C"/>
    <w:rsid w:val="784AA8BD"/>
    <w:rsid w:val="785110CF"/>
    <w:rsid w:val="785DA04D"/>
    <w:rsid w:val="7875E97A"/>
    <w:rsid w:val="78810028"/>
    <w:rsid w:val="7884AEF7"/>
    <w:rsid w:val="789B1F39"/>
    <w:rsid w:val="78EB0936"/>
    <w:rsid w:val="7901DB39"/>
    <w:rsid w:val="7922BC72"/>
    <w:rsid w:val="792F6A81"/>
    <w:rsid w:val="79312048"/>
    <w:rsid w:val="7933D3F1"/>
    <w:rsid w:val="794EF289"/>
    <w:rsid w:val="797C7810"/>
    <w:rsid w:val="797CF5D0"/>
    <w:rsid w:val="79801AE1"/>
    <w:rsid w:val="7980BC68"/>
    <w:rsid w:val="798551D5"/>
    <w:rsid w:val="79BE5B64"/>
    <w:rsid w:val="79D55D2A"/>
    <w:rsid w:val="79D627A0"/>
    <w:rsid w:val="79E9C2E4"/>
    <w:rsid w:val="7A004721"/>
    <w:rsid w:val="7A0DC39A"/>
    <w:rsid w:val="7A301ABD"/>
    <w:rsid w:val="7A40EB11"/>
    <w:rsid w:val="7A5A0C3C"/>
    <w:rsid w:val="7A8566BF"/>
    <w:rsid w:val="7A971FC3"/>
    <w:rsid w:val="7A995AA0"/>
    <w:rsid w:val="7A9CE60E"/>
    <w:rsid w:val="7AA3A44F"/>
    <w:rsid w:val="7AA6EA71"/>
    <w:rsid w:val="7ABC568A"/>
    <w:rsid w:val="7AC134D0"/>
    <w:rsid w:val="7AC5D0D0"/>
    <w:rsid w:val="7ACCD901"/>
    <w:rsid w:val="7AD84FB4"/>
    <w:rsid w:val="7AEE1132"/>
    <w:rsid w:val="7AEF41F1"/>
    <w:rsid w:val="7AF88000"/>
    <w:rsid w:val="7AFF1E6B"/>
    <w:rsid w:val="7B1E9D71"/>
    <w:rsid w:val="7B274A1E"/>
    <w:rsid w:val="7B3509AB"/>
    <w:rsid w:val="7B5680E4"/>
    <w:rsid w:val="7B6CB7A0"/>
    <w:rsid w:val="7B768B9F"/>
    <w:rsid w:val="7B8C166B"/>
    <w:rsid w:val="7B91A101"/>
    <w:rsid w:val="7B95A40B"/>
    <w:rsid w:val="7B99DAF4"/>
    <w:rsid w:val="7BB0C5D3"/>
    <w:rsid w:val="7BBDFB3D"/>
    <w:rsid w:val="7BBF23BF"/>
    <w:rsid w:val="7BCF3659"/>
    <w:rsid w:val="7BF5C920"/>
    <w:rsid w:val="7BFD350E"/>
    <w:rsid w:val="7C167786"/>
    <w:rsid w:val="7C241DA8"/>
    <w:rsid w:val="7C3D14EE"/>
    <w:rsid w:val="7C40AD28"/>
    <w:rsid w:val="7C447390"/>
    <w:rsid w:val="7C49B3E8"/>
    <w:rsid w:val="7C4B2C83"/>
    <w:rsid w:val="7C60F0E3"/>
    <w:rsid w:val="7C6CDF95"/>
    <w:rsid w:val="7C72CD0C"/>
    <w:rsid w:val="7C8F5218"/>
    <w:rsid w:val="7C9064A1"/>
    <w:rsid w:val="7CA1B544"/>
    <w:rsid w:val="7CA8E3E8"/>
    <w:rsid w:val="7CB307BA"/>
    <w:rsid w:val="7CD6144C"/>
    <w:rsid w:val="7CF23563"/>
    <w:rsid w:val="7CF46C6C"/>
    <w:rsid w:val="7CF9931D"/>
    <w:rsid w:val="7CFDDB02"/>
    <w:rsid w:val="7CFF0BAA"/>
    <w:rsid w:val="7D0748C9"/>
    <w:rsid w:val="7D3E0F21"/>
    <w:rsid w:val="7D453380"/>
    <w:rsid w:val="7D5EE336"/>
    <w:rsid w:val="7D678D91"/>
    <w:rsid w:val="7D6CA4FF"/>
    <w:rsid w:val="7D7FBA6E"/>
    <w:rsid w:val="7D8D867E"/>
    <w:rsid w:val="7D91A42B"/>
    <w:rsid w:val="7D95C426"/>
    <w:rsid w:val="7DA1CA69"/>
    <w:rsid w:val="7DBE7F3F"/>
    <w:rsid w:val="7DC35B87"/>
    <w:rsid w:val="7DCB985F"/>
    <w:rsid w:val="7DD0D4BF"/>
    <w:rsid w:val="7DD4D064"/>
    <w:rsid w:val="7DE8771F"/>
    <w:rsid w:val="7E0900E7"/>
    <w:rsid w:val="7E0A2DCF"/>
    <w:rsid w:val="7E0CB8F9"/>
    <w:rsid w:val="7E0FFEEE"/>
    <w:rsid w:val="7E13140C"/>
    <w:rsid w:val="7E183E90"/>
    <w:rsid w:val="7E1B1E0F"/>
    <w:rsid w:val="7E1E68DA"/>
    <w:rsid w:val="7E200662"/>
    <w:rsid w:val="7E2465BD"/>
    <w:rsid w:val="7E29A40A"/>
    <w:rsid w:val="7E2A3626"/>
    <w:rsid w:val="7E2F2042"/>
    <w:rsid w:val="7E4BC8E5"/>
    <w:rsid w:val="7E58459C"/>
    <w:rsid w:val="7E635D40"/>
    <w:rsid w:val="7E6F01CF"/>
    <w:rsid w:val="7E8EA981"/>
    <w:rsid w:val="7E90B744"/>
    <w:rsid w:val="7E935E96"/>
    <w:rsid w:val="7E9FB06D"/>
    <w:rsid w:val="7EA9CD9E"/>
    <w:rsid w:val="7EB373EB"/>
    <w:rsid w:val="7ED3DEE7"/>
    <w:rsid w:val="7ED745C1"/>
    <w:rsid w:val="7EDA1ADD"/>
    <w:rsid w:val="7EDE0A23"/>
    <w:rsid w:val="7EE151AE"/>
    <w:rsid w:val="7F0B9F6C"/>
    <w:rsid w:val="7F2744FA"/>
    <w:rsid w:val="7F2A6574"/>
    <w:rsid w:val="7F4E1FB0"/>
    <w:rsid w:val="7F4EE480"/>
    <w:rsid w:val="7F570369"/>
    <w:rsid w:val="7F6806E7"/>
    <w:rsid w:val="7F7C8F7E"/>
    <w:rsid w:val="7F836C47"/>
    <w:rsid w:val="7F9F7D1A"/>
    <w:rsid w:val="7FA04B4E"/>
    <w:rsid w:val="7FB98201"/>
    <w:rsid w:val="7FBB5F28"/>
    <w:rsid w:val="7FE9AFB5"/>
    <w:rsid w:val="7FF5D6B4"/>
    <w:rsid w:val="7FFF16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D08E"/>
  <w15:chartTrackingRefBased/>
  <w15:docId w15:val="{EBFE4109-F6A0-48C3-87AB-6DB945102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BEC"/>
  </w:style>
  <w:style w:type="paragraph" w:styleId="Heading1">
    <w:name w:val="heading 1"/>
    <w:basedOn w:val="Title"/>
    <w:next w:val="Normal"/>
    <w:link w:val="Heading1Char"/>
    <w:uiPriority w:val="1"/>
    <w:qFormat/>
    <w:rsid w:val="00910D6D"/>
    <w:pPr>
      <w:outlineLvl w:val="0"/>
    </w:pPr>
  </w:style>
  <w:style w:type="paragraph" w:styleId="Heading2">
    <w:name w:val="heading 2"/>
    <w:basedOn w:val="Section1"/>
    <w:next w:val="Normal"/>
    <w:link w:val="Heading2Char"/>
    <w:unhideWhenUsed/>
    <w:qFormat/>
    <w:rsid w:val="00541A8A"/>
    <w:pPr>
      <w:outlineLvl w:val="1"/>
    </w:pPr>
    <w:rPr>
      <w:sz w:val="36"/>
      <w:szCs w:val="36"/>
    </w:rPr>
  </w:style>
  <w:style w:type="paragraph" w:styleId="Heading3">
    <w:name w:val="heading 3"/>
    <w:basedOn w:val="BodyText"/>
    <w:next w:val="Normal"/>
    <w:link w:val="Heading3Char"/>
    <w:unhideWhenUsed/>
    <w:qFormat/>
    <w:rsid w:val="00430840"/>
    <w:pPr>
      <w:spacing w:after="0" w:line="240" w:lineRule="auto"/>
      <w:ind w:left="0"/>
      <w:jc w:val="left"/>
      <w:outlineLvl w:val="2"/>
    </w:pPr>
    <w:rPr>
      <w:rFonts w:eastAsiaTheme="minorEastAsia" w:cs="Arial"/>
      <w:b/>
      <w:bCs/>
      <w:sz w:val="32"/>
      <w:szCs w:val="32"/>
    </w:rPr>
  </w:style>
  <w:style w:type="paragraph" w:styleId="Heading4">
    <w:name w:val="heading 4"/>
    <w:basedOn w:val="Normal"/>
    <w:next w:val="Normal"/>
    <w:link w:val="Heading4Char"/>
    <w:unhideWhenUsed/>
    <w:qFormat/>
    <w:rsid w:val="00AE5C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E5C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E5C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E5C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E5C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E5C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0D6D"/>
    <w:rPr>
      <w:rFonts w:ascii="Arial Black" w:eastAsia="Times New Roman" w:hAnsi="Arial Black" w:cs="Times New Roman"/>
      <w:b/>
      <w:spacing w:val="-48"/>
      <w:kern w:val="28"/>
      <w:sz w:val="52"/>
      <w:szCs w:val="52"/>
      <w14:ligatures w14:val="none"/>
    </w:rPr>
  </w:style>
  <w:style w:type="character" w:customStyle="1" w:styleId="Heading2Char">
    <w:name w:val="Heading 2 Char"/>
    <w:basedOn w:val="DefaultParagraphFont"/>
    <w:link w:val="Heading2"/>
    <w:rsid w:val="00541A8A"/>
    <w:rPr>
      <w:rFonts w:ascii="Arial" w:hAnsi="Arial" w:cs="Arial"/>
      <w:b/>
      <w:bCs/>
      <w:sz w:val="36"/>
      <w:szCs w:val="36"/>
      <w:shd w:val="clear" w:color="auto" w:fill="FFB7FF"/>
    </w:rPr>
  </w:style>
  <w:style w:type="character" w:customStyle="1" w:styleId="Heading3Char">
    <w:name w:val="Heading 3 Char"/>
    <w:basedOn w:val="DefaultParagraphFont"/>
    <w:link w:val="Heading3"/>
    <w:rsid w:val="00430840"/>
    <w:rPr>
      <w:rFonts w:ascii="Arial" w:eastAsiaTheme="minorEastAsia" w:hAnsi="Arial" w:cs="Arial"/>
      <w:b/>
      <w:bCs/>
      <w:spacing w:val="-5"/>
      <w:kern w:val="0"/>
      <w:sz w:val="32"/>
      <w:szCs w:val="32"/>
      <w14:ligatures w14:val="none"/>
    </w:rPr>
  </w:style>
  <w:style w:type="character" w:customStyle="1" w:styleId="Heading4Char">
    <w:name w:val="Heading 4 Char"/>
    <w:basedOn w:val="DefaultParagraphFont"/>
    <w:link w:val="Heading4"/>
    <w:uiPriority w:val="9"/>
    <w:semiHidden/>
    <w:rsid w:val="00AE5C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C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C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C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C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CB5"/>
    <w:rPr>
      <w:rFonts w:eastAsiaTheme="majorEastAsia" w:cstheme="majorBidi"/>
      <w:color w:val="272727" w:themeColor="text1" w:themeTint="D8"/>
    </w:rPr>
  </w:style>
  <w:style w:type="paragraph" w:styleId="Title">
    <w:name w:val="Title"/>
    <w:basedOn w:val="TitleCover"/>
    <w:next w:val="Normal"/>
    <w:link w:val="TitleChar"/>
    <w:uiPriority w:val="10"/>
    <w:qFormat/>
    <w:rsid w:val="4464BBE8"/>
    <w:pPr>
      <w:spacing w:before="0" w:after="0" w:line="240" w:lineRule="auto"/>
      <w:ind w:left="0" w:right="0"/>
      <w:jc w:val="center"/>
    </w:pPr>
    <w:rPr>
      <w:sz w:val="52"/>
      <w:szCs w:val="52"/>
    </w:rPr>
  </w:style>
  <w:style w:type="character" w:customStyle="1" w:styleId="TitleChar">
    <w:name w:val="Title Char"/>
    <w:link w:val="Title"/>
    <w:uiPriority w:val="10"/>
    <w:rsid w:val="4464BBE8"/>
    <w:rPr>
      <w:sz w:val="52"/>
      <w:szCs w:val="52"/>
    </w:rPr>
  </w:style>
  <w:style w:type="paragraph" w:styleId="Subtitle">
    <w:name w:val="Subtitle"/>
    <w:basedOn w:val="Normal"/>
    <w:next w:val="Normal"/>
    <w:link w:val="SubtitleChar"/>
    <w:qFormat/>
    <w:rsid w:val="4464BBE8"/>
    <w:pPr>
      <w:spacing w:before="120"/>
      <w:jc w:val="center"/>
    </w:pPr>
    <w:rPr>
      <w:rFonts w:ascii="Arial Rounded MT Bold" w:hAnsi="Arial Rounded MT Bold"/>
      <w:sz w:val="44"/>
      <w:szCs w:val="44"/>
    </w:rPr>
  </w:style>
  <w:style w:type="character" w:customStyle="1" w:styleId="SubtitleChar">
    <w:name w:val="Subtitle Char"/>
    <w:link w:val="Subtitle"/>
    <w:uiPriority w:val="11"/>
    <w:rsid w:val="4464BBE8"/>
    <w:rPr>
      <w:rFonts w:ascii="Arial Rounded MT Bold" w:hAnsi="Arial Rounded MT Bold"/>
      <w:sz w:val="44"/>
      <w:szCs w:val="44"/>
    </w:rPr>
  </w:style>
  <w:style w:type="paragraph" w:styleId="Quote">
    <w:name w:val="Quote"/>
    <w:basedOn w:val="Normal"/>
    <w:next w:val="Normal"/>
    <w:link w:val="QuoteChar"/>
    <w:uiPriority w:val="29"/>
    <w:qFormat/>
    <w:rsid w:val="00AE5CB5"/>
    <w:pPr>
      <w:spacing w:before="160"/>
      <w:jc w:val="center"/>
    </w:pPr>
    <w:rPr>
      <w:i/>
      <w:iCs/>
      <w:color w:val="404040" w:themeColor="text1" w:themeTint="BF"/>
    </w:rPr>
  </w:style>
  <w:style w:type="character" w:customStyle="1" w:styleId="QuoteChar">
    <w:name w:val="Quote Char"/>
    <w:basedOn w:val="DefaultParagraphFont"/>
    <w:link w:val="Quote"/>
    <w:uiPriority w:val="29"/>
    <w:rsid w:val="00AE5CB5"/>
    <w:rPr>
      <w:i/>
      <w:iCs/>
      <w:color w:val="404040" w:themeColor="text1" w:themeTint="BF"/>
    </w:rPr>
  </w:style>
  <w:style w:type="paragraph" w:styleId="ListParagraph">
    <w:name w:val="List Paragraph"/>
    <w:basedOn w:val="Normal"/>
    <w:uiPriority w:val="34"/>
    <w:qFormat/>
    <w:rsid w:val="00AE5CB5"/>
    <w:pPr>
      <w:ind w:left="720"/>
      <w:contextualSpacing/>
    </w:pPr>
  </w:style>
  <w:style w:type="character" w:styleId="IntenseEmphasis">
    <w:name w:val="Intense Emphasis"/>
    <w:basedOn w:val="DefaultParagraphFont"/>
    <w:uiPriority w:val="21"/>
    <w:qFormat/>
    <w:rsid w:val="00AE5CB5"/>
    <w:rPr>
      <w:i/>
      <w:iCs/>
      <w:color w:val="0F4761" w:themeColor="accent1" w:themeShade="BF"/>
    </w:rPr>
  </w:style>
  <w:style w:type="paragraph" w:styleId="IntenseQuote">
    <w:name w:val="Intense Quote"/>
    <w:basedOn w:val="Normal"/>
    <w:next w:val="Normal"/>
    <w:link w:val="IntenseQuoteChar"/>
    <w:uiPriority w:val="30"/>
    <w:qFormat/>
    <w:rsid w:val="00AE5C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CB5"/>
    <w:rPr>
      <w:i/>
      <w:iCs/>
      <w:color w:val="0F4761" w:themeColor="accent1" w:themeShade="BF"/>
    </w:rPr>
  </w:style>
  <w:style w:type="character" w:styleId="IntenseReference">
    <w:name w:val="Intense Reference"/>
    <w:basedOn w:val="DefaultParagraphFont"/>
    <w:uiPriority w:val="32"/>
    <w:qFormat/>
    <w:rsid w:val="00AE5CB5"/>
    <w:rPr>
      <w:b/>
      <w:bCs/>
      <w:smallCaps/>
      <w:color w:val="0F4761" w:themeColor="accent1" w:themeShade="BF"/>
      <w:spacing w:val="5"/>
    </w:rPr>
  </w:style>
  <w:style w:type="character" w:styleId="Hyperlink">
    <w:name w:val="Hyperlink"/>
    <w:basedOn w:val="DefaultParagraphFont"/>
    <w:uiPriority w:val="99"/>
    <w:unhideWhenUsed/>
    <w:rsid w:val="00AE5CB5"/>
    <w:rPr>
      <w:color w:val="467886" w:themeColor="hyperlink"/>
      <w:u w:val="single"/>
    </w:rPr>
  </w:style>
  <w:style w:type="character" w:styleId="UnresolvedMention">
    <w:name w:val="Unresolved Mention"/>
    <w:basedOn w:val="DefaultParagraphFont"/>
    <w:uiPriority w:val="99"/>
    <w:semiHidden/>
    <w:unhideWhenUsed/>
    <w:rsid w:val="00AE5CB5"/>
    <w:rPr>
      <w:color w:val="605E5C"/>
      <w:shd w:val="clear" w:color="auto" w:fill="E1DFDD"/>
    </w:rPr>
  </w:style>
  <w:style w:type="paragraph" w:styleId="BodyText">
    <w:name w:val="Body Text"/>
    <w:basedOn w:val="Normal"/>
    <w:link w:val="BodyTextChar"/>
    <w:uiPriority w:val="1"/>
    <w:qFormat/>
    <w:rsid w:val="00652FEC"/>
    <w:pPr>
      <w:spacing w:after="240" w:line="240" w:lineRule="atLeast"/>
      <w:ind w:left="1080"/>
      <w:jc w:val="both"/>
    </w:pPr>
    <w:rPr>
      <w:rFonts w:ascii="Arial" w:eastAsia="Times New Roman" w:hAnsi="Arial" w:cs="Times New Roman"/>
      <w:spacing w:val="-5"/>
      <w:kern w:val="0"/>
      <w:sz w:val="20"/>
      <w:szCs w:val="20"/>
      <w14:ligatures w14:val="none"/>
    </w:rPr>
  </w:style>
  <w:style w:type="character" w:customStyle="1" w:styleId="BodyTextChar">
    <w:name w:val="Body Text Char"/>
    <w:basedOn w:val="DefaultParagraphFont"/>
    <w:link w:val="BodyText"/>
    <w:uiPriority w:val="1"/>
    <w:rsid w:val="00652FEC"/>
    <w:rPr>
      <w:rFonts w:ascii="Arial" w:eastAsia="Times New Roman" w:hAnsi="Arial" w:cs="Times New Roman"/>
      <w:spacing w:val="-5"/>
      <w:kern w:val="0"/>
      <w:sz w:val="20"/>
      <w:szCs w:val="20"/>
      <w14:ligatures w14:val="none"/>
    </w:rPr>
  </w:style>
  <w:style w:type="paragraph" w:customStyle="1" w:styleId="TitleCover">
    <w:name w:val="Title Cover"/>
    <w:basedOn w:val="Normal"/>
    <w:next w:val="Normal"/>
    <w:rsid w:val="00652FEC"/>
    <w:pPr>
      <w:keepNext/>
      <w:keepLines/>
      <w:pBdr>
        <w:top w:val="single" w:sz="48" w:space="31" w:color="auto"/>
      </w:pBdr>
      <w:tabs>
        <w:tab w:val="left" w:pos="0"/>
      </w:tabs>
      <w:spacing w:before="240" w:after="500" w:line="640" w:lineRule="exact"/>
      <w:ind w:left="-840" w:right="-840"/>
    </w:pPr>
    <w:rPr>
      <w:rFonts w:ascii="Arial Black" w:eastAsia="Times New Roman" w:hAnsi="Arial Black" w:cs="Times New Roman"/>
      <w:b/>
      <w:spacing w:val="-48"/>
      <w:kern w:val="28"/>
      <w:sz w:val="64"/>
      <w:szCs w:val="20"/>
      <w14:ligatures w14:val="none"/>
    </w:rPr>
  </w:style>
  <w:style w:type="paragraph" w:customStyle="1" w:styleId="Default">
    <w:name w:val="Default"/>
    <w:rsid w:val="009728E3"/>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CM46">
    <w:name w:val="CM46"/>
    <w:basedOn w:val="Default"/>
    <w:next w:val="Default"/>
    <w:rsid w:val="009728E3"/>
    <w:pPr>
      <w:spacing w:after="153"/>
    </w:pPr>
    <w:rPr>
      <w:color w:val="auto"/>
    </w:rPr>
  </w:style>
  <w:style w:type="character" w:styleId="CommentReference">
    <w:name w:val="annotation reference"/>
    <w:basedOn w:val="DefaultParagraphFont"/>
    <w:semiHidden/>
    <w:unhideWhenUsed/>
    <w:rsid w:val="00C33989"/>
    <w:rPr>
      <w:sz w:val="16"/>
      <w:szCs w:val="16"/>
    </w:rPr>
  </w:style>
  <w:style w:type="paragraph" w:styleId="CommentText">
    <w:name w:val="annotation text"/>
    <w:basedOn w:val="Normal"/>
    <w:link w:val="CommentTextChar"/>
    <w:unhideWhenUsed/>
    <w:rsid w:val="00C33989"/>
    <w:pPr>
      <w:spacing w:line="240" w:lineRule="auto"/>
    </w:pPr>
    <w:rPr>
      <w:sz w:val="20"/>
      <w:szCs w:val="20"/>
    </w:rPr>
  </w:style>
  <w:style w:type="character" w:customStyle="1" w:styleId="CommentTextChar">
    <w:name w:val="Comment Text Char"/>
    <w:basedOn w:val="DefaultParagraphFont"/>
    <w:link w:val="CommentText"/>
    <w:rsid w:val="00C33989"/>
    <w:rPr>
      <w:sz w:val="20"/>
      <w:szCs w:val="20"/>
    </w:rPr>
  </w:style>
  <w:style w:type="paragraph" w:styleId="CommentSubject">
    <w:name w:val="annotation subject"/>
    <w:basedOn w:val="CommentText"/>
    <w:next w:val="CommentText"/>
    <w:link w:val="CommentSubjectChar"/>
    <w:semiHidden/>
    <w:unhideWhenUsed/>
    <w:rsid w:val="00C33989"/>
    <w:rPr>
      <w:b/>
      <w:bCs/>
    </w:rPr>
  </w:style>
  <w:style w:type="character" w:customStyle="1" w:styleId="CommentSubjectChar">
    <w:name w:val="Comment Subject Char"/>
    <w:basedOn w:val="CommentTextChar"/>
    <w:link w:val="CommentSubject"/>
    <w:semiHidden/>
    <w:rsid w:val="00C33989"/>
    <w:rPr>
      <w:b/>
      <w:bCs/>
      <w:sz w:val="20"/>
      <w:szCs w:val="20"/>
    </w:rPr>
  </w:style>
  <w:style w:type="character" w:styleId="FootnoteReference">
    <w:name w:val="footnote reference"/>
    <w:rsid w:val="00FF0107"/>
    <w:rPr>
      <w:vertAlign w:val="superscript"/>
    </w:rPr>
  </w:style>
  <w:style w:type="paragraph" w:styleId="FootnoteText">
    <w:name w:val="footnote text"/>
    <w:basedOn w:val="Normal"/>
    <w:link w:val="FootnoteTextChar"/>
    <w:rsid w:val="00FF0107"/>
    <w:pPr>
      <w:keepLines/>
      <w:spacing w:after="0" w:line="200" w:lineRule="atLeast"/>
      <w:ind w:left="1080"/>
    </w:pPr>
    <w:rPr>
      <w:rFonts w:ascii="Arial" w:eastAsia="Times New Roman" w:hAnsi="Arial" w:cs="Times New Roman"/>
      <w:spacing w:val="-5"/>
      <w:kern w:val="0"/>
      <w:sz w:val="16"/>
      <w:szCs w:val="20"/>
      <w14:ligatures w14:val="none"/>
    </w:rPr>
  </w:style>
  <w:style w:type="character" w:customStyle="1" w:styleId="FootnoteTextChar">
    <w:name w:val="Footnote Text Char"/>
    <w:basedOn w:val="DefaultParagraphFont"/>
    <w:link w:val="FootnoteText"/>
    <w:rsid w:val="00FF0107"/>
    <w:rPr>
      <w:rFonts w:ascii="Arial" w:eastAsia="Times New Roman" w:hAnsi="Arial" w:cs="Times New Roman"/>
      <w:spacing w:val="-5"/>
      <w:kern w:val="0"/>
      <w:sz w:val="16"/>
      <w:szCs w:val="20"/>
      <w14:ligatures w14:val="none"/>
    </w:rPr>
  </w:style>
  <w:style w:type="paragraph" w:customStyle="1" w:styleId="xmsonormal">
    <w:name w:val="x_msonormal"/>
    <w:basedOn w:val="Normal"/>
    <w:rsid w:val="00B35A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msolistparagraph">
    <w:name w:val="x_msolistparagraph"/>
    <w:basedOn w:val="Normal"/>
    <w:rsid w:val="000D0C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Quotation">
    <w:name w:val="Block Quotation"/>
    <w:basedOn w:val="Normal"/>
    <w:rsid w:val="0051709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Times New Roman"/>
      <w:spacing w:val="-5"/>
      <w:kern w:val="0"/>
      <w:sz w:val="20"/>
      <w:szCs w:val="20"/>
      <w14:ligatures w14:val="none"/>
    </w:rPr>
  </w:style>
  <w:style w:type="paragraph" w:styleId="BodyTextIndent">
    <w:name w:val="Body Text Indent"/>
    <w:basedOn w:val="BodyText"/>
    <w:link w:val="BodyTextIndentChar"/>
    <w:rsid w:val="00517097"/>
    <w:pPr>
      <w:ind w:left="1440"/>
    </w:pPr>
  </w:style>
  <w:style w:type="character" w:customStyle="1" w:styleId="BodyTextIndentChar">
    <w:name w:val="Body Text Indent Char"/>
    <w:basedOn w:val="DefaultParagraphFont"/>
    <w:link w:val="BodyTextIndent"/>
    <w:rsid w:val="00517097"/>
    <w:rPr>
      <w:rFonts w:ascii="Arial" w:eastAsia="Times New Roman" w:hAnsi="Arial" w:cs="Times New Roman"/>
      <w:spacing w:val="-5"/>
      <w:kern w:val="0"/>
      <w:sz w:val="20"/>
      <w:szCs w:val="20"/>
      <w14:ligatures w14:val="none"/>
    </w:rPr>
  </w:style>
  <w:style w:type="paragraph" w:customStyle="1" w:styleId="BodyTextKeep">
    <w:name w:val="Body Text Keep"/>
    <w:basedOn w:val="BodyText"/>
    <w:rsid w:val="00517097"/>
    <w:pPr>
      <w:keepNext/>
    </w:pPr>
  </w:style>
  <w:style w:type="paragraph" w:customStyle="1" w:styleId="Picture">
    <w:name w:val="Picture"/>
    <w:basedOn w:val="Normal"/>
    <w:next w:val="Caption"/>
    <w:rsid w:val="00517097"/>
    <w:pPr>
      <w:keepNext/>
      <w:spacing w:after="0" w:line="240" w:lineRule="auto"/>
      <w:ind w:left="1080"/>
    </w:pPr>
    <w:rPr>
      <w:rFonts w:ascii="Arial" w:eastAsia="Times New Roman" w:hAnsi="Arial" w:cs="Times New Roman"/>
      <w:spacing w:val="-5"/>
      <w:kern w:val="0"/>
      <w:sz w:val="20"/>
      <w:szCs w:val="20"/>
      <w14:ligatures w14:val="none"/>
    </w:rPr>
  </w:style>
  <w:style w:type="paragraph" w:styleId="Caption">
    <w:name w:val="caption"/>
    <w:basedOn w:val="Picture"/>
    <w:next w:val="BodyText"/>
    <w:qFormat/>
    <w:rsid w:val="00517097"/>
    <w:pPr>
      <w:numPr>
        <w:numId w:val="29"/>
      </w:numPr>
      <w:spacing w:before="60" w:after="240" w:line="220" w:lineRule="atLeast"/>
    </w:pPr>
    <w:rPr>
      <w:rFonts w:ascii="Arial Narrow" w:hAnsi="Arial Narrow"/>
      <w:spacing w:val="0"/>
      <w:sz w:val="18"/>
    </w:rPr>
  </w:style>
  <w:style w:type="paragraph" w:customStyle="1" w:styleId="PartLabel">
    <w:name w:val="Part Label"/>
    <w:basedOn w:val="Normal"/>
    <w:rsid w:val="00517097"/>
    <w:pPr>
      <w:framePr w:h="1080" w:hRule="exact" w:hSpace="180" w:wrap="around" w:vAnchor="page" w:hAnchor="page" w:x="1861" w:y="1201" w:anchorLock="1"/>
      <w:pBdr>
        <w:top w:val="single" w:sz="6" w:space="1" w:color="auto"/>
        <w:left w:val="single" w:sz="6" w:space="1" w:color="auto"/>
      </w:pBdr>
      <w:shd w:val="solid" w:color="auto" w:fill="auto"/>
      <w:spacing w:after="0" w:line="360" w:lineRule="exact"/>
      <w:ind w:right="7412"/>
      <w:jc w:val="center"/>
    </w:pPr>
    <w:rPr>
      <w:rFonts w:ascii="Arial" w:eastAsia="Times New Roman" w:hAnsi="Arial" w:cs="Times New Roman"/>
      <w:color w:val="FFFFFF"/>
      <w:spacing w:val="-16"/>
      <w:kern w:val="0"/>
      <w:position w:val="4"/>
      <w:sz w:val="26"/>
      <w:szCs w:val="20"/>
      <w14:ligatures w14:val="none"/>
    </w:rPr>
  </w:style>
  <w:style w:type="paragraph" w:customStyle="1" w:styleId="PartTitle">
    <w:name w:val="Part Title"/>
    <w:basedOn w:val="Normal"/>
    <w:rsid w:val="0051709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eastAsia="Times New Roman" w:hAnsi="Arial Black" w:cs="Times New Roman"/>
      <w:color w:val="FFFFFF"/>
      <w:spacing w:val="-40"/>
      <w:kern w:val="0"/>
      <w:position w:val="-16"/>
      <w:sz w:val="84"/>
      <w:szCs w:val="20"/>
      <w14:ligatures w14:val="none"/>
    </w:rPr>
  </w:style>
  <w:style w:type="paragraph" w:customStyle="1" w:styleId="HeadingBase">
    <w:name w:val="Heading Base"/>
    <w:basedOn w:val="Normal"/>
    <w:next w:val="BodyText"/>
    <w:rsid w:val="00517097"/>
    <w:pPr>
      <w:keepNext/>
      <w:keepLines/>
      <w:spacing w:before="140" w:after="0" w:line="220" w:lineRule="atLeast"/>
      <w:ind w:left="1080"/>
    </w:pPr>
    <w:rPr>
      <w:rFonts w:ascii="Arial" w:eastAsia="Times New Roman" w:hAnsi="Arial" w:cs="Times New Roman"/>
      <w:spacing w:val="-4"/>
      <w:kern w:val="28"/>
      <w:szCs w:val="20"/>
      <w14:ligatures w14:val="none"/>
    </w:rPr>
  </w:style>
  <w:style w:type="paragraph" w:customStyle="1" w:styleId="ChapterSubtitle">
    <w:name w:val="Chapter Subtitle"/>
    <w:basedOn w:val="Subtitle"/>
    <w:rsid w:val="4464BBE8"/>
    <w:pPr>
      <w:keepNext/>
      <w:keepLines/>
      <w:spacing w:before="60" w:after="120" w:line="340" w:lineRule="atLeast"/>
    </w:pPr>
    <w:rPr>
      <w:rFonts w:ascii="Arial" w:eastAsia="Times New Roman" w:hAnsi="Arial" w:cs="Times New Roman"/>
      <w:sz w:val="32"/>
      <w:szCs w:val="32"/>
    </w:rPr>
  </w:style>
  <w:style w:type="paragraph" w:customStyle="1" w:styleId="CompanyName">
    <w:name w:val="Company Name"/>
    <w:basedOn w:val="Normal"/>
    <w:rsid w:val="00517097"/>
    <w:pPr>
      <w:keepNext/>
      <w:keepLines/>
      <w:framePr w:w="4080" w:h="840" w:hSpace="180" w:wrap="notBeside" w:vAnchor="page" w:hAnchor="margin" w:y="913" w:anchorLock="1"/>
      <w:spacing w:after="0" w:line="220" w:lineRule="atLeast"/>
    </w:pPr>
    <w:rPr>
      <w:rFonts w:ascii="Arial Black" w:eastAsia="Times New Roman" w:hAnsi="Arial Black" w:cs="Times New Roman"/>
      <w:spacing w:val="-25"/>
      <w:kern w:val="28"/>
      <w:sz w:val="32"/>
      <w:szCs w:val="20"/>
      <w14:ligatures w14:val="none"/>
    </w:rPr>
  </w:style>
  <w:style w:type="paragraph" w:customStyle="1" w:styleId="ChapterTitle">
    <w:name w:val="Chapter Title"/>
    <w:basedOn w:val="Normal"/>
    <w:rsid w:val="0051709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eastAsia="Times New Roman" w:hAnsi="Arial Black" w:cs="Times New Roman"/>
      <w:color w:val="FFFFFF"/>
      <w:spacing w:val="-40"/>
      <w:kern w:val="0"/>
      <w:position w:val="-16"/>
      <w:sz w:val="84"/>
      <w:szCs w:val="20"/>
      <w14:ligatures w14:val="none"/>
    </w:rPr>
  </w:style>
  <w:style w:type="paragraph" w:customStyle="1" w:styleId="FootnoteBase">
    <w:name w:val="Footnote Base"/>
    <w:basedOn w:val="Normal"/>
    <w:link w:val="FootnoteBaseChar"/>
    <w:rsid w:val="00517097"/>
    <w:pPr>
      <w:keepLines/>
      <w:spacing w:after="0" w:line="200" w:lineRule="atLeast"/>
      <w:ind w:left="1080"/>
    </w:pPr>
    <w:rPr>
      <w:rFonts w:ascii="Arial" w:eastAsia="Times New Roman" w:hAnsi="Arial" w:cs="Times New Roman"/>
      <w:spacing w:val="-5"/>
      <w:kern w:val="0"/>
      <w:sz w:val="16"/>
      <w:szCs w:val="20"/>
      <w14:ligatures w14:val="none"/>
    </w:rPr>
  </w:style>
  <w:style w:type="paragraph" w:customStyle="1" w:styleId="TableText">
    <w:name w:val="Table Text"/>
    <w:basedOn w:val="Normal"/>
    <w:rsid w:val="00517097"/>
    <w:pPr>
      <w:spacing w:before="60" w:after="0" w:line="240" w:lineRule="auto"/>
    </w:pPr>
    <w:rPr>
      <w:rFonts w:ascii="Arial" w:eastAsia="Times New Roman" w:hAnsi="Arial" w:cs="Times New Roman"/>
      <w:spacing w:val="-5"/>
      <w:kern w:val="0"/>
      <w:sz w:val="16"/>
      <w:szCs w:val="20"/>
      <w14:ligatures w14:val="none"/>
    </w:rPr>
  </w:style>
  <w:style w:type="paragraph" w:customStyle="1" w:styleId="DocumentLabel">
    <w:name w:val="Document Label"/>
    <w:basedOn w:val="TitleCover"/>
    <w:rsid w:val="00517097"/>
  </w:style>
  <w:style w:type="character" w:styleId="Emphasis">
    <w:name w:val="Emphasis"/>
    <w:uiPriority w:val="20"/>
    <w:qFormat/>
    <w:rsid w:val="00517097"/>
    <w:rPr>
      <w:rFonts w:ascii="Arial Black" w:hAnsi="Arial Black"/>
      <w:spacing w:val="-4"/>
      <w:sz w:val="18"/>
    </w:rPr>
  </w:style>
  <w:style w:type="character" w:styleId="EndnoteReference">
    <w:name w:val="endnote reference"/>
    <w:semiHidden/>
    <w:rsid w:val="00517097"/>
    <w:rPr>
      <w:vertAlign w:val="superscript"/>
    </w:rPr>
  </w:style>
  <w:style w:type="paragraph" w:styleId="EndnoteText">
    <w:name w:val="endnote text"/>
    <w:basedOn w:val="FootnoteBase"/>
    <w:link w:val="EndnoteTextChar"/>
    <w:semiHidden/>
    <w:rsid w:val="00517097"/>
  </w:style>
  <w:style w:type="character" w:customStyle="1" w:styleId="EndnoteTextChar">
    <w:name w:val="Endnote Text Char"/>
    <w:basedOn w:val="DefaultParagraphFont"/>
    <w:link w:val="EndnoteText"/>
    <w:semiHidden/>
    <w:rsid w:val="00517097"/>
    <w:rPr>
      <w:rFonts w:ascii="Arial" w:eastAsia="Times New Roman" w:hAnsi="Arial" w:cs="Times New Roman"/>
      <w:spacing w:val="-5"/>
      <w:kern w:val="0"/>
      <w:sz w:val="16"/>
      <w:szCs w:val="20"/>
      <w14:ligatures w14:val="none"/>
    </w:rPr>
  </w:style>
  <w:style w:type="paragraph" w:customStyle="1" w:styleId="HeaderBase">
    <w:name w:val="Header Base"/>
    <w:basedOn w:val="Normal"/>
    <w:rsid w:val="00517097"/>
    <w:pPr>
      <w:keepLines/>
      <w:tabs>
        <w:tab w:val="center" w:pos="4320"/>
        <w:tab w:val="right" w:pos="8640"/>
      </w:tabs>
      <w:spacing w:after="0" w:line="190" w:lineRule="atLeast"/>
      <w:ind w:left="1080"/>
    </w:pPr>
    <w:rPr>
      <w:rFonts w:ascii="Arial" w:eastAsia="Times New Roman" w:hAnsi="Arial" w:cs="Times New Roman"/>
      <w:caps/>
      <w:spacing w:val="-5"/>
      <w:kern w:val="0"/>
      <w:sz w:val="15"/>
      <w:szCs w:val="20"/>
      <w14:ligatures w14:val="none"/>
    </w:rPr>
  </w:style>
  <w:style w:type="paragraph" w:styleId="Footer">
    <w:name w:val="footer"/>
    <w:basedOn w:val="HeaderBase"/>
    <w:link w:val="FooterChar"/>
    <w:rsid w:val="00517097"/>
  </w:style>
  <w:style w:type="character" w:customStyle="1" w:styleId="FooterChar">
    <w:name w:val="Footer Char"/>
    <w:basedOn w:val="DefaultParagraphFont"/>
    <w:link w:val="Footer"/>
    <w:rsid w:val="00517097"/>
    <w:rPr>
      <w:rFonts w:ascii="Arial" w:eastAsia="Times New Roman" w:hAnsi="Arial" w:cs="Times New Roman"/>
      <w:caps/>
      <w:spacing w:val="-5"/>
      <w:kern w:val="0"/>
      <w:sz w:val="15"/>
      <w:szCs w:val="20"/>
      <w14:ligatures w14:val="none"/>
    </w:rPr>
  </w:style>
  <w:style w:type="paragraph" w:customStyle="1" w:styleId="FooterEven">
    <w:name w:val="Footer Even"/>
    <w:basedOn w:val="Footer"/>
    <w:rsid w:val="00517097"/>
    <w:pPr>
      <w:pBdr>
        <w:top w:val="single" w:sz="6" w:space="2" w:color="auto"/>
      </w:pBdr>
      <w:spacing w:before="600"/>
    </w:pPr>
  </w:style>
  <w:style w:type="paragraph" w:customStyle="1" w:styleId="FooterFirst">
    <w:name w:val="Footer First"/>
    <w:basedOn w:val="Footer"/>
    <w:rsid w:val="00517097"/>
    <w:pPr>
      <w:pBdr>
        <w:top w:val="single" w:sz="6" w:space="2" w:color="auto"/>
      </w:pBdr>
      <w:spacing w:before="600"/>
    </w:pPr>
  </w:style>
  <w:style w:type="paragraph" w:customStyle="1" w:styleId="FooterOdd">
    <w:name w:val="Footer Odd"/>
    <w:basedOn w:val="Footer"/>
    <w:rsid w:val="00517097"/>
    <w:pPr>
      <w:pBdr>
        <w:top w:val="single" w:sz="6" w:space="2" w:color="auto"/>
      </w:pBdr>
      <w:spacing w:before="600"/>
    </w:pPr>
  </w:style>
  <w:style w:type="paragraph" w:styleId="Header">
    <w:name w:val="header"/>
    <w:basedOn w:val="HeaderBase"/>
    <w:link w:val="HeaderChar"/>
    <w:rsid w:val="00517097"/>
  </w:style>
  <w:style w:type="character" w:customStyle="1" w:styleId="HeaderChar">
    <w:name w:val="Header Char"/>
    <w:basedOn w:val="DefaultParagraphFont"/>
    <w:link w:val="Header"/>
    <w:rsid w:val="00517097"/>
    <w:rPr>
      <w:rFonts w:ascii="Arial" w:eastAsia="Times New Roman" w:hAnsi="Arial" w:cs="Times New Roman"/>
      <w:caps/>
      <w:spacing w:val="-5"/>
      <w:kern w:val="0"/>
      <w:sz w:val="15"/>
      <w:szCs w:val="20"/>
      <w14:ligatures w14:val="none"/>
    </w:rPr>
  </w:style>
  <w:style w:type="paragraph" w:customStyle="1" w:styleId="HeaderEven">
    <w:name w:val="Header Even"/>
    <w:basedOn w:val="Header"/>
    <w:rsid w:val="00517097"/>
  </w:style>
  <w:style w:type="paragraph" w:customStyle="1" w:styleId="HeaderFirst">
    <w:name w:val="Header First"/>
    <w:basedOn w:val="Header"/>
    <w:rsid w:val="00517097"/>
  </w:style>
  <w:style w:type="paragraph" w:customStyle="1" w:styleId="HeaderOdd">
    <w:name w:val="Header Odd"/>
    <w:basedOn w:val="Header"/>
    <w:rsid w:val="00517097"/>
  </w:style>
  <w:style w:type="paragraph" w:customStyle="1" w:styleId="IndexBase">
    <w:name w:val="Index Base"/>
    <w:basedOn w:val="Normal"/>
    <w:rsid w:val="00517097"/>
    <w:pPr>
      <w:spacing w:after="0" w:line="240" w:lineRule="atLeast"/>
      <w:ind w:left="360" w:hanging="360"/>
    </w:pPr>
    <w:rPr>
      <w:rFonts w:ascii="Arial" w:eastAsia="Times New Roman" w:hAnsi="Arial" w:cs="Times New Roman"/>
      <w:spacing w:val="-5"/>
      <w:kern w:val="0"/>
      <w:sz w:val="18"/>
      <w:szCs w:val="20"/>
      <w14:ligatures w14:val="none"/>
    </w:rPr>
  </w:style>
  <w:style w:type="paragraph" w:styleId="Index1">
    <w:name w:val="index 1"/>
    <w:basedOn w:val="IndexBase"/>
    <w:autoRedefine/>
    <w:semiHidden/>
    <w:rsid w:val="00517097"/>
  </w:style>
  <w:style w:type="paragraph" w:styleId="Index2">
    <w:name w:val="index 2"/>
    <w:basedOn w:val="IndexBase"/>
    <w:autoRedefine/>
    <w:semiHidden/>
    <w:rsid w:val="00517097"/>
    <w:pPr>
      <w:spacing w:line="240" w:lineRule="auto"/>
      <w:ind w:left="720"/>
    </w:pPr>
  </w:style>
  <w:style w:type="paragraph" w:styleId="Index3">
    <w:name w:val="index 3"/>
    <w:basedOn w:val="IndexBase"/>
    <w:autoRedefine/>
    <w:semiHidden/>
    <w:rsid w:val="00517097"/>
    <w:pPr>
      <w:spacing w:line="240" w:lineRule="auto"/>
      <w:ind w:left="1080"/>
    </w:pPr>
  </w:style>
  <w:style w:type="paragraph" w:styleId="Index4">
    <w:name w:val="index 4"/>
    <w:basedOn w:val="IndexBase"/>
    <w:autoRedefine/>
    <w:semiHidden/>
    <w:rsid w:val="00517097"/>
    <w:pPr>
      <w:spacing w:line="240" w:lineRule="auto"/>
      <w:ind w:left="1440"/>
    </w:pPr>
  </w:style>
  <w:style w:type="paragraph" w:styleId="Index5">
    <w:name w:val="index 5"/>
    <w:basedOn w:val="IndexBase"/>
    <w:autoRedefine/>
    <w:semiHidden/>
    <w:rsid w:val="00517097"/>
    <w:pPr>
      <w:spacing w:line="240" w:lineRule="auto"/>
      <w:ind w:left="1800"/>
    </w:pPr>
  </w:style>
  <w:style w:type="paragraph" w:styleId="IndexHeading">
    <w:name w:val="index heading"/>
    <w:basedOn w:val="HeadingBase"/>
    <w:next w:val="Index1"/>
    <w:semiHidden/>
    <w:rsid w:val="00517097"/>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517097"/>
    <w:rPr>
      <w:rFonts w:ascii="Arial Black" w:hAnsi="Arial Black"/>
      <w:spacing w:val="-4"/>
      <w:sz w:val="18"/>
    </w:rPr>
  </w:style>
  <w:style w:type="character" w:styleId="LineNumber">
    <w:name w:val="line number"/>
    <w:rsid w:val="00517097"/>
    <w:rPr>
      <w:sz w:val="18"/>
    </w:rPr>
  </w:style>
  <w:style w:type="paragraph" w:styleId="List">
    <w:name w:val="List"/>
    <w:basedOn w:val="BodyText"/>
    <w:rsid w:val="00517097"/>
    <w:pPr>
      <w:ind w:left="1440" w:hanging="360"/>
    </w:pPr>
  </w:style>
  <w:style w:type="paragraph" w:styleId="List2">
    <w:name w:val="List 2"/>
    <w:basedOn w:val="List"/>
    <w:rsid w:val="00517097"/>
    <w:pPr>
      <w:ind w:left="1800"/>
    </w:pPr>
  </w:style>
  <w:style w:type="paragraph" w:styleId="List3">
    <w:name w:val="List 3"/>
    <w:basedOn w:val="List"/>
    <w:rsid w:val="00517097"/>
    <w:pPr>
      <w:ind w:left="2160"/>
    </w:pPr>
  </w:style>
  <w:style w:type="paragraph" w:styleId="List4">
    <w:name w:val="List 4"/>
    <w:basedOn w:val="List"/>
    <w:rsid w:val="00517097"/>
    <w:pPr>
      <w:ind w:left="2520"/>
    </w:pPr>
  </w:style>
  <w:style w:type="paragraph" w:styleId="List5">
    <w:name w:val="List 5"/>
    <w:basedOn w:val="List"/>
    <w:rsid w:val="00517097"/>
    <w:pPr>
      <w:ind w:left="2880"/>
    </w:pPr>
  </w:style>
  <w:style w:type="paragraph" w:styleId="ListBullet">
    <w:name w:val="List Bullet"/>
    <w:basedOn w:val="List"/>
    <w:rsid w:val="00517097"/>
    <w:pPr>
      <w:numPr>
        <w:numId w:val="30"/>
      </w:numPr>
    </w:pPr>
  </w:style>
  <w:style w:type="paragraph" w:styleId="ListBullet2">
    <w:name w:val="List Bullet 2"/>
    <w:basedOn w:val="ListBullet"/>
    <w:autoRedefine/>
    <w:rsid w:val="00517097"/>
    <w:pPr>
      <w:ind w:left="1800"/>
    </w:pPr>
  </w:style>
  <w:style w:type="paragraph" w:styleId="ListBullet3">
    <w:name w:val="List Bullet 3"/>
    <w:basedOn w:val="ListBullet"/>
    <w:autoRedefine/>
    <w:rsid w:val="00517097"/>
    <w:pPr>
      <w:ind w:left="2160"/>
    </w:pPr>
  </w:style>
  <w:style w:type="paragraph" w:styleId="ListBullet4">
    <w:name w:val="List Bullet 4"/>
    <w:basedOn w:val="ListBullet"/>
    <w:autoRedefine/>
    <w:rsid w:val="00517097"/>
    <w:pPr>
      <w:ind w:left="2520"/>
    </w:pPr>
  </w:style>
  <w:style w:type="paragraph" w:styleId="ListBullet5">
    <w:name w:val="List Bullet 5"/>
    <w:basedOn w:val="ListBullet"/>
    <w:autoRedefine/>
    <w:rsid w:val="00517097"/>
    <w:pPr>
      <w:ind w:left="2880"/>
    </w:pPr>
  </w:style>
  <w:style w:type="paragraph" w:styleId="ListContinue">
    <w:name w:val="List Continue"/>
    <w:basedOn w:val="List"/>
    <w:rsid w:val="00517097"/>
    <w:pPr>
      <w:ind w:firstLine="0"/>
    </w:pPr>
  </w:style>
  <w:style w:type="paragraph" w:styleId="ListContinue2">
    <w:name w:val="List Continue 2"/>
    <w:basedOn w:val="ListContinue"/>
    <w:rsid w:val="00517097"/>
    <w:pPr>
      <w:ind w:left="2160"/>
    </w:pPr>
  </w:style>
  <w:style w:type="paragraph" w:styleId="ListContinue3">
    <w:name w:val="List Continue 3"/>
    <w:basedOn w:val="ListContinue"/>
    <w:rsid w:val="00517097"/>
    <w:pPr>
      <w:ind w:left="2520"/>
    </w:pPr>
  </w:style>
  <w:style w:type="paragraph" w:styleId="ListContinue4">
    <w:name w:val="List Continue 4"/>
    <w:basedOn w:val="ListContinue"/>
    <w:rsid w:val="00517097"/>
    <w:pPr>
      <w:ind w:left="2880"/>
    </w:pPr>
  </w:style>
  <w:style w:type="paragraph" w:styleId="ListContinue5">
    <w:name w:val="List Continue 5"/>
    <w:basedOn w:val="ListContinue"/>
    <w:rsid w:val="00517097"/>
    <w:pPr>
      <w:ind w:left="3240"/>
    </w:pPr>
  </w:style>
  <w:style w:type="paragraph" w:styleId="ListNumber">
    <w:name w:val="List Number"/>
    <w:basedOn w:val="List"/>
    <w:rsid w:val="00517097"/>
    <w:pPr>
      <w:numPr>
        <w:numId w:val="31"/>
      </w:numPr>
    </w:pPr>
  </w:style>
  <w:style w:type="paragraph" w:styleId="ListNumber2">
    <w:name w:val="List Number 2"/>
    <w:basedOn w:val="ListNumber"/>
    <w:rsid w:val="00517097"/>
    <w:pPr>
      <w:ind w:left="1800"/>
    </w:pPr>
  </w:style>
  <w:style w:type="paragraph" w:styleId="ListNumber3">
    <w:name w:val="List Number 3"/>
    <w:basedOn w:val="ListNumber"/>
    <w:rsid w:val="00517097"/>
    <w:pPr>
      <w:ind w:left="2160"/>
    </w:pPr>
  </w:style>
  <w:style w:type="paragraph" w:styleId="ListNumber4">
    <w:name w:val="List Number 4"/>
    <w:basedOn w:val="ListNumber"/>
    <w:rsid w:val="00517097"/>
    <w:pPr>
      <w:ind w:left="2520"/>
    </w:pPr>
  </w:style>
  <w:style w:type="paragraph" w:styleId="ListNumber5">
    <w:name w:val="List Number 5"/>
    <w:basedOn w:val="ListNumber"/>
    <w:rsid w:val="00517097"/>
    <w:pPr>
      <w:ind w:left="2880"/>
    </w:pPr>
  </w:style>
  <w:style w:type="paragraph" w:customStyle="1" w:styleId="TableHeader">
    <w:name w:val="Table Header"/>
    <w:basedOn w:val="Normal"/>
    <w:rsid w:val="00517097"/>
    <w:pPr>
      <w:spacing w:before="60" w:after="0" w:line="240" w:lineRule="auto"/>
      <w:jc w:val="center"/>
    </w:pPr>
    <w:rPr>
      <w:rFonts w:ascii="Arial Black" w:eastAsia="Times New Roman" w:hAnsi="Arial Black" w:cs="Times New Roman"/>
      <w:spacing w:val="-5"/>
      <w:kern w:val="0"/>
      <w:sz w:val="16"/>
      <w:szCs w:val="20"/>
      <w14:ligatures w14:val="none"/>
    </w:rPr>
  </w:style>
  <w:style w:type="paragraph" w:styleId="MessageHeader">
    <w:name w:val="Message Header"/>
    <w:basedOn w:val="BodyText"/>
    <w:link w:val="MessageHeaderChar"/>
    <w:rsid w:val="00517097"/>
    <w:pPr>
      <w:keepLines/>
      <w:tabs>
        <w:tab w:val="left" w:pos="3600"/>
        <w:tab w:val="left" w:pos="4680"/>
      </w:tabs>
      <w:spacing w:after="120" w:line="280" w:lineRule="exact"/>
      <w:ind w:right="2160" w:hanging="1080"/>
      <w:jc w:val="left"/>
    </w:pPr>
    <w:rPr>
      <w:spacing w:val="0"/>
      <w:sz w:val="22"/>
    </w:rPr>
  </w:style>
  <w:style w:type="character" w:customStyle="1" w:styleId="MessageHeaderChar">
    <w:name w:val="Message Header Char"/>
    <w:basedOn w:val="DefaultParagraphFont"/>
    <w:link w:val="MessageHeader"/>
    <w:rsid w:val="00517097"/>
    <w:rPr>
      <w:rFonts w:ascii="Arial" w:eastAsia="Times New Roman" w:hAnsi="Arial" w:cs="Times New Roman"/>
      <w:kern w:val="0"/>
      <w:szCs w:val="20"/>
      <w14:ligatures w14:val="none"/>
    </w:rPr>
  </w:style>
  <w:style w:type="paragraph" w:styleId="NormalIndent">
    <w:name w:val="Normal Indent"/>
    <w:basedOn w:val="Normal"/>
    <w:rsid w:val="00517097"/>
    <w:pPr>
      <w:spacing w:after="0" w:line="240" w:lineRule="auto"/>
      <w:ind w:left="1440"/>
    </w:pPr>
    <w:rPr>
      <w:rFonts w:ascii="Arial" w:eastAsia="Times New Roman" w:hAnsi="Arial" w:cs="Times New Roman"/>
      <w:spacing w:val="-5"/>
      <w:kern w:val="0"/>
      <w:sz w:val="20"/>
      <w:szCs w:val="20"/>
      <w14:ligatures w14:val="none"/>
    </w:rPr>
  </w:style>
  <w:style w:type="character" w:styleId="PageNumber">
    <w:name w:val="page number"/>
    <w:rsid w:val="00517097"/>
    <w:rPr>
      <w:rFonts w:ascii="Arial Black" w:hAnsi="Arial Black"/>
      <w:spacing w:val="-10"/>
      <w:sz w:val="18"/>
    </w:rPr>
  </w:style>
  <w:style w:type="paragraph" w:customStyle="1" w:styleId="PartSubtitle">
    <w:name w:val="Part Subtitle"/>
    <w:basedOn w:val="Normal"/>
    <w:next w:val="BodyText"/>
    <w:rsid w:val="00517097"/>
    <w:pPr>
      <w:keepNext/>
      <w:spacing w:before="360" w:after="120" w:line="240" w:lineRule="auto"/>
      <w:ind w:left="1080"/>
    </w:pPr>
    <w:rPr>
      <w:rFonts w:ascii="Arial" w:eastAsia="Times New Roman" w:hAnsi="Arial" w:cs="Times New Roman"/>
      <w:i/>
      <w:spacing w:val="-5"/>
      <w:kern w:val="28"/>
      <w:sz w:val="26"/>
      <w:szCs w:val="20"/>
      <w14:ligatures w14:val="none"/>
    </w:rPr>
  </w:style>
  <w:style w:type="paragraph" w:customStyle="1" w:styleId="ReturnAddress">
    <w:name w:val="Return Address"/>
    <w:basedOn w:val="Normal"/>
    <w:rsid w:val="00517097"/>
    <w:pPr>
      <w:keepLines/>
      <w:framePr w:w="5160" w:h="840" w:wrap="notBeside" w:vAnchor="page" w:hAnchor="page" w:x="6121" w:y="915" w:anchorLock="1"/>
      <w:tabs>
        <w:tab w:val="left" w:pos="2160"/>
      </w:tabs>
      <w:spacing w:after="0" w:line="160" w:lineRule="atLeast"/>
    </w:pPr>
    <w:rPr>
      <w:rFonts w:ascii="Arial" w:eastAsia="Times New Roman" w:hAnsi="Arial" w:cs="Times New Roman"/>
      <w:kern w:val="0"/>
      <w:sz w:val="14"/>
      <w:szCs w:val="20"/>
      <w14:ligatures w14:val="none"/>
    </w:rPr>
  </w:style>
  <w:style w:type="paragraph" w:customStyle="1" w:styleId="SectionHeading">
    <w:name w:val="Section Heading"/>
    <w:basedOn w:val="Heading1"/>
    <w:uiPriority w:val="1"/>
    <w:rsid w:val="2ABCDDCE"/>
    <w:pPr>
      <w:pBdr>
        <w:top w:val="double" w:sz="12" w:space="1" w:color="auto"/>
        <w:left w:val="double" w:sz="12" w:space="4" w:color="auto"/>
        <w:bottom w:val="double" w:sz="12" w:space="1" w:color="auto"/>
        <w:right w:val="double" w:sz="12" w:space="4" w:color="auto"/>
      </w:pBdr>
      <w:shd w:val="clear" w:color="auto" w:fill="BFFFAB"/>
    </w:pPr>
  </w:style>
  <w:style w:type="paragraph" w:customStyle="1" w:styleId="SectionLabel">
    <w:name w:val="Section Label"/>
    <w:basedOn w:val="HeadingBase"/>
    <w:next w:val="BodyText"/>
    <w:rsid w:val="00517097"/>
  </w:style>
  <w:style w:type="character" w:customStyle="1" w:styleId="Slogan">
    <w:name w:val="Slogan"/>
    <w:basedOn w:val="DefaultParagraphFont"/>
    <w:rsid w:val="00517097"/>
    <w:rPr>
      <w:i/>
      <w:spacing w:val="-6"/>
      <w:sz w:val="24"/>
    </w:rPr>
  </w:style>
  <w:style w:type="paragraph" w:customStyle="1" w:styleId="SubtitleCover">
    <w:name w:val="Subtitle Cover"/>
    <w:basedOn w:val="TitleCover"/>
    <w:next w:val="BodyText"/>
    <w:rsid w:val="00517097"/>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sid w:val="00517097"/>
    <w:rPr>
      <w:b/>
      <w:vertAlign w:val="superscript"/>
    </w:rPr>
  </w:style>
  <w:style w:type="paragraph" w:styleId="TableofAuthorities">
    <w:name w:val="table of authorities"/>
    <w:basedOn w:val="Normal"/>
    <w:semiHidden/>
    <w:rsid w:val="00517097"/>
    <w:pPr>
      <w:tabs>
        <w:tab w:val="right" w:leader="dot" w:pos="7560"/>
      </w:tabs>
      <w:spacing w:after="0" w:line="240" w:lineRule="auto"/>
      <w:ind w:left="1440" w:hanging="360"/>
    </w:pPr>
    <w:rPr>
      <w:rFonts w:ascii="Arial" w:eastAsia="Times New Roman" w:hAnsi="Arial" w:cs="Times New Roman"/>
      <w:spacing w:val="-5"/>
      <w:kern w:val="0"/>
      <w:sz w:val="20"/>
      <w:szCs w:val="20"/>
      <w14:ligatures w14:val="none"/>
    </w:rPr>
  </w:style>
  <w:style w:type="paragraph" w:customStyle="1" w:styleId="TOCBase">
    <w:name w:val="TOC Base"/>
    <w:basedOn w:val="Normal"/>
    <w:rsid w:val="00517097"/>
    <w:pPr>
      <w:tabs>
        <w:tab w:val="right" w:leader="dot" w:pos="6480"/>
      </w:tabs>
      <w:spacing w:after="240" w:line="240" w:lineRule="atLeast"/>
    </w:pPr>
    <w:rPr>
      <w:rFonts w:ascii="Arial" w:eastAsia="Times New Roman" w:hAnsi="Arial" w:cs="Times New Roman"/>
      <w:spacing w:val="-5"/>
      <w:kern w:val="0"/>
      <w:sz w:val="20"/>
      <w:szCs w:val="20"/>
      <w14:ligatures w14:val="none"/>
    </w:rPr>
  </w:style>
  <w:style w:type="paragraph" w:styleId="TableofFigures">
    <w:name w:val="table of figures"/>
    <w:basedOn w:val="TOCBase"/>
    <w:semiHidden/>
    <w:rsid w:val="00517097"/>
    <w:pPr>
      <w:ind w:left="1440" w:hanging="360"/>
    </w:pPr>
  </w:style>
  <w:style w:type="paragraph" w:styleId="TOAHeading">
    <w:name w:val="toa heading"/>
    <w:basedOn w:val="Normal"/>
    <w:next w:val="TableofAuthorities"/>
    <w:semiHidden/>
    <w:rsid w:val="00517097"/>
    <w:pPr>
      <w:keepNext/>
      <w:spacing w:after="0" w:line="480" w:lineRule="atLeast"/>
      <w:ind w:left="1080"/>
    </w:pPr>
    <w:rPr>
      <w:rFonts w:ascii="Arial Black" w:eastAsia="Times New Roman" w:hAnsi="Arial Black" w:cs="Times New Roman"/>
      <w:b/>
      <w:spacing w:val="-10"/>
      <w:kern w:val="28"/>
      <w:sz w:val="20"/>
      <w:szCs w:val="20"/>
      <w14:ligatures w14:val="none"/>
    </w:rPr>
  </w:style>
  <w:style w:type="paragraph" w:styleId="TOC1">
    <w:name w:val="toc 1"/>
    <w:basedOn w:val="TOCBase"/>
    <w:uiPriority w:val="39"/>
    <w:rsid w:val="7B768B9F"/>
    <w:pPr>
      <w:tabs>
        <w:tab w:val="clear" w:pos="6480"/>
      </w:tabs>
      <w:spacing w:before="120" w:after="0" w:line="259" w:lineRule="auto"/>
    </w:pPr>
    <w:rPr>
      <w:rFonts w:asciiTheme="minorHAnsi" w:eastAsiaTheme="minorHAnsi" w:hAnsiTheme="minorHAnsi" w:cstheme="minorBidi"/>
      <w:b/>
      <w:bCs/>
      <w:i/>
      <w:iCs/>
      <w:spacing w:val="0"/>
      <w:kern w:val="2"/>
      <w:sz w:val="24"/>
      <w:szCs w:val="24"/>
      <w14:ligatures w14:val="standardContextual"/>
    </w:rPr>
  </w:style>
  <w:style w:type="paragraph" w:styleId="TOC2">
    <w:name w:val="toc 2"/>
    <w:basedOn w:val="TOCBase"/>
    <w:autoRedefine/>
    <w:uiPriority w:val="39"/>
    <w:rsid w:val="002F16F6"/>
    <w:pPr>
      <w:tabs>
        <w:tab w:val="clear" w:pos="6480"/>
      </w:tabs>
      <w:spacing w:before="120" w:after="0" w:line="259" w:lineRule="auto"/>
      <w:ind w:left="220"/>
    </w:pPr>
    <w:rPr>
      <w:rFonts w:asciiTheme="minorHAnsi" w:eastAsiaTheme="minorHAnsi" w:hAnsiTheme="minorHAnsi" w:cstheme="minorBidi"/>
      <w:b/>
      <w:bCs/>
      <w:spacing w:val="0"/>
      <w:kern w:val="2"/>
      <w:sz w:val="22"/>
      <w:szCs w:val="22"/>
      <w14:ligatures w14:val="standardContextual"/>
    </w:rPr>
  </w:style>
  <w:style w:type="paragraph" w:styleId="TOC3">
    <w:name w:val="toc 3"/>
    <w:basedOn w:val="TOCBase"/>
    <w:autoRedefine/>
    <w:uiPriority w:val="39"/>
    <w:rsid w:val="006763F6"/>
    <w:pPr>
      <w:tabs>
        <w:tab w:val="clear" w:pos="6480"/>
      </w:tabs>
      <w:spacing w:after="0" w:line="259" w:lineRule="auto"/>
      <w:ind w:left="440"/>
    </w:pPr>
    <w:rPr>
      <w:rFonts w:asciiTheme="minorHAnsi" w:eastAsiaTheme="minorHAnsi" w:hAnsiTheme="minorHAnsi" w:cstheme="minorBidi"/>
      <w:spacing w:val="0"/>
      <w:kern w:val="2"/>
      <w14:ligatures w14:val="standardContextual"/>
    </w:rPr>
  </w:style>
  <w:style w:type="paragraph" w:styleId="TOC4">
    <w:name w:val="toc 4"/>
    <w:basedOn w:val="TOCBase"/>
    <w:autoRedefine/>
    <w:semiHidden/>
    <w:rsid w:val="00517097"/>
    <w:pPr>
      <w:tabs>
        <w:tab w:val="clear" w:pos="6480"/>
      </w:tabs>
      <w:spacing w:after="0" w:line="259" w:lineRule="auto"/>
      <w:ind w:left="660"/>
    </w:pPr>
    <w:rPr>
      <w:rFonts w:asciiTheme="minorHAnsi" w:eastAsiaTheme="minorHAnsi" w:hAnsiTheme="minorHAnsi" w:cstheme="minorBidi"/>
      <w:spacing w:val="0"/>
      <w:kern w:val="2"/>
      <w14:ligatures w14:val="standardContextual"/>
    </w:rPr>
  </w:style>
  <w:style w:type="paragraph" w:styleId="TOC5">
    <w:name w:val="toc 5"/>
    <w:basedOn w:val="TOCBase"/>
    <w:autoRedefine/>
    <w:semiHidden/>
    <w:rsid w:val="00517097"/>
    <w:pPr>
      <w:tabs>
        <w:tab w:val="clear" w:pos="6480"/>
      </w:tabs>
      <w:spacing w:after="0" w:line="259" w:lineRule="auto"/>
      <w:ind w:left="880"/>
    </w:pPr>
    <w:rPr>
      <w:rFonts w:asciiTheme="minorHAnsi" w:eastAsiaTheme="minorHAnsi" w:hAnsiTheme="minorHAnsi" w:cstheme="minorBidi"/>
      <w:spacing w:val="0"/>
      <w:kern w:val="2"/>
      <w14:ligatures w14:val="standardContextual"/>
    </w:rPr>
  </w:style>
  <w:style w:type="paragraph" w:styleId="DocumentMap">
    <w:name w:val="Document Map"/>
    <w:basedOn w:val="Normal"/>
    <w:link w:val="DocumentMapChar"/>
    <w:semiHidden/>
    <w:rsid w:val="00517097"/>
    <w:pPr>
      <w:shd w:val="clear" w:color="auto" w:fill="000080"/>
      <w:spacing w:after="0" w:line="240" w:lineRule="auto"/>
      <w:ind w:left="1080"/>
    </w:pPr>
    <w:rPr>
      <w:rFonts w:ascii="Tahoma" w:eastAsia="Times New Roman" w:hAnsi="Tahoma" w:cs="Times New Roman"/>
      <w:spacing w:val="-5"/>
      <w:kern w:val="0"/>
      <w:sz w:val="20"/>
      <w:szCs w:val="20"/>
      <w14:ligatures w14:val="none"/>
    </w:rPr>
  </w:style>
  <w:style w:type="character" w:customStyle="1" w:styleId="DocumentMapChar">
    <w:name w:val="Document Map Char"/>
    <w:basedOn w:val="DefaultParagraphFont"/>
    <w:link w:val="DocumentMap"/>
    <w:semiHidden/>
    <w:rsid w:val="00517097"/>
    <w:rPr>
      <w:rFonts w:ascii="Tahoma" w:eastAsia="Times New Roman" w:hAnsi="Tahoma" w:cs="Times New Roman"/>
      <w:spacing w:val="-5"/>
      <w:kern w:val="0"/>
      <w:sz w:val="20"/>
      <w:szCs w:val="20"/>
      <w:shd w:val="clear" w:color="auto" w:fill="000080"/>
      <w14:ligatures w14:val="none"/>
    </w:rPr>
  </w:style>
  <w:style w:type="paragraph" w:styleId="BodyTextIndent2">
    <w:name w:val="Body Text Indent 2"/>
    <w:basedOn w:val="Normal"/>
    <w:link w:val="BodyTextIndent2Char"/>
    <w:rsid w:val="00517097"/>
    <w:pPr>
      <w:spacing w:after="0" w:line="240" w:lineRule="auto"/>
      <w:ind w:left="1080"/>
    </w:pPr>
    <w:rPr>
      <w:rFonts w:ascii="Arial" w:eastAsia="Times New Roman" w:hAnsi="Arial" w:cs="Times New Roman"/>
      <w:b/>
      <w:bCs/>
      <w:spacing w:val="-5"/>
      <w:kern w:val="0"/>
      <w:sz w:val="20"/>
      <w:szCs w:val="20"/>
      <w14:ligatures w14:val="none"/>
    </w:rPr>
  </w:style>
  <w:style w:type="character" w:customStyle="1" w:styleId="BodyTextIndent2Char">
    <w:name w:val="Body Text Indent 2 Char"/>
    <w:basedOn w:val="DefaultParagraphFont"/>
    <w:link w:val="BodyTextIndent2"/>
    <w:rsid w:val="00517097"/>
    <w:rPr>
      <w:rFonts w:ascii="Arial" w:eastAsia="Times New Roman" w:hAnsi="Arial" w:cs="Times New Roman"/>
      <w:b/>
      <w:bCs/>
      <w:spacing w:val="-5"/>
      <w:kern w:val="0"/>
      <w:sz w:val="20"/>
      <w:szCs w:val="20"/>
      <w14:ligatures w14:val="none"/>
    </w:rPr>
  </w:style>
  <w:style w:type="paragraph" w:styleId="BodyText2">
    <w:name w:val="Body Text 2"/>
    <w:basedOn w:val="Normal"/>
    <w:link w:val="BodyText2Char"/>
    <w:rsid w:val="00517097"/>
    <w:pPr>
      <w:widowControl w:val="0"/>
      <w:overflowPunct w:val="0"/>
      <w:autoSpaceDE w:val="0"/>
      <w:autoSpaceDN w:val="0"/>
      <w:adjustRightInd w:val="0"/>
      <w:spacing w:after="0" w:line="240" w:lineRule="auto"/>
    </w:pPr>
    <w:rPr>
      <w:rFonts w:ascii="Garamond (W1)" w:eastAsia="Times New Roman" w:hAnsi="Garamond (W1)" w:cs="Times New Roman"/>
      <w:color w:val="000000"/>
      <w:kern w:val="28"/>
      <w:sz w:val="24"/>
      <w:szCs w:val="24"/>
      <w14:ligatures w14:val="none"/>
    </w:rPr>
  </w:style>
  <w:style w:type="character" w:customStyle="1" w:styleId="BodyText2Char">
    <w:name w:val="Body Text 2 Char"/>
    <w:basedOn w:val="DefaultParagraphFont"/>
    <w:link w:val="BodyText2"/>
    <w:rsid w:val="00517097"/>
    <w:rPr>
      <w:rFonts w:ascii="Garamond (W1)" w:eastAsia="Times New Roman" w:hAnsi="Garamond (W1)" w:cs="Times New Roman"/>
      <w:color w:val="000000"/>
      <w:kern w:val="28"/>
      <w:sz w:val="24"/>
      <w:szCs w:val="24"/>
      <w14:ligatures w14:val="none"/>
    </w:rPr>
  </w:style>
  <w:style w:type="paragraph" w:styleId="NormalWeb">
    <w:name w:val="Normal (Web)"/>
    <w:basedOn w:val="Normal"/>
    <w:uiPriority w:val="99"/>
    <w:rsid w:val="00517097"/>
    <w:pPr>
      <w:widowControl w:val="0"/>
      <w:overflowPunct w:val="0"/>
      <w:autoSpaceDE w:val="0"/>
      <w:autoSpaceDN w:val="0"/>
      <w:adjustRightInd w:val="0"/>
      <w:spacing w:before="100" w:after="100" w:line="240" w:lineRule="auto"/>
    </w:pPr>
    <w:rPr>
      <w:rFonts w:ascii="Times New Roman" w:eastAsia="Times New Roman" w:hAnsi="Times New Roman" w:cs="Times New Roman"/>
      <w:kern w:val="28"/>
      <w:sz w:val="20"/>
      <w:szCs w:val="20"/>
      <w14:ligatures w14:val="none"/>
    </w:rPr>
  </w:style>
  <w:style w:type="paragraph" w:styleId="BodyTextIndent3">
    <w:name w:val="Body Text Indent 3"/>
    <w:basedOn w:val="Normal"/>
    <w:link w:val="BodyTextIndent3Char"/>
    <w:rsid w:val="00517097"/>
    <w:pPr>
      <w:widowControl w:val="0"/>
      <w:overflowPunct w:val="0"/>
      <w:autoSpaceDE w:val="0"/>
      <w:autoSpaceDN w:val="0"/>
      <w:adjustRightInd w:val="0"/>
      <w:spacing w:after="0" w:line="240" w:lineRule="auto"/>
      <w:ind w:left="720" w:hanging="720"/>
    </w:pPr>
    <w:rPr>
      <w:rFonts w:ascii="Calisto MT" w:eastAsia="Times New Roman" w:hAnsi="Calisto MT" w:cs="Times New Roman"/>
      <w:color w:val="000000"/>
      <w:kern w:val="28"/>
      <w14:ligatures w14:val="none"/>
    </w:rPr>
  </w:style>
  <w:style w:type="character" w:customStyle="1" w:styleId="BodyTextIndent3Char">
    <w:name w:val="Body Text Indent 3 Char"/>
    <w:basedOn w:val="DefaultParagraphFont"/>
    <w:link w:val="BodyTextIndent3"/>
    <w:rsid w:val="00517097"/>
    <w:rPr>
      <w:rFonts w:ascii="Calisto MT" w:eastAsia="Times New Roman" w:hAnsi="Calisto MT" w:cs="Times New Roman"/>
      <w:color w:val="000000"/>
      <w:kern w:val="28"/>
      <w14:ligatures w14:val="none"/>
    </w:rPr>
  </w:style>
  <w:style w:type="paragraph" w:styleId="BodyText3">
    <w:name w:val="Body Text 3"/>
    <w:basedOn w:val="Normal"/>
    <w:link w:val="BodyText3Char"/>
    <w:rsid w:val="00517097"/>
    <w:pPr>
      <w:widowControl w:val="0"/>
      <w:overflowPunct w:val="0"/>
      <w:autoSpaceDE w:val="0"/>
      <w:autoSpaceDN w:val="0"/>
      <w:adjustRightInd w:val="0"/>
      <w:spacing w:after="0" w:line="240" w:lineRule="auto"/>
    </w:pPr>
    <w:rPr>
      <w:rFonts w:ascii="Calisto MT" w:eastAsia="Times New Roman" w:hAnsi="Calisto MT" w:cs="Times New Roman"/>
      <w:color w:val="000000"/>
      <w:kern w:val="28"/>
      <w14:ligatures w14:val="none"/>
    </w:rPr>
  </w:style>
  <w:style w:type="character" w:customStyle="1" w:styleId="BodyText3Char">
    <w:name w:val="Body Text 3 Char"/>
    <w:basedOn w:val="DefaultParagraphFont"/>
    <w:link w:val="BodyText3"/>
    <w:rsid w:val="00517097"/>
    <w:rPr>
      <w:rFonts w:ascii="Calisto MT" w:eastAsia="Times New Roman" w:hAnsi="Calisto MT" w:cs="Times New Roman"/>
      <w:color w:val="000000"/>
      <w:kern w:val="28"/>
      <w14:ligatures w14:val="none"/>
    </w:rPr>
  </w:style>
  <w:style w:type="paragraph" w:styleId="BalloonText">
    <w:name w:val="Balloon Text"/>
    <w:basedOn w:val="Normal"/>
    <w:link w:val="BalloonTextChar"/>
    <w:semiHidden/>
    <w:rsid w:val="00517097"/>
    <w:pPr>
      <w:spacing w:after="0" w:line="240" w:lineRule="auto"/>
      <w:ind w:left="1080"/>
    </w:pPr>
    <w:rPr>
      <w:rFonts w:ascii="Tahoma" w:eastAsia="Times New Roman" w:hAnsi="Tahoma" w:cs="Tahoma"/>
      <w:spacing w:val="-5"/>
      <w:kern w:val="0"/>
      <w:sz w:val="16"/>
      <w:szCs w:val="16"/>
      <w14:ligatures w14:val="none"/>
    </w:rPr>
  </w:style>
  <w:style w:type="character" w:customStyle="1" w:styleId="BalloonTextChar">
    <w:name w:val="Balloon Text Char"/>
    <w:basedOn w:val="DefaultParagraphFont"/>
    <w:link w:val="BalloonText"/>
    <w:semiHidden/>
    <w:rsid w:val="00517097"/>
    <w:rPr>
      <w:rFonts w:ascii="Tahoma" w:eastAsia="Times New Roman" w:hAnsi="Tahoma" w:cs="Tahoma"/>
      <w:spacing w:val="-5"/>
      <w:kern w:val="0"/>
      <w:sz w:val="16"/>
      <w:szCs w:val="16"/>
      <w14:ligatures w14:val="none"/>
    </w:rPr>
  </w:style>
  <w:style w:type="paragraph" w:styleId="TOC6">
    <w:name w:val="toc 6"/>
    <w:basedOn w:val="Normal"/>
    <w:next w:val="Normal"/>
    <w:autoRedefine/>
    <w:semiHidden/>
    <w:rsid w:val="00517097"/>
    <w:pPr>
      <w:spacing w:after="0"/>
      <w:ind w:left="1100"/>
    </w:pPr>
    <w:rPr>
      <w:sz w:val="20"/>
      <w:szCs w:val="20"/>
    </w:rPr>
  </w:style>
  <w:style w:type="paragraph" w:styleId="TOC7">
    <w:name w:val="toc 7"/>
    <w:basedOn w:val="Normal"/>
    <w:next w:val="Normal"/>
    <w:autoRedefine/>
    <w:semiHidden/>
    <w:rsid w:val="00517097"/>
    <w:pPr>
      <w:spacing w:after="0"/>
      <w:ind w:left="1320"/>
    </w:pPr>
    <w:rPr>
      <w:sz w:val="20"/>
      <w:szCs w:val="20"/>
    </w:rPr>
  </w:style>
  <w:style w:type="paragraph" w:styleId="TOC8">
    <w:name w:val="toc 8"/>
    <w:basedOn w:val="Normal"/>
    <w:next w:val="Normal"/>
    <w:autoRedefine/>
    <w:semiHidden/>
    <w:rsid w:val="00517097"/>
    <w:pPr>
      <w:spacing w:after="0"/>
      <w:ind w:left="1540"/>
    </w:pPr>
    <w:rPr>
      <w:sz w:val="20"/>
      <w:szCs w:val="20"/>
    </w:rPr>
  </w:style>
  <w:style w:type="paragraph" w:styleId="TOC9">
    <w:name w:val="toc 9"/>
    <w:basedOn w:val="Normal"/>
    <w:next w:val="Normal"/>
    <w:autoRedefine/>
    <w:semiHidden/>
    <w:rsid w:val="00517097"/>
    <w:pPr>
      <w:spacing w:after="0"/>
      <w:ind w:left="1760"/>
    </w:pPr>
    <w:rPr>
      <w:sz w:val="20"/>
      <w:szCs w:val="20"/>
    </w:rPr>
  </w:style>
  <w:style w:type="character" w:styleId="FollowedHyperlink">
    <w:name w:val="FollowedHyperlink"/>
    <w:basedOn w:val="DefaultParagraphFont"/>
    <w:rsid w:val="00517097"/>
    <w:rPr>
      <w:color w:val="800080"/>
      <w:u w:val="single"/>
    </w:rPr>
  </w:style>
  <w:style w:type="table" w:styleId="TableGrid">
    <w:name w:val="Table Grid"/>
    <w:basedOn w:val="TableNormal"/>
    <w:rsid w:val="0051709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left075">
    <w:name w:val="stylejustifiedleft075"/>
    <w:basedOn w:val="Normal"/>
    <w:rsid w:val="00517097"/>
    <w:pPr>
      <w:spacing w:line="240" w:lineRule="auto"/>
      <w:ind w:left="1080"/>
      <w:jc w:val="both"/>
    </w:pPr>
    <w:rPr>
      <w:rFonts w:ascii="Arial" w:eastAsia="Times New Roman" w:hAnsi="Arial" w:cs="Arial"/>
      <w:kern w:val="0"/>
      <w:sz w:val="20"/>
      <w:szCs w:val="20"/>
      <w14:ligatures w14:val="none"/>
    </w:rPr>
  </w:style>
  <w:style w:type="paragraph" w:customStyle="1" w:styleId="CM47">
    <w:name w:val="CM47"/>
    <w:basedOn w:val="Default"/>
    <w:next w:val="Default"/>
    <w:rsid w:val="00517097"/>
    <w:pPr>
      <w:spacing w:after="175"/>
    </w:pPr>
    <w:rPr>
      <w:color w:val="auto"/>
    </w:rPr>
  </w:style>
  <w:style w:type="character" w:customStyle="1" w:styleId="st">
    <w:name w:val="st"/>
    <w:basedOn w:val="DefaultParagraphFont"/>
    <w:rsid w:val="00517097"/>
  </w:style>
  <w:style w:type="paragraph" w:customStyle="1" w:styleId="CM42">
    <w:name w:val="CM42"/>
    <w:basedOn w:val="Default"/>
    <w:next w:val="Default"/>
    <w:rsid w:val="00517097"/>
    <w:pPr>
      <w:spacing w:after="248"/>
    </w:pPr>
    <w:rPr>
      <w:color w:val="auto"/>
    </w:rPr>
  </w:style>
  <w:style w:type="paragraph" w:customStyle="1" w:styleId="TableParagraph">
    <w:name w:val="Table Paragraph"/>
    <w:basedOn w:val="Normal"/>
    <w:uiPriority w:val="1"/>
    <w:qFormat/>
    <w:rsid w:val="00517097"/>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character" w:styleId="Strong">
    <w:name w:val="Strong"/>
    <w:basedOn w:val="DefaultParagraphFont"/>
    <w:uiPriority w:val="22"/>
    <w:qFormat/>
    <w:rsid w:val="00517097"/>
    <w:rPr>
      <w:b/>
      <w:bCs/>
    </w:rPr>
  </w:style>
  <w:style w:type="character" w:customStyle="1" w:styleId="FootnoteBaseChar">
    <w:name w:val="Footnote Base Char"/>
    <w:basedOn w:val="DefaultParagraphFont"/>
    <w:link w:val="FootnoteBase"/>
    <w:rsid w:val="00517097"/>
    <w:rPr>
      <w:rFonts w:ascii="Arial" w:eastAsia="Times New Roman" w:hAnsi="Arial" w:cs="Times New Roman"/>
      <w:spacing w:val="-5"/>
      <w:kern w:val="0"/>
      <w:sz w:val="16"/>
      <w:szCs w:val="20"/>
      <w14:ligatures w14:val="none"/>
    </w:rPr>
  </w:style>
  <w:style w:type="character" w:customStyle="1" w:styleId="cf01">
    <w:name w:val="cf01"/>
    <w:basedOn w:val="DefaultParagraphFont"/>
    <w:rsid w:val="00517097"/>
    <w:rPr>
      <w:rFonts w:ascii="Segoe UI" w:hAnsi="Segoe UI" w:cs="Segoe UI" w:hint="default"/>
      <w:sz w:val="18"/>
      <w:szCs w:val="18"/>
    </w:rPr>
  </w:style>
  <w:style w:type="paragraph" w:styleId="Revision">
    <w:name w:val="Revision"/>
    <w:hidden/>
    <w:uiPriority w:val="99"/>
    <w:semiHidden/>
    <w:rsid w:val="00517097"/>
    <w:pPr>
      <w:spacing w:after="0" w:line="240" w:lineRule="auto"/>
    </w:pPr>
    <w:rPr>
      <w:rFonts w:ascii="Arial" w:eastAsia="Times New Roman" w:hAnsi="Arial" w:cs="Times New Roman"/>
      <w:spacing w:val="-5"/>
      <w:kern w:val="0"/>
      <w:sz w:val="20"/>
      <w:szCs w:val="20"/>
      <w14:ligatures w14:val="none"/>
    </w:rPr>
  </w:style>
  <w:style w:type="character" w:styleId="Mention">
    <w:name w:val="Mention"/>
    <w:basedOn w:val="DefaultParagraphFont"/>
    <w:uiPriority w:val="99"/>
    <w:unhideWhenUsed/>
    <w:rsid w:val="001A3782"/>
    <w:rPr>
      <w:color w:val="2B579A"/>
      <w:shd w:val="clear" w:color="auto" w:fill="E1DFDD"/>
    </w:rPr>
  </w:style>
  <w:style w:type="character" w:customStyle="1" w:styleId="contentpasted0">
    <w:name w:val="contentpasted0"/>
    <w:basedOn w:val="DefaultParagraphFont"/>
    <w:uiPriority w:val="1"/>
    <w:rsid w:val="3482A97A"/>
  </w:style>
  <w:style w:type="paragraph" w:customStyle="1" w:styleId="Section1">
    <w:name w:val="Section1"/>
    <w:basedOn w:val="Normal"/>
    <w:link w:val="Section1Char"/>
    <w:qFormat/>
    <w:rsid w:val="00A8263E"/>
    <w:pPr>
      <w:pBdr>
        <w:top w:val="triple" w:sz="6" w:space="14" w:color="auto"/>
        <w:left w:val="triple" w:sz="6" w:space="4" w:color="auto"/>
        <w:bottom w:val="triple" w:sz="6" w:space="14" w:color="auto"/>
        <w:right w:val="triple" w:sz="6" w:space="4" w:color="auto"/>
      </w:pBdr>
      <w:shd w:val="clear" w:color="auto" w:fill="FFB7FF"/>
      <w:spacing w:after="0" w:line="240" w:lineRule="auto"/>
      <w:jc w:val="center"/>
    </w:pPr>
    <w:rPr>
      <w:rFonts w:ascii="Arial" w:hAnsi="Arial" w:cs="Arial"/>
      <w:b/>
      <w:bCs/>
      <w:sz w:val="28"/>
      <w:szCs w:val="28"/>
    </w:rPr>
  </w:style>
  <w:style w:type="character" w:customStyle="1" w:styleId="Section1Char">
    <w:name w:val="Section1 Char"/>
    <w:basedOn w:val="DefaultParagraphFont"/>
    <w:link w:val="Section1"/>
    <w:rsid w:val="00A8263E"/>
    <w:rPr>
      <w:rFonts w:ascii="Arial" w:hAnsi="Arial" w:cs="Arial"/>
      <w:b/>
      <w:bCs/>
      <w:sz w:val="28"/>
      <w:szCs w:val="28"/>
      <w:shd w:val="clear" w:color="auto" w:fill="FFB7FF"/>
    </w:rPr>
  </w:style>
  <w:style w:type="paragraph" w:styleId="TOCHeading">
    <w:name w:val="TOC Heading"/>
    <w:basedOn w:val="Heading2"/>
    <w:next w:val="Normal"/>
    <w:uiPriority w:val="39"/>
    <w:unhideWhenUsed/>
    <w:qFormat/>
    <w:rsid w:val="00B5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37297">
      <w:bodyDiv w:val="1"/>
      <w:marLeft w:val="0"/>
      <w:marRight w:val="0"/>
      <w:marTop w:val="0"/>
      <w:marBottom w:val="0"/>
      <w:divBdr>
        <w:top w:val="none" w:sz="0" w:space="0" w:color="auto"/>
        <w:left w:val="none" w:sz="0" w:space="0" w:color="auto"/>
        <w:bottom w:val="none" w:sz="0" w:space="0" w:color="auto"/>
        <w:right w:val="none" w:sz="0" w:space="0" w:color="auto"/>
      </w:divBdr>
      <w:divsChild>
        <w:div w:id="169835147">
          <w:marLeft w:val="0"/>
          <w:marRight w:val="0"/>
          <w:marTop w:val="0"/>
          <w:marBottom w:val="0"/>
          <w:divBdr>
            <w:top w:val="none" w:sz="0" w:space="0" w:color="auto"/>
            <w:left w:val="none" w:sz="0" w:space="0" w:color="auto"/>
            <w:bottom w:val="none" w:sz="0" w:space="0" w:color="auto"/>
            <w:right w:val="none" w:sz="0" w:space="0" w:color="auto"/>
          </w:divBdr>
        </w:div>
        <w:div w:id="566764755">
          <w:marLeft w:val="0"/>
          <w:marRight w:val="0"/>
          <w:marTop w:val="0"/>
          <w:marBottom w:val="0"/>
          <w:divBdr>
            <w:top w:val="none" w:sz="0" w:space="0" w:color="auto"/>
            <w:left w:val="none" w:sz="0" w:space="0" w:color="auto"/>
            <w:bottom w:val="none" w:sz="0" w:space="0" w:color="auto"/>
            <w:right w:val="none" w:sz="0" w:space="0" w:color="auto"/>
          </w:divBdr>
        </w:div>
        <w:div w:id="1037390825">
          <w:marLeft w:val="0"/>
          <w:marRight w:val="0"/>
          <w:marTop w:val="0"/>
          <w:marBottom w:val="0"/>
          <w:divBdr>
            <w:top w:val="none" w:sz="0" w:space="0" w:color="auto"/>
            <w:left w:val="none" w:sz="0" w:space="0" w:color="auto"/>
            <w:bottom w:val="none" w:sz="0" w:space="0" w:color="auto"/>
            <w:right w:val="none" w:sz="0" w:space="0" w:color="auto"/>
          </w:divBdr>
        </w:div>
        <w:div w:id="1633511962">
          <w:marLeft w:val="0"/>
          <w:marRight w:val="0"/>
          <w:marTop w:val="0"/>
          <w:marBottom w:val="0"/>
          <w:divBdr>
            <w:top w:val="none" w:sz="0" w:space="0" w:color="auto"/>
            <w:left w:val="none" w:sz="0" w:space="0" w:color="auto"/>
            <w:bottom w:val="none" w:sz="0" w:space="0" w:color="auto"/>
            <w:right w:val="none" w:sz="0" w:space="0" w:color="auto"/>
          </w:divBdr>
        </w:div>
        <w:div w:id="1673023269">
          <w:marLeft w:val="0"/>
          <w:marRight w:val="0"/>
          <w:marTop w:val="0"/>
          <w:marBottom w:val="0"/>
          <w:divBdr>
            <w:top w:val="none" w:sz="0" w:space="0" w:color="auto"/>
            <w:left w:val="none" w:sz="0" w:space="0" w:color="auto"/>
            <w:bottom w:val="none" w:sz="0" w:space="0" w:color="auto"/>
            <w:right w:val="none" w:sz="0" w:space="0" w:color="auto"/>
          </w:divBdr>
        </w:div>
        <w:div w:id="1888833241">
          <w:marLeft w:val="0"/>
          <w:marRight w:val="0"/>
          <w:marTop w:val="0"/>
          <w:marBottom w:val="0"/>
          <w:divBdr>
            <w:top w:val="none" w:sz="0" w:space="0" w:color="auto"/>
            <w:left w:val="none" w:sz="0" w:space="0" w:color="auto"/>
            <w:bottom w:val="none" w:sz="0" w:space="0" w:color="auto"/>
            <w:right w:val="none" w:sz="0" w:space="0" w:color="auto"/>
          </w:divBdr>
        </w:div>
      </w:divsChild>
    </w:div>
    <w:div w:id="644238837">
      <w:bodyDiv w:val="1"/>
      <w:marLeft w:val="0"/>
      <w:marRight w:val="0"/>
      <w:marTop w:val="0"/>
      <w:marBottom w:val="0"/>
      <w:divBdr>
        <w:top w:val="none" w:sz="0" w:space="0" w:color="auto"/>
        <w:left w:val="none" w:sz="0" w:space="0" w:color="auto"/>
        <w:bottom w:val="none" w:sz="0" w:space="0" w:color="auto"/>
        <w:right w:val="none" w:sz="0" w:space="0" w:color="auto"/>
      </w:divBdr>
      <w:divsChild>
        <w:div w:id="487331542">
          <w:marLeft w:val="0"/>
          <w:marRight w:val="0"/>
          <w:marTop w:val="0"/>
          <w:marBottom w:val="0"/>
          <w:divBdr>
            <w:top w:val="none" w:sz="0" w:space="0" w:color="auto"/>
            <w:left w:val="none" w:sz="0" w:space="0" w:color="auto"/>
            <w:bottom w:val="none" w:sz="0" w:space="0" w:color="auto"/>
            <w:right w:val="none" w:sz="0" w:space="0" w:color="auto"/>
          </w:divBdr>
        </w:div>
        <w:div w:id="631444794">
          <w:marLeft w:val="0"/>
          <w:marRight w:val="0"/>
          <w:marTop w:val="0"/>
          <w:marBottom w:val="0"/>
          <w:divBdr>
            <w:top w:val="none" w:sz="0" w:space="0" w:color="auto"/>
            <w:left w:val="none" w:sz="0" w:space="0" w:color="auto"/>
            <w:bottom w:val="none" w:sz="0" w:space="0" w:color="auto"/>
            <w:right w:val="none" w:sz="0" w:space="0" w:color="auto"/>
          </w:divBdr>
        </w:div>
        <w:div w:id="863514769">
          <w:marLeft w:val="0"/>
          <w:marRight w:val="0"/>
          <w:marTop w:val="0"/>
          <w:marBottom w:val="0"/>
          <w:divBdr>
            <w:top w:val="none" w:sz="0" w:space="0" w:color="auto"/>
            <w:left w:val="none" w:sz="0" w:space="0" w:color="auto"/>
            <w:bottom w:val="none" w:sz="0" w:space="0" w:color="auto"/>
            <w:right w:val="none" w:sz="0" w:space="0" w:color="auto"/>
          </w:divBdr>
        </w:div>
        <w:div w:id="1193611583">
          <w:marLeft w:val="0"/>
          <w:marRight w:val="0"/>
          <w:marTop w:val="0"/>
          <w:marBottom w:val="0"/>
          <w:divBdr>
            <w:top w:val="none" w:sz="0" w:space="0" w:color="auto"/>
            <w:left w:val="none" w:sz="0" w:space="0" w:color="auto"/>
            <w:bottom w:val="none" w:sz="0" w:space="0" w:color="auto"/>
            <w:right w:val="none" w:sz="0" w:space="0" w:color="auto"/>
          </w:divBdr>
        </w:div>
        <w:div w:id="1358890019">
          <w:marLeft w:val="0"/>
          <w:marRight w:val="0"/>
          <w:marTop w:val="0"/>
          <w:marBottom w:val="0"/>
          <w:divBdr>
            <w:top w:val="none" w:sz="0" w:space="0" w:color="auto"/>
            <w:left w:val="none" w:sz="0" w:space="0" w:color="auto"/>
            <w:bottom w:val="none" w:sz="0" w:space="0" w:color="auto"/>
            <w:right w:val="none" w:sz="0" w:space="0" w:color="auto"/>
          </w:divBdr>
        </w:div>
        <w:div w:id="1697927728">
          <w:marLeft w:val="0"/>
          <w:marRight w:val="0"/>
          <w:marTop w:val="0"/>
          <w:marBottom w:val="0"/>
          <w:divBdr>
            <w:top w:val="none" w:sz="0" w:space="0" w:color="auto"/>
            <w:left w:val="none" w:sz="0" w:space="0" w:color="auto"/>
            <w:bottom w:val="none" w:sz="0" w:space="0" w:color="auto"/>
            <w:right w:val="none" w:sz="0" w:space="0" w:color="auto"/>
          </w:divBdr>
        </w:div>
      </w:divsChild>
    </w:div>
    <w:div w:id="681667393">
      <w:bodyDiv w:val="1"/>
      <w:marLeft w:val="0"/>
      <w:marRight w:val="0"/>
      <w:marTop w:val="0"/>
      <w:marBottom w:val="0"/>
      <w:divBdr>
        <w:top w:val="none" w:sz="0" w:space="0" w:color="auto"/>
        <w:left w:val="none" w:sz="0" w:space="0" w:color="auto"/>
        <w:bottom w:val="none" w:sz="0" w:space="0" w:color="auto"/>
        <w:right w:val="none" w:sz="0" w:space="0" w:color="auto"/>
      </w:divBdr>
    </w:div>
    <w:div w:id="1446072506">
      <w:bodyDiv w:val="1"/>
      <w:marLeft w:val="0"/>
      <w:marRight w:val="0"/>
      <w:marTop w:val="0"/>
      <w:marBottom w:val="0"/>
      <w:divBdr>
        <w:top w:val="none" w:sz="0" w:space="0" w:color="auto"/>
        <w:left w:val="none" w:sz="0" w:space="0" w:color="auto"/>
        <w:bottom w:val="none" w:sz="0" w:space="0" w:color="auto"/>
        <w:right w:val="none" w:sz="0" w:space="0" w:color="auto"/>
      </w:divBdr>
    </w:div>
    <w:div w:id="1690180188">
      <w:bodyDiv w:val="1"/>
      <w:marLeft w:val="0"/>
      <w:marRight w:val="0"/>
      <w:marTop w:val="0"/>
      <w:marBottom w:val="0"/>
      <w:divBdr>
        <w:top w:val="none" w:sz="0" w:space="0" w:color="auto"/>
        <w:left w:val="none" w:sz="0" w:space="0" w:color="auto"/>
        <w:bottom w:val="none" w:sz="0" w:space="0" w:color="auto"/>
        <w:right w:val="none" w:sz="0" w:space="0" w:color="auto"/>
      </w:divBdr>
    </w:div>
    <w:div w:id="209704543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Rcv0WBjF96w" TargetMode="External"/><Relationship Id="rId21" Type="http://schemas.openxmlformats.org/officeDocument/2006/relationships/hyperlink" Target="https://youtu.be/K9FTnEj-_CI" TargetMode="External"/><Relationship Id="rId42" Type="http://schemas.openxmlformats.org/officeDocument/2006/relationships/hyperlink" Target="https://youtu.be/856waZcoV2U" TargetMode="External"/><Relationship Id="rId63" Type="http://schemas.openxmlformats.org/officeDocument/2006/relationships/hyperlink" Target="mailto:jane.sokol.shulman@mass.gov" TargetMode="External"/><Relationship Id="rId84" Type="http://schemas.openxmlformats.org/officeDocument/2006/relationships/hyperlink" Target="mailto:MCDHH.HP@mass.gov" TargetMode="External"/><Relationship Id="rId138" Type="http://schemas.openxmlformats.org/officeDocument/2006/relationships/hyperlink" Target="https://youtu.be/N7XzYbQysv8" TargetMode="External"/><Relationship Id="rId159" Type="http://schemas.openxmlformats.org/officeDocument/2006/relationships/hyperlink" Target="mailto:cat.b.dvar@mass.gov" TargetMode="External"/><Relationship Id="rId170" Type="http://schemas.openxmlformats.org/officeDocument/2006/relationships/hyperlink" Target="https://www.mass.gov/how-to/commbuys-vendor-registration" TargetMode="External"/><Relationship Id="rId191" Type="http://schemas.openxmlformats.org/officeDocument/2006/relationships/hyperlink" Target="https://youtu.be/hbjvuwDTcMI" TargetMode="External"/><Relationship Id="rId205" Type="http://schemas.microsoft.com/office/2019/05/relationships/documenttasks" Target="documenttasks/documenttasks1.xml"/><Relationship Id="rId107" Type="http://schemas.openxmlformats.org/officeDocument/2006/relationships/hyperlink" Target="https://youtu.be/VgyfxpZlzNY" TargetMode="External"/><Relationship Id="rId11" Type="http://schemas.openxmlformats.org/officeDocument/2006/relationships/image" Target="media/image2.png"/><Relationship Id="rId32" Type="http://schemas.openxmlformats.org/officeDocument/2006/relationships/hyperlink" Target="https://youtu.be/ayPTXE_lgfQ" TargetMode="External"/><Relationship Id="rId53" Type="http://schemas.openxmlformats.org/officeDocument/2006/relationships/hyperlink" Target="https://youtu.be/phMuC4PCK8w" TargetMode="External"/><Relationship Id="rId74" Type="http://schemas.openxmlformats.org/officeDocument/2006/relationships/hyperlink" Target="mailto:lori.novak@mass.gov" TargetMode="External"/><Relationship Id="rId128" Type="http://schemas.openxmlformats.org/officeDocument/2006/relationships/hyperlink" Target="https://youtu.be/KCvpvkuH06Y?si=lfOLmlPMHmHw55nj&amp;t=156" TargetMode="External"/><Relationship Id="rId149" Type="http://schemas.openxmlformats.org/officeDocument/2006/relationships/hyperlink" Target="https://youtu.be/OG6VEjfRj5E" TargetMode="External"/><Relationship Id="rId5" Type="http://schemas.openxmlformats.org/officeDocument/2006/relationships/webSettings" Target="webSettings.xml"/><Relationship Id="rId95" Type="http://schemas.openxmlformats.org/officeDocument/2006/relationships/hyperlink" Target="https://youtu.be/0CUsemThZx0" TargetMode="External"/><Relationship Id="rId160" Type="http://schemas.openxmlformats.org/officeDocument/2006/relationships/hyperlink" Target="https://www.mass.gov/orgs/massachusetts-commission-for-the-deaf-and-hard-of-hearing" TargetMode="External"/><Relationship Id="rId181" Type="http://schemas.openxmlformats.org/officeDocument/2006/relationships/hyperlink" Target="https://www.mass.gov/orgs/massachusetts-commission-for-the-deaf-and-hard-of-hearing" TargetMode="External"/><Relationship Id="rId22" Type="http://schemas.openxmlformats.org/officeDocument/2006/relationships/hyperlink" Target="https://youtu.be/ZNfWLV_PeDY" TargetMode="External"/><Relationship Id="rId43" Type="http://schemas.openxmlformats.org/officeDocument/2006/relationships/hyperlink" Target="https://youtu.be/4kGu6wse7n4" TargetMode="External"/><Relationship Id="rId64" Type="http://schemas.openxmlformats.org/officeDocument/2006/relationships/hyperlink" Target="https://youtu.be/bMhkkcsc3S4" TargetMode="External"/><Relationship Id="rId118" Type="http://schemas.openxmlformats.org/officeDocument/2006/relationships/hyperlink" Target="https://youtu.be/Rcv0WBjF96w?si=VgrGDf8Oa2nV9Mih&amp;t=83" TargetMode="External"/><Relationship Id="rId139" Type="http://schemas.openxmlformats.org/officeDocument/2006/relationships/hyperlink" Target="https://rid.org/programs/ethics/code-of-professional-conduct/" TargetMode="External"/><Relationship Id="rId85" Type="http://schemas.openxmlformats.org/officeDocument/2006/relationships/hyperlink" Target="mailto:MCDHHPressConference@mass.gov" TargetMode="External"/><Relationship Id="rId150" Type="http://schemas.openxmlformats.org/officeDocument/2006/relationships/hyperlink" Target="https://youtu.be/UdBMx3t6rPU" TargetMode="External"/><Relationship Id="rId171" Type="http://schemas.openxmlformats.org/officeDocument/2006/relationships/hyperlink" Target="https://www.commbuys.com/bso/view/login/login.xhtml" TargetMode="External"/><Relationship Id="rId192" Type="http://schemas.openxmlformats.org/officeDocument/2006/relationships/image" Target="media/image4.png"/><Relationship Id="rId206" Type="http://schemas.microsoft.com/office/2020/10/relationships/intelligence" Target="intelligence2.xml"/><Relationship Id="rId12" Type="http://schemas.openxmlformats.org/officeDocument/2006/relationships/hyperlink" Target="https://youtu.be/YbQpKUFHYiU" TargetMode="External"/><Relationship Id="rId33" Type="http://schemas.openxmlformats.org/officeDocument/2006/relationships/hyperlink" Target="https://youtu.be/gCqT7IcaALY" TargetMode="External"/><Relationship Id="rId108" Type="http://schemas.openxmlformats.org/officeDocument/2006/relationships/hyperlink" Target="https://www.mass.gov/how-to/how-to-request-an-asl-interpreter-or-cart-provider." TargetMode="External"/><Relationship Id="rId129" Type="http://schemas.openxmlformats.org/officeDocument/2006/relationships/hyperlink" Target="https://youtu.be/KCvpvkuH06Y&amp;t=174" TargetMode="External"/><Relationship Id="rId54" Type="http://schemas.openxmlformats.org/officeDocument/2006/relationships/hyperlink" Target="https://youtu.be/6Gs5L3i0OLs" TargetMode="External"/><Relationship Id="rId75" Type="http://schemas.openxmlformats.org/officeDocument/2006/relationships/hyperlink" Target="mailto:MCDHHScreening@mass.gov" TargetMode="External"/><Relationship Id="rId96" Type="http://schemas.openxmlformats.org/officeDocument/2006/relationships/hyperlink" Target="https://nationaldeafcenter.org/resources/access-accommodations/coordinating-services/interpreting/consistent-interpreters/" TargetMode="External"/><Relationship Id="rId140" Type="http://schemas.openxmlformats.org/officeDocument/2006/relationships/hyperlink" Target="https://youtu.be/hAgbaMwetjY" TargetMode="External"/><Relationship Id="rId161" Type="http://schemas.openxmlformats.org/officeDocument/2006/relationships/hyperlink" Target="mailto:Cat.b.dvar@mass.gov" TargetMode="External"/><Relationship Id="rId182" Type="http://schemas.openxmlformats.org/officeDocument/2006/relationships/hyperlink" Target="mailto:MCDHHScreening@mass.gov" TargetMode="External"/><Relationship Id="rId6" Type="http://schemas.openxmlformats.org/officeDocument/2006/relationships/footnotes" Target="footnotes.xml"/><Relationship Id="rId23" Type="http://schemas.openxmlformats.org/officeDocument/2006/relationships/hyperlink" Target="https://youtu.be/GrYq8kTsbxQ" TargetMode="External"/><Relationship Id="rId119" Type="http://schemas.openxmlformats.org/officeDocument/2006/relationships/hyperlink" Target="https://youtu.be/Du97bJ0QaXg" TargetMode="External"/><Relationship Id="rId44" Type="http://schemas.openxmlformats.org/officeDocument/2006/relationships/hyperlink" Target="https://youtu.be/Id-uLPEGFY0" TargetMode="External"/><Relationship Id="rId65" Type="http://schemas.openxmlformats.org/officeDocument/2006/relationships/hyperlink" Target="https://www.mass.gov/info-details/interpreter-service-rates" TargetMode="External"/><Relationship Id="rId86" Type="http://schemas.openxmlformats.org/officeDocument/2006/relationships/hyperlink" Target="mailto:Legal.Ref@massmail.state.ma.us" TargetMode="External"/><Relationship Id="rId130" Type="http://schemas.openxmlformats.org/officeDocument/2006/relationships/hyperlink" Target="https://youtu.be/tbRyJdNhSAg" TargetMode="External"/><Relationship Id="rId151" Type="http://schemas.openxmlformats.org/officeDocument/2006/relationships/hyperlink" Target="mailto:anthony.harrison@mass.gov" TargetMode="External"/><Relationship Id="rId172" Type="http://schemas.openxmlformats.org/officeDocument/2006/relationships/hyperlink" Target="file:///F:\MCD01%20Renewal%20FY16%20to%20FY18\commbuys@state.ma.us" TargetMode="External"/><Relationship Id="rId193" Type="http://schemas.openxmlformats.org/officeDocument/2006/relationships/hyperlink" Target="https://youtu.be/UnIGKwl4Cxs" TargetMode="External"/><Relationship Id="rId13" Type="http://schemas.openxmlformats.org/officeDocument/2006/relationships/hyperlink" Target="mailto:cat.b.dvar@mass.gov" TargetMode="External"/><Relationship Id="rId109" Type="http://schemas.openxmlformats.org/officeDocument/2006/relationships/hyperlink" Target="https://youtu.be/VgyfxpZlzNY&amp;t=272" TargetMode="External"/><Relationship Id="rId34" Type="http://schemas.openxmlformats.org/officeDocument/2006/relationships/hyperlink" Target="https://youtu.be/hgnQ5XzSxbc" TargetMode="External"/><Relationship Id="rId55" Type="http://schemas.openxmlformats.org/officeDocument/2006/relationships/hyperlink" Target="https://youtu.be/-_gqkxZAaWA" TargetMode="External"/><Relationship Id="rId76" Type="http://schemas.openxmlformats.org/officeDocument/2006/relationships/hyperlink" Target="https://youtu.be/MtaYQ8K_Tkc" TargetMode="External"/><Relationship Id="rId97" Type="http://schemas.openxmlformats.org/officeDocument/2006/relationships/hyperlink" Target="https://www.youtube.com/watch?v=skpmhCjOlCM" TargetMode="External"/><Relationship Id="rId120" Type="http://schemas.openxmlformats.org/officeDocument/2006/relationships/hyperlink" Target="https://youtu.be/Du97bJ0QaXg" TargetMode="External"/><Relationship Id="rId141" Type="http://schemas.openxmlformats.org/officeDocument/2006/relationships/hyperlink" Target="mailto:lori.novak@mass.gov" TargetMode="External"/><Relationship Id="rId7" Type="http://schemas.openxmlformats.org/officeDocument/2006/relationships/endnotes" Target="endnotes.xml"/><Relationship Id="rId162" Type="http://schemas.openxmlformats.org/officeDocument/2006/relationships/hyperlink" Target="mailto:cat.b.dvar@mass.gov" TargetMode="External"/><Relationship Id="rId183" Type="http://schemas.openxmlformats.org/officeDocument/2006/relationships/hyperlink" Target="https://rid.org/programs/certification-maintenance/acet/" TargetMode="External"/><Relationship Id="rId24" Type="http://schemas.openxmlformats.org/officeDocument/2006/relationships/hyperlink" Target="https://youtu.be/ba1XTzD6Cfo" TargetMode="External"/><Relationship Id="rId40" Type="http://schemas.openxmlformats.org/officeDocument/2006/relationships/hyperlink" Target="https://youtu.be/dX8MqiGTLZs" TargetMode="External"/><Relationship Id="rId45" Type="http://schemas.openxmlformats.org/officeDocument/2006/relationships/hyperlink" Target="https://youtu.be/donvuMqyP4g" TargetMode="External"/><Relationship Id="rId66" Type="http://schemas.openxmlformats.org/officeDocument/2006/relationships/hyperlink" Target="https://www.commbuys.com/bso/" TargetMode="External"/><Relationship Id="rId87" Type="http://schemas.openxmlformats.org/officeDocument/2006/relationships/hyperlink" Target="mailto:CART.Ref@massmail.state.ma.us" TargetMode="External"/><Relationship Id="rId110" Type="http://schemas.openxmlformats.org/officeDocument/2006/relationships/hyperlink" Target="https://www.mass.gov/forms/request-to-cancel-interpreting-cart-services" TargetMode="External"/><Relationship Id="rId115" Type="http://schemas.openxmlformats.org/officeDocument/2006/relationships/hyperlink" Target="https://rid.org/programs/ethics/code-of-professional-conduct/" TargetMode="External"/><Relationship Id="rId131" Type="http://schemas.openxmlformats.org/officeDocument/2006/relationships/hyperlink" Target="https://youtu.be/ehP5-1FkQPY" TargetMode="External"/><Relationship Id="rId136" Type="http://schemas.openxmlformats.org/officeDocument/2006/relationships/hyperlink" Target="https://youtu.be/fSR-Qks7PCU" TargetMode="External"/><Relationship Id="rId157" Type="http://schemas.openxmlformats.org/officeDocument/2006/relationships/hyperlink" Target="https://youtu.be/7SOTY34zKnE" TargetMode="External"/><Relationship Id="rId178" Type="http://schemas.openxmlformats.org/officeDocument/2006/relationships/hyperlink" Target="https://youtu.be/yRUjE7XPjdo" TargetMode="External"/><Relationship Id="rId61" Type="http://schemas.openxmlformats.org/officeDocument/2006/relationships/hyperlink" Target="https://malegislature.gov/Laws/GeneralLaws/PartI/TitleII/Chapter6/Section196" TargetMode="External"/><Relationship Id="rId82" Type="http://schemas.openxmlformats.org/officeDocument/2006/relationships/hyperlink" Target="https://youtu.be/SVKSo4rYpHo" TargetMode="External"/><Relationship Id="rId152" Type="http://schemas.openxmlformats.org/officeDocument/2006/relationships/hyperlink" Target="mailto:MCDHHAP@mass.gov" TargetMode="External"/><Relationship Id="rId173" Type="http://schemas.openxmlformats.org/officeDocument/2006/relationships/hyperlink" Target="https://youtu.be/no0PVJEYZtA" TargetMode="External"/><Relationship Id="rId194" Type="http://schemas.openxmlformats.org/officeDocument/2006/relationships/hyperlink" Target="https://www.commbuys.com/bso/" TargetMode="External"/><Relationship Id="rId199" Type="http://schemas.openxmlformats.org/officeDocument/2006/relationships/hyperlink" Target="https://malegislature.gov/Laws/GeneralLaws/PartIII/TitleIV/Chapter258/Section9" TargetMode="External"/><Relationship Id="rId203" Type="http://schemas.openxmlformats.org/officeDocument/2006/relationships/fontTable" Target="fontTable.xml"/><Relationship Id="rId19" Type="http://schemas.openxmlformats.org/officeDocument/2006/relationships/hyperlink" Target="https://youtu.be/PPM4C9XzCSI" TargetMode="External"/><Relationship Id="rId14" Type="http://schemas.openxmlformats.org/officeDocument/2006/relationships/customXml" Target="ink/ink1.xml"/><Relationship Id="rId30" Type="http://schemas.openxmlformats.org/officeDocument/2006/relationships/hyperlink" Target="https://www.commbuys.com/bso/" TargetMode="External"/><Relationship Id="rId35" Type="http://schemas.openxmlformats.org/officeDocument/2006/relationships/hyperlink" Target="https://youtu.be/dxQUyvxgoX4" TargetMode="External"/><Relationship Id="rId56" Type="http://schemas.openxmlformats.org/officeDocument/2006/relationships/hyperlink" Target="https://youtu.be/BVkBXXfdRgw" TargetMode="External"/><Relationship Id="rId77" Type="http://schemas.openxmlformats.org/officeDocument/2006/relationships/hyperlink" Target="https://youtu.be/XrqGunR9Ygs" TargetMode="External"/><Relationship Id="rId100" Type="http://schemas.openxmlformats.org/officeDocument/2006/relationships/hyperlink" Target="https://youtu.be/frt4BYzCG_0" TargetMode="External"/><Relationship Id="rId105" Type="http://schemas.openxmlformats.org/officeDocument/2006/relationships/hyperlink" Target="https://www.mass.gov/how-to/how-to-request-an-asl-interpreter-or-cart-captioner" TargetMode="External"/><Relationship Id="rId126" Type="http://schemas.openxmlformats.org/officeDocument/2006/relationships/hyperlink" Target="https://youtu.be/KCvpvkuH06Y?si=bLKCULkz0YcMs8-G&amp;t=75" TargetMode="External"/><Relationship Id="rId147" Type="http://schemas.openxmlformats.org/officeDocument/2006/relationships/hyperlink" Target="https://youtu.be/_rISaDcIQoc" TargetMode="External"/><Relationship Id="rId168" Type="http://schemas.openxmlformats.org/officeDocument/2006/relationships/hyperlink" Target="https://youtu.be/OqKC_aCeWN8&amp;t=37" TargetMode="External"/><Relationship Id="rId8" Type="http://schemas.openxmlformats.org/officeDocument/2006/relationships/image" Target="media/image1.emf"/><Relationship Id="rId51" Type="http://schemas.openxmlformats.org/officeDocument/2006/relationships/hyperlink" Target="https://youtu.be/eh1sNfzmjVw" TargetMode="External"/><Relationship Id="rId72" Type="http://schemas.openxmlformats.org/officeDocument/2006/relationships/hyperlink" Target="mailto:MCDHHContract@mass.gov" TargetMode="External"/><Relationship Id="rId93" Type="http://schemas.openxmlformats.org/officeDocument/2006/relationships/hyperlink" Target="mailto:West.Ref@mass.gov" TargetMode="External"/><Relationship Id="rId98" Type="http://schemas.openxmlformats.org/officeDocument/2006/relationships/hyperlink" Target="https://www.mass.gov/how-to/how-to-request-an-asl-interpreter-or-cart-provider" TargetMode="External"/><Relationship Id="rId121" Type="http://schemas.openxmlformats.org/officeDocument/2006/relationships/hyperlink" Target="https://youtu.be/Du97bJ0QaXg&amp;t=68" TargetMode="External"/><Relationship Id="rId142" Type="http://schemas.openxmlformats.org/officeDocument/2006/relationships/hyperlink" Target="https://youtu.be/uhzyUoVcGuo" TargetMode="External"/><Relationship Id="rId163" Type="http://schemas.openxmlformats.org/officeDocument/2006/relationships/hyperlink" Target="https://youtu.be/1EE6lE15E-Q" TargetMode="External"/><Relationship Id="rId184" Type="http://schemas.openxmlformats.org/officeDocument/2006/relationships/hyperlink" Target="https://youtu.be/1Ftd4jCYK4Q" TargetMode="External"/><Relationship Id="rId189" Type="http://schemas.openxmlformats.org/officeDocument/2006/relationships/hyperlink" Target="https://youtu.be/jCcu61CQCsk" TargetMode="External"/><Relationship Id="rId3" Type="http://schemas.openxmlformats.org/officeDocument/2006/relationships/styles" Target="styles.xml"/><Relationship Id="rId25" Type="http://schemas.openxmlformats.org/officeDocument/2006/relationships/hyperlink" Target="https://youtu.be/Id-oWSZ2kb8" TargetMode="External"/><Relationship Id="rId46" Type="http://schemas.openxmlformats.org/officeDocument/2006/relationships/hyperlink" Target="https://youtu.be/er2p9nyOCqI" TargetMode="External"/><Relationship Id="rId67" Type="http://schemas.openxmlformats.org/officeDocument/2006/relationships/hyperlink" Target="mailto:cat.b.dvar@mass.gov" TargetMode="External"/><Relationship Id="rId116" Type="http://schemas.openxmlformats.org/officeDocument/2006/relationships/hyperlink" Target="https://youtu.be/Rcv0WBjF96w" TargetMode="External"/><Relationship Id="rId137" Type="http://schemas.openxmlformats.org/officeDocument/2006/relationships/hyperlink" Target="https://youtu.be/j9kCfauU2JA" TargetMode="External"/><Relationship Id="rId158" Type="http://schemas.openxmlformats.org/officeDocument/2006/relationships/hyperlink" Target="https://www.rid.org/ethics/code-of-professional-conduct/" TargetMode="External"/><Relationship Id="rId20" Type="http://schemas.openxmlformats.org/officeDocument/2006/relationships/hyperlink" Target="https://youtu.be/f6MqehVrxyk" TargetMode="External"/><Relationship Id="rId41" Type="http://schemas.openxmlformats.org/officeDocument/2006/relationships/hyperlink" Target="https://youtu.be/Tos-R5V3678" TargetMode="External"/><Relationship Id="rId62" Type="http://schemas.openxmlformats.org/officeDocument/2006/relationships/hyperlink" Target="https://youtu.be/a6UT5qmecN4" TargetMode="External"/><Relationship Id="rId83" Type="http://schemas.openxmlformats.org/officeDocument/2006/relationships/image" Target="media/image3.jpeg"/><Relationship Id="rId88" Type="http://schemas.openxmlformats.org/officeDocument/2006/relationships/hyperlink" Target="mailto:SUD.Ref@mass.gov" TargetMode="External"/><Relationship Id="rId111" Type="http://schemas.openxmlformats.org/officeDocument/2006/relationships/hyperlink" Target="https://youtu.be/VgyfxpZlzNY&amp;t=358" TargetMode="External"/><Relationship Id="rId132" Type="http://schemas.openxmlformats.org/officeDocument/2006/relationships/hyperlink" Target="https://youtu.be/t1Xd1U2Jsfg" TargetMode="External"/><Relationship Id="rId153" Type="http://schemas.openxmlformats.org/officeDocument/2006/relationships/hyperlink" Target="https://youtu.be/igG2erlOleI" TargetMode="External"/><Relationship Id="rId174" Type="http://schemas.openxmlformats.org/officeDocument/2006/relationships/hyperlink" Target="https://www.mass.gov/lists/osd-forms" TargetMode="External"/><Relationship Id="rId179" Type="http://schemas.openxmlformats.org/officeDocument/2006/relationships/hyperlink" Target="https://www.mass.gov/info-details/interpreter-service-rates" TargetMode="External"/><Relationship Id="rId195" Type="http://schemas.openxmlformats.org/officeDocument/2006/relationships/hyperlink" Target="https://www.commbuys.com/bso/" TargetMode="External"/><Relationship Id="rId190" Type="http://schemas.openxmlformats.org/officeDocument/2006/relationships/hyperlink" Target="https://massfinance.state.ma.us/VendorWeb/VendorInstruction.asp" TargetMode="External"/><Relationship Id="rId204" Type="http://schemas.openxmlformats.org/officeDocument/2006/relationships/theme" Target="theme/theme1.xml"/><Relationship Id="rId36" Type="http://schemas.openxmlformats.org/officeDocument/2006/relationships/hyperlink" Target="https://youtu.be/LIKcsSUBOTE" TargetMode="External"/><Relationship Id="rId57" Type="http://schemas.openxmlformats.org/officeDocument/2006/relationships/hyperlink" Target="https://youtu.be/1QIsNDCEkEM" TargetMode="External"/><Relationship Id="rId106" Type="http://schemas.openxmlformats.org/officeDocument/2006/relationships/hyperlink" Target="https://youtu.be/eYczBS9YKuU?si=ZJ7Dg7Dx6Rw6OKOV&amp;t=156" TargetMode="External"/><Relationship Id="rId127" Type="http://schemas.openxmlformats.org/officeDocument/2006/relationships/hyperlink" Target="https://youtu.be/KCvpvkuH06Y?si=S423rrYcYXnRXzYk&amp;t=124" TargetMode="External"/><Relationship Id="rId10" Type="http://schemas.openxmlformats.org/officeDocument/2006/relationships/hyperlink" Target="https://youtu.be/DrghnYuvx7Q" TargetMode="External"/><Relationship Id="rId31" Type="http://schemas.openxmlformats.org/officeDocument/2006/relationships/hyperlink" Target="https://youtu.be/85f0NzRQFSE" TargetMode="External"/><Relationship Id="rId52" Type="http://schemas.openxmlformats.org/officeDocument/2006/relationships/hyperlink" Target="https://youtu.be/lidN5SK6Vac" TargetMode="External"/><Relationship Id="rId73" Type="http://schemas.openxmlformats.org/officeDocument/2006/relationships/hyperlink" Target="https://www.rid.org/ethics/code-of-professional-conduct/" TargetMode="External"/><Relationship Id="rId78" Type="http://schemas.openxmlformats.org/officeDocument/2006/relationships/hyperlink" Target="https://youtu.be/5V3HdEaHDOs" TargetMode="External"/><Relationship Id="rId94" Type="http://schemas.openxmlformats.org/officeDocument/2006/relationships/hyperlink" Target="mailto:ReferralIntake@MassMail.State.MA.US" TargetMode="External"/><Relationship Id="rId99" Type="http://schemas.openxmlformats.org/officeDocument/2006/relationships/hyperlink" Target="https://nationaldeafcenter.org/resources/access-accommodations/coordinating-services/interpreting/consistent-interpreters/" TargetMode="External"/><Relationship Id="rId101" Type="http://schemas.openxmlformats.org/officeDocument/2006/relationships/hyperlink" Target="http://www.interpretereducation.org/specialization/deaf-interpreter/" TargetMode="External"/><Relationship Id="rId122" Type="http://schemas.openxmlformats.org/officeDocument/2006/relationships/hyperlink" Target="https://youtu.be/Du97bJ0QaXg&amp;t=137" TargetMode="External"/><Relationship Id="rId143" Type="http://schemas.openxmlformats.org/officeDocument/2006/relationships/hyperlink" Target="https://youtu.be/Z6uoFBwVUiQ" TargetMode="External"/><Relationship Id="rId148" Type="http://schemas.openxmlformats.org/officeDocument/2006/relationships/hyperlink" Target="https://www.mass.gov/service-details/understanding-commonwealth-payments" TargetMode="External"/><Relationship Id="rId164" Type="http://schemas.openxmlformats.org/officeDocument/2006/relationships/hyperlink" Target="mailto:MCDHHContract@mass.gov" TargetMode="External"/><Relationship Id="rId169" Type="http://schemas.openxmlformats.org/officeDocument/2006/relationships/hyperlink" Target="https://youtu.be/dNNAPrt1lFg" TargetMode="External"/><Relationship Id="rId185" Type="http://schemas.openxmlformats.org/officeDocument/2006/relationships/hyperlink" Target="https://youtu.be/ytdl3jae0_w" TargetMode="External"/><Relationship Id="rId4" Type="http://schemas.openxmlformats.org/officeDocument/2006/relationships/settings" Target="settings.xml"/><Relationship Id="rId9" Type="http://schemas.openxmlformats.org/officeDocument/2006/relationships/hyperlink" Target="http://www.commbuys.com" TargetMode="External"/><Relationship Id="rId180" Type="http://schemas.openxmlformats.org/officeDocument/2006/relationships/hyperlink" Target="https://www.mass.gov/info-details/mcdhh-quality-assurance-screenings" TargetMode="External"/><Relationship Id="rId26" Type="http://schemas.openxmlformats.org/officeDocument/2006/relationships/hyperlink" Target="https://www.sec.state.ma.us/divisions/cis/legal-holidays.htm" TargetMode="External"/><Relationship Id="rId47" Type="http://schemas.openxmlformats.org/officeDocument/2006/relationships/hyperlink" Target="https://youtu.be/mDyQgt9qk5E" TargetMode="External"/><Relationship Id="rId68" Type="http://schemas.openxmlformats.org/officeDocument/2006/relationships/hyperlink" Target="https://youtu.be/OAu_y8Lz6ps" TargetMode="External"/><Relationship Id="rId89" Type="http://schemas.openxmlformats.org/officeDocument/2006/relationships/hyperlink" Target="mailto:Boston.Ref@massmail.state.ma.us" TargetMode="External"/><Relationship Id="rId112" Type="http://schemas.openxmlformats.org/officeDocument/2006/relationships/hyperlink" Target="https://youtu.be/VgyfxpZlzNY&amp;t=400" TargetMode="External"/><Relationship Id="rId133" Type="http://schemas.openxmlformats.org/officeDocument/2006/relationships/hyperlink" Target="https://youtu.be/iXdEDUajX-c" TargetMode="External"/><Relationship Id="rId154" Type="http://schemas.openxmlformats.org/officeDocument/2006/relationships/hyperlink" Target="https://rid.org/programs/ethics/code-of-professional-conduct/" TargetMode="External"/><Relationship Id="rId175" Type="http://schemas.openxmlformats.org/officeDocument/2006/relationships/hyperlink" Target="https://www.mass.gov/doc/masstrails-standard-contract-form-0/download" TargetMode="External"/><Relationship Id="rId196" Type="http://schemas.openxmlformats.org/officeDocument/2006/relationships/hyperlink" Target="mailto:MCDHHContract@mass.gov" TargetMode="External"/><Relationship Id="rId200" Type="http://schemas.openxmlformats.org/officeDocument/2006/relationships/hyperlink" Target="https://youtu.be/S68_HguKLis&amp;t=162" TargetMode="External"/><Relationship Id="rId16" Type="http://schemas.openxmlformats.org/officeDocument/2006/relationships/image" Target="media/image3.png"/><Relationship Id="rId37" Type="http://schemas.openxmlformats.org/officeDocument/2006/relationships/hyperlink" Target="https://youtu.be/bulHrGRxZVk" TargetMode="External"/><Relationship Id="rId58" Type="http://schemas.openxmlformats.org/officeDocument/2006/relationships/hyperlink" Target="https://massfinance.state.ma.us/VendorWeb/VendorInstruction.asp" TargetMode="External"/><Relationship Id="rId79" Type="http://schemas.openxmlformats.org/officeDocument/2006/relationships/hyperlink" Target="https://youtu.be/gZJRfe1EZrc" TargetMode="External"/><Relationship Id="rId102" Type="http://schemas.openxmlformats.org/officeDocument/2006/relationships/hyperlink" Target="http://www.interpretereducation.org/specialization/deaf-interpreter/" TargetMode="External"/><Relationship Id="rId123" Type="http://schemas.openxmlformats.org/officeDocument/2006/relationships/hyperlink" Target="https://youtu.be/Du97bJ0QaXg&amp;t=195" TargetMode="External"/><Relationship Id="rId144" Type="http://schemas.openxmlformats.org/officeDocument/2006/relationships/hyperlink" Target="https://youtu.be/p50iFk59_pA" TargetMode="External"/><Relationship Id="rId90" Type="http://schemas.openxmlformats.org/officeDocument/2006/relationships/hyperlink" Target="mailto:Northeast.Ref@massmail.state.ma.us" TargetMode="External"/><Relationship Id="rId165" Type="http://schemas.openxmlformats.org/officeDocument/2006/relationships/hyperlink" Target="https://youtu.be/CVaqc2kV40w" TargetMode="External"/><Relationship Id="rId186" Type="http://schemas.openxmlformats.org/officeDocument/2006/relationships/hyperlink" Target="https://www.commbuys.com/bso/view/login/login.xhtml" TargetMode="External"/><Relationship Id="rId27" Type="http://schemas.openxmlformats.org/officeDocument/2006/relationships/hyperlink" Target="https://youtu.be/6U5CdE5ELGo" TargetMode="External"/><Relationship Id="rId48" Type="http://schemas.openxmlformats.org/officeDocument/2006/relationships/hyperlink" Target="https://youtu.be/9fg6Okn2W94" TargetMode="External"/><Relationship Id="rId69" Type="http://schemas.openxmlformats.org/officeDocument/2006/relationships/hyperlink" Target="https://www.mass.gov/orgs/executive-office-of-health-and-human-services" TargetMode="External"/><Relationship Id="rId113" Type="http://schemas.openxmlformats.org/officeDocument/2006/relationships/hyperlink" Target="https://youtu.be/VgyfxpZlzNY?si=pkIeAIcfFC5iHo-u&amp;t=437" TargetMode="External"/><Relationship Id="rId134" Type="http://schemas.openxmlformats.org/officeDocument/2006/relationships/hyperlink" Target="mailto:lori.novak@mass.gov" TargetMode="External"/><Relationship Id="rId80" Type="http://schemas.openxmlformats.org/officeDocument/2006/relationships/hyperlink" Target="http://www.interpretereducation.org/wp-content/uploads/2011/06/LegalBestPractices_NCIEC2009.pdf" TargetMode="External"/><Relationship Id="rId155" Type="http://schemas.openxmlformats.org/officeDocument/2006/relationships/hyperlink" Target="https://youtu.be/98db_qE6MvI" TargetMode="External"/><Relationship Id="rId176" Type="http://schemas.openxmlformats.org/officeDocument/2006/relationships/hyperlink" Target="https://www.mass.gov/lists/osd-forms" TargetMode="External"/><Relationship Id="rId197" Type="http://schemas.openxmlformats.org/officeDocument/2006/relationships/hyperlink" Target="https://youtu.be/S68_HguKLis" TargetMode="External"/><Relationship Id="rId201" Type="http://schemas.openxmlformats.org/officeDocument/2006/relationships/header" Target="header1.xml"/><Relationship Id="rId17" Type="http://schemas.openxmlformats.org/officeDocument/2006/relationships/hyperlink" Target="https://youtu.be/yBGhXw6qcP4" TargetMode="External"/><Relationship Id="rId38" Type="http://schemas.openxmlformats.org/officeDocument/2006/relationships/hyperlink" Target="https://public.powerdms.com/MAComptroller/documents/1779647" TargetMode="External"/><Relationship Id="rId59" Type="http://schemas.openxmlformats.org/officeDocument/2006/relationships/hyperlink" Target="https://youtu.be/fDeUzidzNs8" TargetMode="External"/><Relationship Id="rId103" Type="http://schemas.openxmlformats.org/officeDocument/2006/relationships/hyperlink" Target="https://nationaldeafcenter.org/wp-content/uploads/2022/11/Best_Practices_Deaf_Interpreters.pdf" TargetMode="External"/><Relationship Id="rId124" Type="http://schemas.openxmlformats.org/officeDocument/2006/relationships/hyperlink" Target="https://youtu.be/KCvpvkuH06Y" TargetMode="External"/><Relationship Id="rId70" Type="http://schemas.openxmlformats.org/officeDocument/2006/relationships/hyperlink" Target="mailto:MCDHHAP@mass.gov" TargetMode="External"/><Relationship Id="rId91" Type="http://schemas.openxmlformats.org/officeDocument/2006/relationships/hyperlink" Target="mailto:Southeast.Ref@massmail.state.ma.us" TargetMode="External"/><Relationship Id="rId145" Type="http://schemas.openxmlformats.org/officeDocument/2006/relationships/hyperlink" Target="mailto:MCDHHAP@mass.gov" TargetMode="External"/><Relationship Id="rId166" Type="http://schemas.openxmlformats.org/officeDocument/2006/relationships/hyperlink" Target="https://www.mass.gov/topics/executive-branch" TargetMode="External"/><Relationship Id="rId187" Type="http://schemas.openxmlformats.org/officeDocument/2006/relationships/hyperlink" Target="mailto:cat.b.dvar@mass.gov" TargetMode="External"/><Relationship Id="rId1" Type="http://schemas.openxmlformats.org/officeDocument/2006/relationships/customXml" Target="../customXml/item1.xml"/><Relationship Id="rId28" Type="http://schemas.openxmlformats.org/officeDocument/2006/relationships/hyperlink" Target="https://www.mass.gov/forms/request-to-cancel-interpreting-cart-services" TargetMode="External"/><Relationship Id="rId49" Type="http://schemas.openxmlformats.org/officeDocument/2006/relationships/hyperlink" Target="http://www.mass.gov/anf/budget-taxes-and-procurement/oversight-agencies/osd/" TargetMode="External"/><Relationship Id="rId114" Type="http://schemas.openxmlformats.org/officeDocument/2006/relationships/hyperlink" Target="https://youtu.be/uDUXsIAwiAk" TargetMode="External"/><Relationship Id="rId60" Type="http://schemas.openxmlformats.org/officeDocument/2006/relationships/hyperlink" Target="https://youtu.be/5jOIBkNqcL4" TargetMode="External"/><Relationship Id="rId81" Type="http://schemas.openxmlformats.org/officeDocument/2006/relationships/hyperlink" Target="https://youtu.be/2V7xhQ1W9Co" TargetMode="External"/><Relationship Id="rId135" Type="http://schemas.openxmlformats.org/officeDocument/2006/relationships/hyperlink" Target="mailto:anthony.harrison@mass.gov" TargetMode="External"/><Relationship Id="rId156" Type="http://schemas.openxmlformats.org/officeDocument/2006/relationships/hyperlink" Target="https://massfinance.state.ma.us/VendorWeb/vendor.asp" TargetMode="External"/><Relationship Id="rId177" Type="http://schemas.openxmlformats.org/officeDocument/2006/relationships/hyperlink" Target="mailto:MCDHHContract@mass.gov" TargetMode="External"/><Relationship Id="rId198" Type="http://schemas.openxmlformats.org/officeDocument/2006/relationships/hyperlink" Target="https://malegislature.gov/Laws/GeneralLaws/PartIII/TitleIV/Chapter258/Section8" TargetMode="External"/><Relationship Id="rId202" Type="http://schemas.openxmlformats.org/officeDocument/2006/relationships/footer" Target="footer1.xml"/><Relationship Id="rId18" Type="http://schemas.openxmlformats.org/officeDocument/2006/relationships/hyperlink" Target="https://youtu.be/4dJo2HIgq08" TargetMode="External"/><Relationship Id="rId39" Type="http://schemas.openxmlformats.org/officeDocument/2006/relationships/hyperlink" Target="https://youtu.be/soaQN_AYxa4" TargetMode="External"/><Relationship Id="rId50" Type="http://schemas.openxmlformats.org/officeDocument/2006/relationships/hyperlink" Target="https://youtu.be/JL8pGR631CE" TargetMode="External"/><Relationship Id="rId104" Type="http://schemas.openxmlformats.org/officeDocument/2006/relationships/hyperlink" Target="https://youtu.be/eYczBS9YKuU" TargetMode="External"/><Relationship Id="rId125" Type="http://schemas.openxmlformats.org/officeDocument/2006/relationships/hyperlink" Target="https://youtu.be/KCvpvkuH06Y" TargetMode="External"/><Relationship Id="rId146" Type="http://schemas.openxmlformats.org/officeDocument/2006/relationships/hyperlink" Target="https://youtu.be/_wia0S_IQPw" TargetMode="External"/><Relationship Id="rId167" Type="http://schemas.openxmlformats.org/officeDocument/2006/relationships/hyperlink" Target="https://youtu.be/OqKC_aCeWN8" TargetMode="External"/><Relationship Id="rId188" Type="http://schemas.openxmlformats.org/officeDocument/2006/relationships/hyperlink" Target="https://youtu.be/ytdl3jae0_w&amp;t=424" TargetMode="External"/><Relationship Id="rId71" Type="http://schemas.openxmlformats.org/officeDocument/2006/relationships/hyperlink" Target="https://youtu.be/0F7H2U6PFpo" TargetMode="External"/><Relationship Id="rId92" Type="http://schemas.openxmlformats.org/officeDocument/2006/relationships/hyperlink" Target="mailto:ReferralSpecialistCentral@mass.gov" TargetMode="External"/><Relationship Id="rId2" Type="http://schemas.openxmlformats.org/officeDocument/2006/relationships/numbering" Target="numbering.xml"/><Relationship Id="rId29" Type="http://schemas.openxmlformats.org/officeDocument/2006/relationships/hyperlink" Target="https://youtu.be/Quy4FRTHdq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ommbuys.com/bso/" TargetMode="External"/><Relationship Id="rId2" Type="http://schemas.openxmlformats.org/officeDocument/2006/relationships/hyperlink" Target="https://www.commbuys.com/bso/" TargetMode="External"/><Relationship Id="rId1" Type="http://schemas.openxmlformats.org/officeDocument/2006/relationships/hyperlink" Target="https://www.commbuys.com/bso/" TargetMode="External"/></Relationships>
</file>

<file path=word/documenttasks/documenttasks1.xml><?xml version="1.0" encoding="utf-8"?>
<t:Tasks xmlns:t="http://schemas.microsoft.com/office/tasks/2019/documenttasks" xmlns:oel="http://schemas.microsoft.com/office/2019/extlst">
  <t:Task id="{62FDE169-BB7F-4EBC-AA15-543BEBAA59DC}">
    <t:Anchor>
      <t:Comment id="510499133"/>
    </t:Anchor>
    <t:History>
      <t:Event id="{15F60A49-8445-4E19-A212-C1C9A57F3327}" time="2024-10-22T15:53:11.376Z">
        <t:Attribution userId="S::cat.b.dvar@mass.gov::59f817fe-8f0f-4b86-b29b-c70ba9c951b3" userProvider="AD" userName="Dvar, Cat B. (MCD)"/>
        <t:Anchor>
          <t:Comment id="1951454564"/>
        </t:Anchor>
        <t:Create/>
      </t:Event>
      <t:Event id="{6FC0A47E-8F2F-44D0-89AC-AAF2F08D8284}" time="2024-10-22T15:53:11.376Z">
        <t:Attribution userId="S::cat.b.dvar@mass.gov::59f817fe-8f0f-4b86-b29b-c70ba9c951b3" userProvider="AD" userName="Dvar, Cat B. (MCD)"/>
        <t:Anchor>
          <t:Comment id="1951454564"/>
        </t:Anchor>
        <t:Assign userId="S::Caitlin.Parton@mass.gov::0a2c0d6e-2fdd-49c1-ab0f-17ff15ae441d" userProvider="AD" userName="Parton, Caitlin (MCD)"/>
      </t:Event>
      <t:Event id="{0EE18D42-541D-48FD-AD00-2259113906A4}" time="2024-10-22T15:53:11.376Z">
        <t:Attribution userId="S::cat.b.dvar@mass.gov::59f817fe-8f0f-4b86-b29b-c70ba9c951b3" userProvider="AD" userName="Dvar, Cat B. (MCD)"/>
        <t:Anchor>
          <t:Comment id="1951454564"/>
        </t:Anchor>
        <t:SetTitle title="@Parton, Caitlin (MCD)"/>
      </t:Event>
      <t:Event id="{7C1C592E-2643-4879-8A87-8D3A8BDCEF1F}" time="2024-12-13T21:46:57.324Z">
        <t:Attribution userId="S::Caitlin.Parton@mass.gov::0a2c0d6e-2fdd-49c1-ab0f-17ff15ae441d" userProvider="AD" userName="Parton, Caitlin (MCD)"/>
        <t:Progress percentComplete="100"/>
      </t:Event>
    </t:History>
  </t:Task>
  <t:Task id="{E92EBC5D-92EC-4ABF-BF88-687F3DE6DB9F}">
    <t:Anchor>
      <t:Comment id="781257719"/>
    </t:Anchor>
    <t:History>
      <t:Event id="{82DF57B1-FE26-4727-8A3F-91E385E32BE6}" time="2025-01-11T18:41:40.507Z">
        <t:Attribution userId="S::cat.b.dvar@mass.gov::59f817fe-8f0f-4b86-b29b-c70ba9c951b3" userProvider="AD" userName="Dvar, Cat B. (MCD)"/>
        <t:Anchor>
          <t:Comment id="649666641"/>
        </t:Anchor>
        <t:Create/>
      </t:Event>
      <t:Event id="{2CDBC225-9208-423B-9BE1-420243A01796}" time="2025-01-11T18:41:40.507Z">
        <t:Attribution userId="S::cat.b.dvar@mass.gov::59f817fe-8f0f-4b86-b29b-c70ba9c951b3" userProvider="AD" userName="Dvar, Cat B. (MCD)"/>
        <t:Anchor>
          <t:Comment id="649666641"/>
        </t:Anchor>
        <t:Assign userId="S::jane.sokol.shulman@mass.gov::a9bf9d9d-f8f1-4628-b659-aef28c369069" userProvider="AD" userName="Shulman, Jane Sokol (MCD)"/>
      </t:Event>
      <t:Event id="{C82785FB-DDB6-4971-A0DA-EC5DF20402B9}" time="2025-01-11T18:41:40.507Z">
        <t:Attribution userId="S::cat.b.dvar@mass.gov::59f817fe-8f0f-4b86-b29b-c70ba9c951b3" userProvider="AD" userName="Dvar, Cat B. (MCD)"/>
        <t:Anchor>
          <t:Comment id="649666641"/>
        </t:Anchor>
        <t:SetTitle title="@Shulman, Jane Sokol (MCD) sending this back to you for your input."/>
      </t:Event>
    </t:History>
  </t:Task>
  <t:Task id="{F799D85A-CCC5-4BCC-BA88-8FB96A7F5713}">
    <t:Anchor>
      <t:Comment id="2000897460"/>
    </t:Anchor>
    <t:History>
      <t:Event id="{123058BD-682D-4355-9224-8C3C4CB25A32}" time="2024-10-21T21:03:34.932Z">
        <t:Attribution userId="S::Cat.B.Dvar@mass.gov::59f817fe-8f0f-4b86-b29b-c70ba9c951b3" userProvider="AD" userName="Dvar, Cat B. (MCD)"/>
        <t:Anchor>
          <t:Comment id="2000897460"/>
        </t:Anchor>
        <t:Create/>
      </t:Event>
      <t:Event id="{9BF178A1-9F09-498E-83BB-4294AD48B838}" time="2024-10-21T21:03:34.932Z">
        <t:Attribution userId="S::Cat.B.Dvar@mass.gov::59f817fe-8f0f-4b86-b29b-c70ba9c951b3" userProvider="AD" userName="Dvar, Cat B. (MCD)"/>
        <t:Anchor>
          <t:Comment id="2000897460"/>
        </t:Anchor>
        <t:Assign userId="S::Caitlin.Parton@mass.gov::0a2c0d6e-2fdd-49c1-ab0f-17ff15ae441d" userProvider="AD" userName="Parton, Caitlin (MCD)"/>
      </t:Event>
      <t:Event id="{6C880133-E262-41DB-B30E-9EB6448E15C9}" time="2024-10-21T21:03:34.932Z">
        <t:Attribution userId="S::Cat.B.Dvar@mass.gov::59f817fe-8f0f-4b86-b29b-c70ba9c951b3" userProvider="AD" userName="Dvar, Cat B. (MCD)"/>
        <t:Anchor>
          <t:Comment id="2000897460"/>
        </t:Anchor>
        <t:SetTitle title="@Parton, Caitlin (MCD) I don’t know what happened but even though this doc is in track changes, I can’t see any of the proposed changes and when I change things they just disappear or change without the cross outs etc. Can you help? I’ve tried everything…"/>
      </t:Event>
    </t:History>
  </t:Task>
</t:Task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5T21:18:23.753"/>
    </inkml:context>
    <inkml:brush xml:id="br0">
      <inkml:brushProperty name="width" value="0.05" units="cm"/>
      <inkml:brushProperty name="height" value="0.05" units="cm"/>
      <inkml:brushProperty name="color" value="#00A0D7"/>
    </inkml:brush>
  </inkml:definitions>
  <inkml:trace contextRef="#ctx0" brushRef="#br0">1170 248 24575,'-4'-5'0,"1"0"0,-1 0 0,1 0 0,0-1 0,0 1 0,0-1 0,1 1 0,-2-8 0,-7-14 0,9 23 0,-7-15 0,-1 1 0,-17-24 0,24 38 0,-1-1 0,1 1 0,-1 0 0,0 0 0,0 1 0,0-1 0,0 1 0,-1 0 0,0 0 0,1 1 0,-1-1 0,0 1 0,0 0 0,-8-2 0,-41-7 0,-1 2 0,0 2 0,-61 2 0,91 5 0,0 2 0,0 0 0,1 2 0,-1 1 0,1 1 0,0 0 0,0 2 0,1 1 0,-28 15 0,-1 6 0,0 3 0,2 2 0,2 2 0,-47 46 0,76-62 0,1 2 0,1 1 0,0 0 0,2 0 0,1 2 0,1 0 0,1 1 0,-11 38 0,19-53 0,1 1 0,0 0 0,1 0 0,1 0 0,0 0 0,1 0 0,0 0 0,1-1 0,0 1 0,1 0 0,0 0 0,7 20 0,-1-12 0,1-1 0,0 1 0,1-2 0,2 1 0,0-1 0,20 24 0,-17-25 0,0-1 0,2 0 0,-1-1 0,37 25 0,-42-33 0,1-1 0,1-1 0,-1 1 0,1-2 0,0 0 0,0 0 0,1-2 0,-1 1 0,19 1 0,-14-3 0,1-1 0,0-1 0,-1-1 0,1 0 0,-1-1 0,1-1 0,24-8 0,-34 9 0,0-2 0,-1 1 0,1-1 0,-1 0 0,0-1 0,0 0 0,0 0 0,-1-1 0,0 0 0,0 0 0,0 0 0,-1-1 0,0 0 0,-1-1 0,1 1 0,6-14 0,-4 7 0,0 2 0,1-1 0,14-15 0,-12 15 0,0-1 0,10-17 0,-20 30 0,-1 0 0,1 0 0,0 0 0,-1 0 0,0 0 0,1 0 0,-1 0 0,1 0 0,-1-1 0,0 1 0,0 0 0,0 0 0,0 0 0,0 0 0,0 0 0,0-1 0,0 1 0,0 0 0,0 0 0,-1 0 0,1 0 0,0 0 0,-2-3 0,1 3 0,0-1 0,-1 1 0,1 0 0,0-1 0,-1 1 0,1 0 0,-1 0 0,0 0 0,1 0 0,-1 0 0,0 0 0,0 1 0,-2-2 0,-6 0 0,-1 0 0,0 0 0,1 1 0,-13-1 0,10 3 0,-1-1 0,0 1 0,1 1 0,-1 1 0,1 0 0,-1 0 0,1 2 0,0-1 0,1 2 0,-16 8 0,21-10 0,1 0 0,0 0 0,1 1 0,-1-1 0,1 1 0,-1 1 0,2-1 0,-1 1 0,-4 7 0,6-9 0,1 1 0,0-1 0,0 1 0,0 0 0,0 0 0,1 0 0,0 0 0,0-1 0,0 1 0,1 1 0,0-1 0,0 0 0,0 0 0,2 7 0,-2-10 0,1 0 0,-1 0 0,1 0 0,0 0 0,0 0 0,0 0 0,0 0 0,1 0 0,-1-1 0,0 1 0,1 0 0,-1-1 0,1 1 0,0-1 0,-1 0 0,1 1 0,0-1 0,0 0 0,0 0 0,0 0 0,0 0 0,0 0 0,0-1 0,0 1 0,0-1 0,0 1 0,0-1 0,0 0 0,4 0 0,7 1 0,0-1 0,1 0 0,19-3 0,-28 2 0,0 0 0,0-1 0,1 1 0,-2-1 0,1 0 0,0-1 0,0 1 0,-1-1 0,1 0 0,-1 0 0,0 0 0,0-1 0,0 0 0,6-7 0,-4 5 0,0 0 0,0 0 0,1 0 0,10-5 0,62-28 0,-52 27 0,0-2 0,37-24 0,-36 15 0,-2-1 0,-1-2 0,-1 0 0,-1-1 0,20-31 0,-16 22 0,-24 30 0,1 1 0,-1-1 0,0 1 0,-1-1 0,1 0 0,-1 0 0,0-1 0,-1 1 0,1 0 0,0-11 0,-1-5 0,-3-38 0,1 45 0,1 39 0,-1 0 0,-7 39 0,-16 61 0,16-86 0,-36 135 0,-5 34 0,39-120 0,8-67 0,-1-5 0,-1-29 0,-1-28 0,4 21 0,0-2 0,2-42 0,0 58 0,0 0 0,0 1 0,1 0 0,-1-1 0,1 1 0,1 0 0,-1 0 0,1 0 0,0 0 0,1 1 0,4-7 0,4-1 43,0 1 0,0 0-1,2 1 1,-1 0 0,1 1-1,1 1 1,24-13 0,-17 12-385,1 0 1,0 2 0,1 1-1,40-8 1,-45 12-6485</inkml:trace>
  <inkml:trace contextRef="#ctx0" brushRef="#br0" timeOffset="2390.62">1451 443 24575,'0'65'0,"-3"182"0,-1-182 0,-23 114 0,22-155 0,4-15 0,-1-1 0,0 1 0,-4 12 0,6-21 0,0 0 0,0 0 0,0 0 0,0 0 0,-1 1 0,1-1 0,0 0 0,0 0 0,0 0 0,0 0 0,0 0 0,0 0 0,0 1 0,0-1 0,0 0 0,-1 0 0,1 0 0,0 0 0,0 0 0,0 0 0,0 0 0,0 1 0,0-1 0,-1 0 0,1 0 0,0 0 0,0 0 0,0 0 0,0 0 0,-1 0 0,1 0 0,0 0 0,0 0 0,0 0 0,0 0 0,0 0 0,-1 0 0,1 0 0,0 0 0,0 0 0,0 0 0,0 0 0,-1 0 0,1-1 0,0 1 0,-7-8 0,-2-12 0,-12-46 0,2-1 0,4-1 0,2 0 0,4-1 0,2 0 0,4-98 0,3 156 0,0 1 0,1-1 0,0 1 0,5-18 0,-5 25 0,1-1 0,-1 1 0,1 0 0,-1 0 0,1-1 0,0 1 0,0 1 0,0-1 0,1 0 0,-1 0 0,1 1 0,-1 0 0,1-1 0,0 1 0,0 0 0,0 0 0,5-2 0,10-4 0,0 0 0,1 1 0,0 1 0,0 0 0,1 2 0,-1 0 0,1 1 0,0 1 0,0 1 0,37 3 0,-53-1 0,-1-1 0,1 2 0,-1-1 0,1 0 0,-1 1 0,1 0 0,-1 0 0,0 0 0,0 0 0,0 0 0,0 0 0,0 1 0,0 0 0,-1-1 0,1 1 0,-1 0 0,2 4 0,6 8 0,-1 0 0,9 22 0,-11-22 0,0-1 0,0 0 0,-2 1 0,1 0 0,-2 0 0,0 0 0,2 18 0,-6-26 0,1-1 0,-1 1 0,0 0 0,-1 0 0,0-1 0,0 1 0,0 0 0,-1-1 0,0 1 0,0-1 0,-1 1 0,0-1 0,0 0 0,0 0 0,-1-1 0,-6 10 0,5-10 0,0 1 0,0-1 0,-1 0 0,1-1 0,-1 1 0,0-1 0,-1 0 0,1 0 0,-1-1 0,1 0 0,-1 0 0,0-1 0,0 1 0,-12 1 0,-3-1 0,-1-2 0,0 0 0,-31-3 0,49 2 0,-2-2 0,9-2 0,18-9 0,30-10 0,78-23 0,-108 41 0,0 0 0,1 2 0,-1 0 0,33 0 0,-50 3 0,1 0 0,-1 0 0,1 1 0,-1-1 0,1 1 0,-1 0 0,1 0 0,-1 0 0,0 1 0,1-1 0,-1 1 0,0-1 0,0 1 0,0 0 0,5 5 0,-5-3 0,1 0 0,-1 0 0,0 0 0,0 1 0,-1-1 0,1 1 0,-1 0 0,0-1 0,2 11 0,1 5 0,-2 1 0,-1-1 0,0 1 0,-2 28 0,0-41 0,-1 10 0,2-4 0,-1 1 0,-1-1 0,-1 0 0,-4 23 0,4-33 0,1 1 0,-1-1 0,0 0 0,0 1 0,0-1 0,-1 0 0,0 0 0,0-1 0,0 1 0,0-1 0,0 1 0,0-1 0,-1 0 0,0 0 0,0 0 0,0-1 0,0 1 0,-5 1 0,-7 3 0,1-2 0,-1 0 0,0-1 0,0 0 0,-1-1 0,-19 0 0,3-1 0,0-2 0,-38-6 0,39 1 0,0-2 0,-57-20 0,-1-1 0,88 27 7,-1 1-79,1-1 0,-1 1 0,1-1-1,-1 1 1,1-1 0,0 0 0,-1 0 0,1 0-1,0-1 1,-1 1 0,1 0 0,0-1-1,0 1 1,0-1 0,0 0 0,1 0-1,-1 0 1,-1-2 0,-1-7-6754</inkml:trace>
  <inkml:trace contextRef="#ctx0" brushRef="#br0" timeOffset="4403.31">2086 214 24575,'14'37'0,"25"313"0,-27-204 0,-5-67 0,24 105 0,-86-353 0,29 98 0,-19-87 0,27 71 0,-10-133 0,28 208 0,0 0 0,1 0 0,0 1 0,1-1 0,0 0 0,1 1 0,0-1 0,1 1 0,0 0 0,1 0 0,0 0 0,1 0 0,0 1 0,8-10 0,-9 15 0,-1-1 0,1 0 0,1 1 0,-1 0 0,1 0 0,0 1 0,0-1 0,0 1 0,1 1 0,-1-1 0,1 1 0,0 0 0,0 0 0,0 1 0,0 0 0,1 1 0,-1-1 0,0 1 0,1 1 0,-1-1 0,1 1 0,-1 1 0,11 1 0,-4 1 0,-1 0 0,1 2 0,-1 0 0,0 0 0,-1 1 0,1 1 0,-1 0 0,0 0 0,-1 1 0,0 1 0,0 0 0,-1 1 0,13 14 0,-3 0 0,-2 0 0,-1 1 0,-1 0 0,-1 2 0,15 33 0,-21-35 0,0 0 0,-2 0 0,-1 0 0,-1 1 0,4 48 0,-9 136 0,-2-120 0,2-75 0,-1-1 0,0 0 0,-1 0 0,-1 0 0,0 0 0,-1-1 0,0 1 0,-7 14 0,8-22 0,-1 0 0,1 0 0,-1 0 0,0-1 0,0 1 0,-1-1 0,1 0 0,-1-1 0,0 1 0,0-1 0,-1 0 0,0 0 0,1-1 0,-1 1 0,0-1 0,0 0 0,-1-1 0,1 0 0,-8 2 0,4-2 0,1 0 0,-1-1 0,0-1 0,-12 1 0,20-1 0,0 0 0,0 0 0,0 0 0,0-1 0,0 1 0,0 0 0,0-1 0,0 1 0,0-1 0,0 0 0,0 0 0,0 0 0,0 0 0,0 0 0,1 0 0,-1 0 0,0 0 0,1-1 0,-1 1 0,1-1 0,-1 1 0,1-1 0,0 1 0,0-1 0,0 0 0,-2-3 0,1-4 0,1-1 0,0 0 0,0 0 0,1 0 0,1 0 0,-1 0 0,1 1 0,1-1 0,0 0 0,0 1 0,1-1 0,7-15 0,3-3 0,0 1 0,32-48 0,-25 44 0,2 1 0,1 1 0,1 1 0,2 1 0,0 1 0,2 1 0,41-27 0,-66 49 0,1 1 0,-1 0 0,1 0 0,0 0 0,0 1 0,0-1 0,0 1 0,0 0 0,7-1 0,-10 2 0,1 0 0,-1 0 0,1 0 0,-1 1 0,1-1 0,-1 0 0,0 1 0,1 0 0,-1-1 0,1 1 0,-1 0 0,0-1 0,0 1 0,1 0 0,-1 0 0,0 0 0,0 0 0,0 0 0,0 0 0,0 1 0,0-1 0,-1 0 0,1 0 0,0 1 0,-1-1 0,1 0 0,0 1 0,-1-1 0,1 3 0,17 56 0,-13-40 0,1 0 0,1 0 0,1-1 0,0 0 0,1 0 0,22 31 0,-18-34 0,4 6 0,28 28 0,-39-44 0,1 0 0,0 0 0,1-1 0,-1 0 0,1 0 0,0-1 0,0 0 0,12 4 0,-18-8 0,0 1 0,-1-1 0,1 0 0,0 1 0,0-1 0,0 0 0,-1 0 0,1 0 0,0-1 0,0 1 0,-1 0 0,1-1 0,0 1 0,0-1 0,-1 0 0,1 1 0,-1-1 0,1 0 0,-1 0 0,3-1 0,2-4 0,1 1 0,-1-1 0,7-9 0,-8 9 0,0 0 0,0 1 0,1 0 0,8-7 0,2 4 0,1-1 0,-1 2 0,1 1 0,1 0 0,-1 1 0,31-5 0,116-7 0,-157 16 0,519-14 0,-48 3 0,-78-23 342,-271 17-1196,134-37 1,-187 33-5973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7223E-8C1C-4813-B69C-831F9029763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13</TotalTime>
  <Pages>90</Pages>
  <Words>20034</Words>
  <Characters>114195</Characters>
  <Application>Microsoft Office Word</Application>
  <DocSecurity>0</DocSecurity>
  <Lines>951</Lines>
  <Paragraphs>267</Paragraphs>
  <ScaleCrop>false</ScaleCrop>
  <Company/>
  <LinksUpToDate>false</LinksUpToDate>
  <CharactersWithSpaces>133962</CharactersWithSpaces>
  <SharedDoc>false</SharedDoc>
  <HLinks>
    <vt:vector size="1776" baseType="variant">
      <vt:variant>
        <vt:i4>3866703</vt:i4>
      </vt:variant>
      <vt:variant>
        <vt:i4>1128</vt:i4>
      </vt:variant>
      <vt:variant>
        <vt:i4>0</vt:i4>
      </vt:variant>
      <vt:variant>
        <vt:i4>5</vt:i4>
      </vt:variant>
      <vt:variant>
        <vt:lpwstr>https://youtu.be/S68_HguKLis?si=jBMXPNz2uDTM7VY9&amp;t=188</vt:lpwstr>
      </vt:variant>
      <vt:variant>
        <vt:lpwstr/>
      </vt:variant>
      <vt:variant>
        <vt:i4>8323157</vt:i4>
      </vt:variant>
      <vt:variant>
        <vt:i4>1125</vt:i4>
      </vt:variant>
      <vt:variant>
        <vt:i4>0</vt:i4>
      </vt:variant>
      <vt:variant>
        <vt:i4>5</vt:i4>
      </vt:variant>
      <vt:variant>
        <vt:lpwstr>https://youtu.be/S68_HguKLis&amp;t=162</vt:lpwstr>
      </vt:variant>
      <vt:variant>
        <vt:lpwstr/>
      </vt:variant>
      <vt:variant>
        <vt:i4>2555940</vt:i4>
      </vt:variant>
      <vt:variant>
        <vt:i4>1122</vt:i4>
      </vt:variant>
      <vt:variant>
        <vt:i4>0</vt:i4>
      </vt:variant>
      <vt:variant>
        <vt:i4>5</vt:i4>
      </vt:variant>
      <vt:variant>
        <vt:lpwstr>https://malegislature.gov/Laws/GeneralLaws/PartIII/TitleIV/Chapter258/Section9</vt:lpwstr>
      </vt:variant>
      <vt:variant>
        <vt:lpwstr/>
      </vt:variant>
      <vt:variant>
        <vt:i4>2490404</vt:i4>
      </vt:variant>
      <vt:variant>
        <vt:i4>1119</vt:i4>
      </vt:variant>
      <vt:variant>
        <vt:i4>0</vt:i4>
      </vt:variant>
      <vt:variant>
        <vt:i4>5</vt:i4>
      </vt:variant>
      <vt:variant>
        <vt:lpwstr>https://malegislature.gov/Laws/GeneralLaws/PartIII/TitleIV/Chapter258/Section8</vt:lpwstr>
      </vt:variant>
      <vt:variant>
        <vt:lpwstr/>
      </vt:variant>
      <vt:variant>
        <vt:i4>524408</vt:i4>
      </vt:variant>
      <vt:variant>
        <vt:i4>1116</vt:i4>
      </vt:variant>
      <vt:variant>
        <vt:i4>0</vt:i4>
      </vt:variant>
      <vt:variant>
        <vt:i4>5</vt:i4>
      </vt:variant>
      <vt:variant>
        <vt:lpwstr>https://youtu.be/S68_HguKLis</vt:lpwstr>
      </vt:variant>
      <vt:variant>
        <vt:lpwstr/>
      </vt:variant>
      <vt:variant>
        <vt:i4>5374056</vt:i4>
      </vt:variant>
      <vt:variant>
        <vt:i4>1113</vt:i4>
      </vt:variant>
      <vt:variant>
        <vt:i4>0</vt:i4>
      </vt:variant>
      <vt:variant>
        <vt:i4>5</vt:i4>
      </vt:variant>
      <vt:variant>
        <vt:lpwstr>mailto:MCDHHContract@mass.gov</vt:lpwstr>
      </vt:variant>
      <vt:variant>
        <vt:lpwstr/>
      </vt:variant>
      <vt:variant>
        <vt:i4>5177416</vt:i4>
      </vt:variant>
      <vt:variant>
        <vt:i4>1110</vt:i4>
      </vt:variant>
      <vt:variant>
        <vt:i4>0</vt:i4>
      </vt:variant>
      <vt:variant>
        <vt:i4>5</vt:i4>
      </vt:variant>
      <vt:variant>
        <vt:lpwstr>https://www.commbuys.com/bso/</vt:lpwstr>
      </vt:variant>
      <vt:variant>
        <vt:lpwstr/>
      </vt:variant>
      <vt:variant>
        <vt:i4>5177416</vt:i4>
      </vt:variant>
      <vt:variant>
        <vt:i4>1107</vt:i4>
      </vt:variant>
      <vt:variant>
        <vt:i4>0</vt:i4>
      </vt:variant>
      <vt:variant>
        <vt:i4>5</vt:i4>
      </vt:variant>
      <vt:variant>
        <vt:lpwstr>https://www.commbuys.com/bso/</vt:lpwstr>
      </vt:variant>
      <vt:variant>
        <vt:lpwstr/>
      </vt:variant>
      <vt:variant>
        <vt:i4>4849734</vt:i4>
      </vt:variant>
      <vt:variant>
        <vt:i4>1104</vt:i4>
      </vt:variant>
      <vt:variant>
        <vt:i4>0</vt:i4>
      </vt:variant>
      <vt:variant>
        <vt:i4>5</vt:i4>
      </vt:variant>
      <vt:variant>
        <vt:lpwstr>https://youtu.be/UnIGKwl4Cxs</vt:lpwstr>
      </vt:variant>
      <vt:variant>
        <vt:lpwstr/>
      </vt:variant>
      <vt:variant>
        <vt:i4>5767182</vt:i4>
      </vt:variant>
      <vt:variant>
        <vt:i4>1101</vt:i4>
      </vt:variant>
      <vt:variant>
        <vt:i4>0</vt:i4>
      </vt:variant>
      <vt:variant>
        <vt:i4>5</vt:i4>
      </vt:variant>
      <vt:variant>
        <vt:lpwstr>https://youtu.be/hbjvuwDTcMI</vt:lpwstr>
      </vt:variant>
      <vt:variant>
        <vt:lpwstr/>
      </vt:variant>
      <vt:variant>
        <vt:i4>3145826</vt:i4>
      </vt:variant>
      <vt:variant>
        <vt:i4>1098</vt:i4>
      </vt:variant>
      <vt:variant>
        <vt:i4>0</vt:i4>
      </vt:variant>
      <vt:variant>
        <vt:i4>5</vt:i4>
      </vt:variant>
      <vt:variant>
        <vt:lpwstr>https://massfinance.state.ma.us/VendorWeb/VendorInstruction.asp</vt:lpwstr>
      </vt:variant>
      <vt:variant>
        <vt:lpwstr/>
      </vt:variant>
      <vt:variant>
        <vt:i4>1376337</vt:i4>
      </vt:variant>
      <vt:variant>
        <vt:i4>1095</vt:i4>
      </vt:variant>
      <vt:variant>
        <vt:i4>0</vt:i4>
      </vt:variant>
      <vt:variant>
        <vt:i4>5</vt:i4>
      </vt:variant>
      <vt:variant>
        <vt:lpwstr>https://youtu.be/jCcu61CQCsk</vt:lpwstr>
      </vt:variant>
      <vt:variant>
        <vt:lpwstr/>
      </vt:variant>
      <vt:variant>
        <vt:i4>3997717</vt:i4>
      </vt:variant>
      <vt:variant>
        <vt:i4>1092</vt:i4>
      </vt:variant>
      <vt:variant>
        <vt:i4>0</vt:i4>
      </vt:variant>
      <vt:variant>
        <vt:i4>5</vt:i4>
      </vt:variant>
      <vt:variant>
        <vt:lpwstr>https://youtu.be/ytdl3jae0_w&amp;t=424</vt:lpwstr>
      </vt:variant>
      <vt:variant>
        <vt:lpwstr/>
      </vt:variant>
      <vt:variant>
        <vt:i4>5308528</vt:i4>
      </vt:variant>
      <vt:variant>
        <vt:i4>1089</vt:i4>
      </vt:variant>
      <vt:variant>
        <vt:i4>0</vt:i4>
      </vt:variant>
      <vt:variant>
        <vt:i4>5</vt:i4>
      </vt:variant>
      <vt:variant>
        <vt:lpwstr>mailto:cat.b.dvar@mass.gov</vt:lpwstr>
      </vt:variant>
      <vt:variant>
        <vt:lpwstr/>
      </vt:variant>
      <vt:variant>
        <vt:i4>7798901</vt:i4>
      </vt:variant>
      <vt:variant>
        <vt:i4>1086</vt:i4>
      </vt:variant>
      <vt:variant>
        <vt:i4>0</vt:i4>
      </vt:variant>
      <vt:variant>
        <vt:i4>5</vt:i4>
      </vt:variant>
      <vt:variant>
        <vt:lpwstr>https://www.commbuys.com/bso/view/login/login.xhtml</vt:lpwstr>
      </vt:variant>
      <vt:variant>
        <vt:lpwstr/>
      </vt:variant>
      <vt:variant>
        <vt:i4>4784188</vt:i4>
      </vt:variant>
      <vt:variant>
        <vt:i4>1083</vt:i4>
      </vt:variant>
      <vt:variant>
        <vt:i4>0</vt:i4>
      </vt:variant>
      <vt:variant>
        <vt:i4>5</vt:i4>
      </vt:variant>
      <vt:variant>
        <vt:lpwstr>https://youtu.be/ytdl3jae0_w</vt:lpwstr>
      </vt:variant>
      <vt:variant>
        <vt:lpwstr/>
      </vt:variant>
      <vt:variant>
        <vt:i4>4784209</vt:i4>
      </vt:variant>
      <vt:variant>
        <vt:i4>1080</vt:i4>
      </vt:variant>
      <vt:variant>
        <vt:i4>0</vt:i4>
      </vt:variant>
      <vt:variant>
        <vt:i4>5</vt:i4>
      </vt:variant>
      <vt:variant>
        <vt:lpwstr>https://youtu.be/1Ftd4jCYK4Q</vt:lpwstr>
      </vt:variant>
      <vt:variant>
        <vt:lpwstr/>
      </vt:variant>
      <vt:variant>
        <vt:i4>6684776</vt:i4>
      </vt:variant>
      <vt:variant>
        <vt:i4>1077</vt:i4>
      </vt:variant>
      <vt:variant>
        <vt:i4>0</vt:i4>
      </vt:variant>
      <vt:variant>
        <vt:i4>5</vt:i4>
      </vt:variant>
      <vt:variant>
        <vt:lpwstr>https://rid.org/programs/certification-maintenance/acet/</vt:lpwstr>
      </vt:variant>
      <vt:variant>
        <vt:lpwstr>:~:text=RID%E2%80%99s%20Associate%20Continuing%20Education%20Tracking%20%28ACET%29%20program%20is,to%20and%20participation%20in%20the%20field%20of%20interpreting.</vt:lpwstr>
      </vt:variant>
      <vt:variant>
        <vt:i4>4587636</vt:i4>
      </vt:variant>
      <vt:variant>
        <vt:i4>1074</vt:i4>
      </vt:variant>
      <vt:variant>
        <vt:i4>0</vt:i4>
      </vt:variant>
      <vt:variant>
        <vt:i4>5</vt:i4>
      </vt:variant>
      <vt:variant>
        <vt:lpwstr>mailto:MCDHHScreening@mass.gov</vt:lpwstr>
      </vt:variant>
      <vt:variant>
        <vt:lpwstr/>
      </vt:variant>
      <vt:variant>
        <vt:i4>7471156</vt:i4>
      </vt:variant>
      <vt:variant>
        <vt:i4>1071</vt:i4>
      </vt:variant>
      <vt:variant>
        <vt:i4>0</vt:i4>
      </vt:variant>
      <vt:variant>
        <vt:i4>5</vt:i4>
      </vt:variant>
      <vt:variant>
        <vt:lpwstr>https://www.mass.gov/orgs/massachusetts-commission-for-the-deaf-and-hard-of-hearing</vt:lpwstr>
      </vt:variant>
      <vt:variant>
        <vt:lpwstr/>
      </vt:variant>
      <vt:variant>
        <vt:i4>1310811</vt:i4>
      </vt:variant>
      <vt:variant>
        <vt:i4>1068</vt:i4>
      </vt:variant>
      <vt:variant>
        <vt:i4>0</vt:i4>
      </vt:variant>
      <vt:variant>
        <vt:i4>5</vt:i4>
      </vt:variant>
      <vt:variant>
        <vt:lpwstr>https://www.mass.gov/info-details/mcdhh-quality-assurance-screenings</vt:lpwstr>
      </vt:variant>
      <vt:variant>
        <vt:lpwstr/>
      </vt:variant>
      <vt:variant>
        <vt:i4>2162731</vt:i4>
      </vt:variant>
      <vt:variant>
        <vt:i4>1065</vt:i4>
      </vt:variant>
      <vt:variant>
        <vt:i4>0</vt:i4>
      </vt:variant>
      <vt:variant>
        <vt:i4>5</vt:i4>
      </vt:variant>
      <vt:variant>
        <vt:lpwstr>https://www.mass.gov/info-details/interpreter-service-rates</vt:lpwstr>
      </vt:variant>
      <vt:variant>
        <vt:lpwstr/>
      </vt:variant>
      <vt:variant>
        <vt:i4>5570639</vt:i4>
      </vt:variant>
      <vt:variant>
        <vt:i4>1062</vt:i4>
      </vt:variant>
      <vt:variant>
        <vt:i4>0</vt:i4>
      </vt:variant>
      <vt:variant>
        <vt:i4>5</vt:i4>
      </vt:variant>
      <vt:variant>
        <vt:lpwstr>https://youtu.be/yRUjE7XPjdo</vt:lpwstr>
      </vt:variant>
      <vt:variant>
        <vt:lpwstr/>
      </vt:variant>
      <vt:variant>
        <vt:i4>5374056</vt:i4>
      </vt:variant>
      <vt:variant>
        <vt:i4>1059</vt:i4>
      </vt:variant>
      <vt:variant>
        <vt:i4>0</vt:i4>
      </vt:variant>
      <vt:variant>
        <vt:i4>5</vt:i4>
      </vt:variant>
      <vt:variant>
        <vt:lpwstr>mailto:MCDHHContract@mass.gov</vt:lpwstr>
      </vt:variant>
      <vt:variant>
        <vt:lpwstr/>
      </vt:variant>
      <vt:variant>
        <vt:i4>6684711</vt:i4>
      </vt:variant>
      <vt:variant>
        <vt:i4>1056</vt:i4>
      </vt:variant>
      <vt:variant>
        <vt:i4>0</vt:i4>
      </vt:variant>
      <vt:variant>
        <vt:i4>5</vt:i4>
      </vt:variant>
      <vt:variant>
        <vt:lpwstr>https://www.mass.gov/lists/osd-forms</vt:lpwstr>
      </vt:variant>
      <vt:variant>
        <vt:lpwstr>contract-forms-and-attachments-for-all-goods-and-services-</vt:lpwstr>
      </vt:variant>
      <vt:variant>
        <vt:i4>262229</vt:i4>
      </vt:variant>
      <vt:variant>
        <vt:i4>1053</vt:i4>
      </vt:variant>
      <vt:variant>
        <vt:i4>0</vt:i4>
      </vt:variant>
      <vt:variant>
        <vt:i4>5</vt:i4>
      </vt:variant>
      <vt:variant>
        <vt:lpwstr>https://www.mass.gov/doc/masstrails-standard-contract-form-0/download</vt:lpwstr>
      </vt:variant>
      <vt:variant>
        <vt:lpwstr/>
      </vt:variant>
      <vt:variant>
        <vt:i4>6684711</vt:i4>
      </vt:variant>
      <vt:variant>
        <vt:i4>1050</vt:i4>
      </vt:variant>
      <vt:variant>
        <vt:i4>0</vt:i4>
      </vt:variant>
      <vt:variant>
        <vt:i4>5</vt:i4>
      </vt:variant>
      <vt:variant>
        <vt:lpwstr>https://www.mass.gov/lists/osd-forms</vt:lpwstr>
      </vt:variant>
      <vt:variant>
        <vt:lpwstr>contract-forms-and-attachments-for-all-goods-and-services-</vt:lpwstr>
      </vt:variant>
      <vt:variant>
        <vt:i4>1507340</vt:i4>
      </vt:variant>
      <vt:variant>
        <vt:i4>1047</vt:i4>
      </vt:variant>
      <vt:variant>
        <vt:i4>0</vt:i4>
      </vt:variant>
      <vt:variant>
        <vt:i4>5</vt:i4>
      </vt:variant>
      <vt:variant>
        <vt:lpwstr>https://youtu.be/no0PVJEYZtA</vt:lpwstr>
      </vt:variant>
      <vt:variant>
        <vt:lpwstr/>
      </vt:variant>
      <vt:variant>
        <vt:i4>5570621</vt:i4>
      </vt:variant>
      <vt:variant>
        <vt:i4>1044</vt:i4>
      </vt:variant>
      <vt:variant>
        <vt:i4>0</vt:i4>
      </vt:variant>
      <vt:variant>
        <vt:i4>5</vt:i4>
      </vt:variant>
      <vt:variant>
        <vt:lpwstr>F:\MCD01 Renewal FY16 to FY18\commbuys@state.ma.us</vt:lpwstr>
      </vt:variant>
      <vt:variant>
        <vt:lpwstr/>
      </vt:variant>
      <vt:variant>
        <vt:i4>7798901</vt:i4>
      </vt:variant>
      <vt:variant>
        <vt:i4>1041</vt:i4>
      </vt:variant>
      <vt:variant>
        <vt:i4>0</vt:i4>
      </vt:variant>
      <vt:variant>
        <vt:i4>5</vt:i4>
      </vt:variant>
      <vt:variant>
        <vt:lpwstr>https://www.commbuys.com/bso/view/login/login.xhtml</vt:lpwstr>
      </vt:variant>
      <vt:variant>
        <vt:lpwstr/>
      </vt:variant>
      <vt:variant>
        <vt:i4>5177433</vt:i4>
      </vt:variant>
      <vt:variant>
        <vt:i4>1038</vt:i4>
      </vt:variant>
      <vt:variant>
        <vt:i4>0</vt:i4>
      </vt:variant>
      <vt:variant>
        <vt:i4>5</vt:i4>
      </vt:variant>
      <vt:variant>
        <vt:lpwstr>https://www.mass.gov/how-to/commbuys-vendor-registration</vt:lpwstr>
      </vt:variant>
      <vt:variant>
        <vt:lpwstr/>
      </vt:variant>
      <vt:variant>
        <vt:i4>4456542</vt:i4>
      </vt:variant>
      <vt:variant>
        <vt:i4>1035</vt:i4>
      </vt:variant>
      <vt:variant>
        <vt:i4>0</vt:i4>
      </vt:variant>
      <vt:variant>
        <vt:i4>5</vt:i4>
      </vt:variant>
      <vt:variant>
        <vt:lpwstr>https://youtu.be/dNNAPrt1lFg</vt:lpwstr>
      </vt:variant>
      <vt:variant>
        <vt:lpwstr/>
      </vt:variant>
      <vt:variant>
        <vt:i4>7405591</vt:i4>
      </vt:variant>
      <vt:variant>
        <vt:i4>1032</vt:i4>
      </vt:variant>
      <vt:variant>
        <vt:i4>0</vt:i4>
      </vt:variant>
      <vt:variant>
        <vt:i4>5</vt:i4>
      </vt:variant>
      <vt:variant>
        <vt:lpwstr>https://youtu.be/OqKC_aCeWN8&amp;t=37</vt:lpwstr>
      </vt:variant>
      <vt:variant>
        <vt:lpwstr/>
      </vt:variant>
      <vt:variant>
        <vt:i4>3538956</vt:i4>
      </vt:variant>
      <vt:variant>
        <vt:i4>1029</vt:i4>
      </vt:variant>
      <vt:variant>
        <vt:i4>0</vt:i4>
      </vt:variant>
      <vt:variant>
        <vt:i4>5</vt:i4>
      </vt:variant>
      <vt:variant>
        <vt:lpwstr>https://youtu.be/OqKC_aCeWN8</vt:lpwstr>
      </vt:variant>
      <vt:variant>
        <vt:lpwstr/>
      </vt:variant>
      <vt:variant>
        <vt:i4>4391004</vt:i4>
      </vt:variant>
      <vt:variant>
        <vt:i4>1026</vt:i4>
      </vt:variant>
      <vt:variant>
        <vt:i4>0</vt:i4>
      </vt:variant>
      <vt:variant>
        <vt:i4>5</vt:i4>
      </vt:variant>
      <vt:variant>
        <vt:lpwstr>https://www.mass.gov/topics/executive-branch</vt:lpwstr>
      </vt:variant>
      <vt:variant>
        <vt:lpwstr/>
      </vt:variant>
      <vt:variant>
        <vt:i4>524295</vt:i4>
      </vt:variant>
      <vt:variant>
        <vt:i4>1023</vt:i4>
      </vt:variant>
      <vt:variant>
        <vt:i4>0</vt:i4>
      </vt:variant>
      <vt:variant>
        <vt:i4>5</vt:i4>
      </vt:variant>
      <vt:variant>
        <vt:lpwstr>https://youtu.be/CVaqc2kV40w</vt:lpwstr>
      </vt:variant>
      <vt:variant>
        <vt:lpwstr/>
      </vt:variant>
      <vt:variant>
        <vt:i4>5374056</vt:i4>
      </vt:variant>
      <vt:variant>
        <vt:i4>1020</vt:i4>
      </vt:variant>
      <vt:variant>
        <vt:i4>0</vt:i4>
      </vt:variant>
      <vt:variant>
        <vt:i4>5</vt:i4>
      </vt:variant>
      <vt:variant>
        <vt:lpwstr>mailto:MCDHHContract@mass.gov</vt:lpwstr>
      </vt:variant>
      <vt:variant>
        <vt:lpwstr/>
      </vt:variant>
      <vt:variant>
        <vt:i4>6029402</vt:i4>
      </vt:variant>
      <vt:variant>
        <vt:i4>1017</vt:i4>
      </vt:variant>
      <vt:variant>
        <vt:i4>0</vt:i4>
      </vt:variant>
      <vt:variant>
        <vt:i4>5</vt:i4>
      </vt:variant>
      <vt:variant>
        <vt:lpwstr>https://youtu.be/1EE6lE15E-Q</vt:lpwstr>
      </vt:variant>
      <vt:variant>
        <vt:lpwstr/>
      </vt:variant>
      <vt:variant>
        <vt:i4>5308528</vt:i4>
      </vt:variant>
      <vt:variant>
        <vt:i4>1014</vt:i4>
      </vt:variant>
      <vt:variant>
        <vt:i4>0</vt:i4>
      </vt:variant>
      <vt:variant>
        <vt:i4>5</vt:i4>
      </vt:variant>
      <vt:variant>
        <vt:lpwstr>mailto:cat.b.dvar@mass.gov</vt:lpwstr>
      </vt:variant>
      <vt:variant>
        <vt:lpwstr/>
      </vt:variant>
      <vt:variant>
        <vt:i4>5308528</vt:i4>
      </vt:variant>
      <vt:variant>
        <vt:i4>1011</vt:i4>
      </vt:variant>
      <vt:variant>
        <vt:i4>0</vt:i4>
      </vt:variant>
      <vt:variant>
        <vt:i4>5</vt:i4>
      </vt:variant>
      <vt:variant>
        <vt:lpwstr>mailto:Cat.b.dvar@mass.gov</vt:lpwstr>
      </vt:variant>
      <vt:variant>
        <vt:lpwstr/>
      </vt:variant>
      <vt:variant>
        <vt:i4>7471156</vt:i4>
      </vt:variant>
      <vt:variant>
        <vt:i4>1008</vt:i4>
      </vt:variant>
      <vt:variant>
        <vt:i4>0</vt:i4>
      </vt:variant>
      <vt:variant>
        <vt:i4>5</vt:i4>
      </vt:variant>
      <vt:variant>
        <vt:lpwstr>https://www.mass.gov/orgs/massachusetts-commission-for-the-deaf-and-hard-of-hearing</vt:lpwstr>
      </vt:variant>
      <vt:variant>
        <vt:lpwstr/>
      </vt:variant>
      <vt:variant>
        <vt:i4>5308528</vt:i4>
      </vt:variant>
      <vt:variant>
        <vt:i4>1005</vt:i4>
      </vt:variant>
      <vt:variant>
        <vt:i4>0</vt:i4>
      </vt:variant>
      <vt:variant>
        <vt:i4>5</vt:i4>
      </vt:variant>
      <vt:variant>
        <vt:lpwstr>mailto:cat.b.dvar@mass.gov</vt:lpwstr>
      </vt:variant>
      <vt:variant>
        <vt:lpwstr/>
      </vt:variant>
      <vt:variant>
        <vt:i4>1900631</vt:i4>
      </vt:variant>
      <vt:variant>
        <vt:i4>1002</vt:i4>
      </vt:variant>
      <vt:variant>
        <vt:i4>0</vt:i4>
      </vt:variant>
      <vt:variant>
        <vt:i4>5</vt:i4>
      </vt:variant>
      <vt:variant>
        <vt:lpwstr>https://www.rid.org/ethics/code-of-professional-conduct/</vt:lpwstr>
      </vt:variant>
      <vt:variant>
        <vt:lpwstr/>
      </vt:variant>
      <vt:variant>
        <vt:i4>5898324</vt:i4>
      </vt:variant>
      <vt:variant>
        <vt:i4>999</vt:i4>
      </vt:variant>
      <vt:variant>
        <vt:i4>0</vt:i4>
      </vt:variant>
      <vt:variant>
        <vt:i4>5</vt:i4>
      </vt:variant>
      <vt:variant>
        <vt:lpwstr>https://youtu.be/7SOTY34zKnE</vt:lpwstr>
      </vt:variant>
      <vt:variant>
        <vt:lpwstr/>
      </vt:variant>
      <vt:variant>
        <vt:i4>5701678</vt:i4>
      </vt:variant>
      <vt:variant>
        <vt:i4>996</vt:i4>
      </vt:variant>
      <vt:variant>
        <vt:i4>0</vt:i4>
      </vt:variant>
      <vt:variant>
        <vt:i4>5</vt:i4>
      </vt:variant>
      <vt:variant>
        <vt:lpwstr/>
      </vt:variant>
      <vt:variant>
        <vt:lpwstr>_For_Interpreters:_VendorWeb</vt:lpwstr>
      </vt:variant>
      <vt:variant>
        <vt:i4>524370</vt:i4>
      </vt:variant>
      <vt:variant>
        <vt:i4>993</vt:i4>
      </vt:variant>
      <vt:variant>
        <vt:i4>0</vt:i4>
      </vt:variant>
      <vt:variant>
        <vt:i4>5</vt:i4>
      </vt:variant>
      <vt:variant>
        <vt:lpwstr>https://massfinance.state.ma.us/VendorWeb/vendor.asp</vt:lpwstr>
      </vt:variant>
      <vt:variant>
        <vt:lpwstr/>
      </vt:variant>
      <vt:variant>
        <vt:i4>2228255</vt:i4>
      </vt:variant>
      <vt:variant>
        <vt:i4>990</vt:i4>
      </vt:variant>
      <vt:variant>
        <vt:i4>0</vt:i4>
      </vt:variant>
      <vt:variant>
        <vt:i4>5</vt:i4>
      </vt:variant>
      <vt:variant>
        <vt:lpwstr>https://youtu.be/98db_qE6MvI</vt:lpwstr>
      </vt:variant>
      <vt:variant>
        <vt:lpwstr/>
      </vt:variant>
      <vt:variant>
        <vt:i4>327697</vt:i4>
      </vt:variant>
      <vt:variant>
        <vt:i4>987</vt:i4>
      </vt:variant>
      <vt:variant>
        <vt:i4>0</vt:i4>
      </vt:variant>
      <vt:variant>
        <vt:i4>5</vt:i4>
      </vt:variant>
      <vt:variant>
        <vt:lpwstr>https://rid.org/programs/ethics/code-of-professional-conduct/</vt:lpwstr>
      </vt:variant>
      <vt:variant>
        <vt:lpwstr/>
      </vt:variant>
      <vt:variant>
        <vt:i4>4391001</vt:i4>
      </vt:variant>
      <vt:variant>
        <vt:i4>984</vt:i4>
      </vt:variant>
      <vt:variant>
        <vt:i4>0</vt:i4>
      </vt:variant>
      <vt:variant>
        <vt:i4>5</vt:i4>
      </vt:variant>
      <vt:variant>
        <vt:lpwstr>https://youtu.be/igG2erlOleI</vt:lpwstr>
      </vt:variant>
      <vt:variant>
        <vt:lpwstr/>
      </vt:variant>
      <vt:variant>
        <vt:i4>1835027</vt:i4>
      </vt:variant>
      <vt:variant>
        <vt:i4>981</vt:i4>
      </vt:variant>
      <vt:variant>
        <vt:i4>0</vt:i4>
      </vt:variant>
      <vt:variant>
        <vt:i4>5</vt:i4>
      </vt:variant>
      <vt:variant>
        <vt:lpwstr>https://youtu.be/UdBMx3t6rPU&amp;t=51</vt:lpwstr>
      </vt:variant>
      <vt:variant>
        <vt:lpwstr/>
      </vt:variant>
      <vt:variant>
        <vt:i4>2883605</vt:i4>
      </vt:variant>
      <vt:variant>
        <vt:i4>978</vt:i4>
      </vt:variant>
      <vt:variant>
        <vt:i4>0</vt:i4>
      </vt:variant>
      <vt:variant>
        <vt:i4>5</vt:i4>
      </vt:variant>
      <vt:variant>
        <vt:lpwstr>mailto:MCDHHAP@mass.gov</vt:lpwstr>
      </vt:variant>
      <vt:variant>
        <vt:lpwstr/>
      </vt:variant>
      <vt:variant>
        <vt:i4>4063325</vt:i4>
      </vt:variant>
      <vt:variant>
        <vt:i4>975</vt:i4>
      </vt:variant>
      <vt:variant>
        <vt:i4>0</vt:i4>
      </vt:variant>
      <vt:variant>
        <vt:i4>5</vt:i4>
      </vt:variant>
      <vt:variant>
        <vt:lpwstr>mailto:anthony.harrison@mass.gov</vt:lpwstr>
      </vt:variant>
      <vt:variant>
        <vt:lpwstr/>
      </vt:variant>
      <vt:variant>
        <vt:i4>1835027</vt:i4>
      </vt:variant>
      <vt:variant>
        <vt:i4>972</vt:i4>
      </vt:variant>
      <vt:variant>
        <vt:i4>0</vt:i4>
      </vt:variant>
      <vt:variant>
        <vt:i4>5</vt:i4>
      </vt:variant>
      <vt:variant>
        <vt:lpwstr>https://youtu.be/UdBMx3t6rPU&amp;t=5</vt:lpwstr>
      </vt:variant>
      <vt:variant>
        <vt:lpwstr/>
      </vt:variant>
      <vt:variant>
        <vt:i4>6094856</vt:i4>
      </vt:variant>
      <vt:variant>
        <vt:i4>969</vt:i4>
      </vt:variant>
      <vt:variant>
        <vt:i4>0</vt:i4>
      </vt:variant>
      <vt:variant>
        <vt:i4>5</vt:i4>
      </vt:variant>
      <vt:variant>
        <vt:lpwstr>https://youtu.be/UdBMx3t6rPU</vt:lpwstr>
      </vt:variant>
      <vt:variant>
        <vt:lpwstr/>
      </vt:variant>
      <vt:variant>
        <vt:i4>1310792</vt:i4>
      </vt:variant>
      <vt:variant>
        <vt:i4>966</vt:i4>
      </vt:variant>
      <vt:variant>
        <vt:i4>0</vt:i4>
      </vt:variant>
      <vt:variant>
        <vt:i4>5</vt:i4>
      </vt:variant>
      <vt:variant>
        <vt:lpwstr>https://youtu.be/OG6VEjfRj5E</vt:lpwstr>
      </vt:variant>
      <vt:variant>
        <vt:lpwstr/>
      </vt:variant>
      <vt:variant>
        <vt:i4>262145</vt:i4>
      </vt:variant>
      <vt:variant>
        <vt:i4>963</vt:i4>
      </vt:variant>
      <vt:variant>
        <vt:i4>0</vt:i4>
      </vt:variant>
      <vt:variant>
        <vt:i4>5</vt:i4>
      </vt:variant>
      <vt:variant>
        <vt:lpwstr>https://www.mass.gov/service-details/understanding-commonwealth-payments</vt:lpwstr>
      </vt:variant>
      <vt:variant>
        <vt:lpwstr/>
      </vt:variant>
      <vt:variant>
        <vt:i4>6750231</vt:i4>
      </vt:variant>
      <vt:variant>
        <vt:i4>960</vt:i4>
      </vt:variant>
      <vt:variant>
        <vt:i4>0</vt:i4>
      </vt:variant>
      <vt:variant>
        <vt:i4>5</vt:i4>
      </vt:variant>
      <vt:variant>
        <vt:lpwstr>https://youtu.be/_rISaDcIQoc</vt:lpwstr>
      </vt:variant>
      <vt:variant>
        <vt:lpwstr/>
      </vt:variant>
      <vt:variant>
        <vt:i4>1966088</vt:i4>
      </vt:variant>
      <vt:variant>
        <vt:i4>957</vt:i4>
      </vt:variant>
      <vt:variant>
        <vt:i4>0</vt:i4>
      </vt:variant>
      <vt:variant>
        <vt:i4>5</vt:i4>
      </vt:variant>
      <vt:variant>
        <vt:lpwstr>https://youtu.be/_wia0S_IQPw</vt:lpwstr>
      </vt:variant>
      <vt:variant>
        <vt:lpwstr/>
      </vt:variant>
      <vt:variant>
        <vt:i4>1245221</vt:i4>
      </vt:variant>
      <vt:variant>
        <vt:i4>954</vt:i4>
      </vt:variant>
      <vt:variant>
        <vt:i4>0</vt:i4>
      </vt:variant>
      <vt:variant>
        <vt:i4>5</vt:i4>
      </vt:variant>
      <vt:variant>
        <vt:lpwstr>https://youtu.be/p50iFk59_pA&amp;t=348</vt:lpwstr>
      </vt:variant>
      <vt:variant>
        <vt:lpwstr/>
      </vt:variant>
      <vt:variant>
        <vt:i4>1900578</vt:i4>
      </vt:variant>
      <vt:variant>
        <vt:i4>951</vt:i4>
      </vt:variant>
      <vt:variant>
        <vt:i4>0</vt:i4>
      </vt:variant>
      <vt:variant>
        <vt:i4>5</vt:i4>
      </vt:variant>
      <vt:variant>
        <vt:lpwstr>https://youtu.be/p50iFk59_pA&amp;t=237</vt:lpwstr>
      </vt:variant>
      <vt:variant>
        <vt:lpwstr/>
      </vt:variant>
      <vt:variant>
        <vt:i4>2883605</vt:i4>
      </vt:variant>
      <vt:variant>
        <vt:i4>948</vt:i4>
      </vt:variant>
      <vt:variant>
        <vt:i4>0</vt:i4>
      </vt:variant>
      <vt:variant>
        <vt:i4>5</vt:i4>
      </vt:variant>
      <vt:variant>
        <vt:lpwstr>mailto:MCDHHAP@mass.gov</vt:lpwstr>
      </vt:variant>
      <vt:variant>
        <vt:lpwstr/>
      </vt:variant>
      <vt:variant>
        <vt:i4>2031648</vt:i4>
      </vt:variant>
      <vt:variant>
        <vt:i4>945</vt:i4>
      </vt:variant>
      <vt:variant>
        <vt:i4>0</vt:i4>
      </vt:variant>
      <vt:variant>
        <vt:i4>5</vt:i4>
      </vt:variant>
      <vt:variant>
        <vt:lpwstr>https://youtu.be/p50iFk59_pA&amp;t=116</vt:lpwstr>
      </vt:variant>
      <vt:variant>
        <vt:lpwstr/>
      </vt:variant>
      <vt:variant>
        <vt:i4>2818065</vt:i4>
      </vt:variant>
      <vt:variant>
        <vt:i4>942</vt:i4>
      </vt:variant>
      <vt:variant>
        <vt:i4>0</vt:i4>
      </vt:variant>
      <vt:variant>
        <vt:i4>5</vt:i4>
      </vt:variant>
      <vt:variant>
        <vt:lpwstr>https://youtu.be/p50iFk59_pA&amp;t=33</vt:lpwstr>
      </vt:variant>
      <vt:variant>
        <vt:lpwstr/>
      </vt:variant>
      <vt:variant>
        <vt:i4>2752529</vt:i4>
      </vt:variant>
      <vt:variant>
        <vt:i4>939</vt:i4>
      </vt:variant>
      <vt:variant>
        <vt:i4>0</vt:i4>
      </vt:variant>
      <vt:variant>
        <vt:i4>5</vt:i4>
      </vt:variant>
      <vt:variant>
        <vt:lpwstr>https://youtu.be/p50iFk59_pA&amp;t=2</vt:lpwstr>
      </vt:variant>
      <vt:variant>
        <vt:lpwstr/>
      </vt:variant>
      <vt:variant>
        <vt:i4>7077898</vt:i4>
      </vt:variant>
      <vt:variant>
        <vt:i4>936</vt:i4>
      </vt:variant>
      <vt:variant>
        <vt:i4>0</vt:i4>
      </vt:variant>
      <vt:variant>
        <vt:i4>5</vt:i4>
      </vt:variant>
      <vt:variant>
        <vt:lpwstr>https://youtu.be/p50iFk59_pA</vt:lpwstr>
      </vt:variant>
      <vt:variant>
        <vt:lpwstr/>
      </vt:variant>
      <vt:variant>
        <vt:i4>5963856</vt:i4>
      </vt:variant>
      <vt:variant>
        <vt:i4>933</vt:i4>
      </vt:variant>
      <vt:variant>
        <vt:i4>0</vt:i4>
      </vt:variant>
      <vt:variant>
        <vt:i4>5</vt:i4>
      </vt:variant>
      <vt:variant>
        <vt:lpwstr>https://youtu.be/Z6uoFBwVUiQ</vt:lpwstr>
      </vt:variant>
      <vt:variant>
        <vt:lpwstr/>
      </vt:variant>
      <vt:variant>
        <vt:i4>4522012</vt:i4>
      </vt:variant>
      <vt:variant>
        <vt:i4>930</vt:i4>
      </vt:variant>
      <vt:variant>
        <vt:i4>0</vt:i4>
      </vt:variant>
      <vt:variant>
        <vt:i4>5</vt:i4>
      </vt:variant>
      <vt:variant>
        <vt:lpwstr>https://youtu.be/uhzyUoVcGuo</vt:lpwstr>
      </vt:variant>
      <vt:variant>
        <vt:lpwstr/>
      </vt:variant>
      <vt:variant>
        <vt:i4>2031712</vt:i4>
      </vt:variant>
      <vt:variant>
        <vt:i4>927</vt:i4>
      </vt:variant>
      <vt:variant>
        <vt:i4>0</vt:i4>
      </vt:variant>
      <vt:variant>
        <vt:i4>5</vt:i4>
      </vt:variant>
      <vt:variant>
        <vt:lpwstr>mailto:lori.novak@mass.gov</vt:lpwstr>
      </vt:variant>
      <vt:variant>
        <vt:lpwstr/>
      </vt:variant>
      <vt:variant>
        <vt:i4>5570581</vt:i4>
      </vt:variant>
      <vt:variant>
        <vt:i4>924</vt:i4>
      </vt:variant>
      <vt:variant>
        <vt:i4>0</vt:i4>
      </vt:variant>
      <vt:variant>
        <vt:i4>5</vt:i4>
      </vt:variant>
      <vt:variant>
        <vt:lpwstr>https://youtu.be/hAgbaMwetjY</vt:lpwstr>
      </vt:variant>
      <vt:variant>
        <vt:lpwstr/>
      </vt:variant>
      <vt:variant>
        <vt:i4>327697</vt:i4>
      </vt:variant>
      <vt:variant>
        <vt:i4>921</vt:i4>
      </vt:variant>
      <vt:variant>
        <vt:i4>0</vt:i4>
      </vt:variant>
      <vt:variant>
        <vt:i4>5</vt:i4>
      </vt:variant>
      <vt:variant>
        <vt:lpwstr>https://rid.org/programs/ethics/code-of-professional-conduct/</vt:lpwstr>
      </vt:variant>
      <vt:variant>
        <vt:lpwstr/>
      </vt:variant>
      <vt:variant>
        <vt:i4>1310804</vt:i4>
      </vt:variant>
      <vt:variant>
        <vt:i4>918</vt:i4>
      </vt:variant>
      <vt:variant>
        <vt:i4>0</vt:i4>
      </vt:variant>
      <vt:variant>
        <vt:i4>5</vt:i4>
      </vt:variant>
      <vt:variant>
        <vt:lpwstr>https://youtu.be/N7XzYbQysv8</vt:lpwstr>
      </vt:variant>
      <vt:variant>
        <vt:lpwstr/>
      </vt:variant>
      <vt:variant>
        <vt:i4>80</vt:i4>
      </vt:variant>
      <vt:variant>
        <vt:i4>915</vt:i4>
      </vt:variant>
      <vt:variant>
        <vt:i4>0</vt:i4>
      </vt:variant>
      <vt:variant>
        <vt:i4>5</vt:i4>
      </vt:variant>
      <vt:variant>
        <vt:lpwstr>https://youtu.be/j9kCfauU2JA</vt:lpwstr>
      </vt:variant>
      <vt:variant>
        <vt:lpwstr/>
      </vt:variant>
      <vt:variant>
        <vt:i4>5373973</vt:i4>
      </vt:variant>
      <vt:variant>
        <vt:i4>912</vt:i4>
      </vt:variant>
      <vt:variant>
        <vt:i4>0</vt:i4>
      </vt:variant>
      <vt:variant>
        <vt:i4>5</vt:i4>
      </vt:variant>
      <vt:variant>
        <vt:lpwstr>https://youtu.be/fSR-Qks7PCU</vt:lpwstr>
      </vt:variant>
      <vt:variant>
        <vt:lpwstr/>
      </vt:variant>
      <vt:variant>
        <vt:i4>4063325</vt:i4>
      </vt:variant>
      <vt:variant>
        <vt:i4>909</vt:i4>
      </vt:variant>
      <vt:variant>
        <vt:i4>0</vt:i4>
      </vt:variant>
      <vt:variant>
        <vt:i4>5</vt:i4>
      </vt:variant>
      <vt:variant>
        <vt:lpwstr>mailto:anthony.harrison@mass.gov</vt:lpwstr>
      </vt:variant>
      <vt:variant>
        <vt:lpwstr/>
      </vt:variant>
      <vt:variant>
        <vt:i4>2031712</vt:i4>
      </vt:variant>
      <vt:variant>
        <vt:i4>906</vt:i4>
      </vt:variant>
      <vt:variant>
        <vt:i4>0</vt:i4>
      </vt:variant>
      <vt:variant>
        <vt:i4>5</vt:i4>
      </vt:variant>
      <vt:variant>
        <vt:lpwstr>mailto:lori.novak@mass.gov</vt:lpwstr>
      </vt:variant>
      <vt:variant>
        <vt:lpwstr/>
      </vt:variant>
      <vt:variant>
        <vt:i4>5374043</vt:i4>
      </vt:variant>
      <vt:variant>
        <vt:i4>903</vt:i4>
      </vt:variant>
      <vt:variant>
        <vt:i4>0</vt:i4>
      </vt:variant>
      <vt:variant>
        <vt:i4>5</vt:i4>
      </vt:variant>
      <vt:variant>
        <vt:lpwstr>https://youtu.be/iXdEDUajX-c</vt:lpwstr>
      </vt:variant>
      <vt:variant>
        <vt:lpwstr/>
      </vt:variant>
      <vt:variant>
        <vt:i4>5898328</vt:i4>
      </vt:variant>
      <vt:variant>
        <vt:i4>900</vt:i4>
      </vt:variant>
      <vt:variant>
        <vt:i4>0</vt:i4>
      </vt:variant>
      <vt:variant>
        <vt:i4>5</vt:i4>
      </vt:variant>
      <vt:variant>
        <vt:lpwstr>https://youtu.be/t1Xd1U2Jsfg</vt:lpwstr>
      </vt:variant>
      <vt:variant>
        <vt:lpwstr/>
      </vt:variant>
      <vt:variant>
        <vt:i4>1507331</vt:i4>
      </vt:variant>
      <vt:variant>
        <vt:i4>897</vt:i4>
      </vt:variant>
      <vt:variant>
        <vt:i4>0</vt:i4>
      </vt:variant>
      <vt:variant>
        <vt:i4>5</vt:i4>
      </vt:variant>
      <vt:variant>
        <vt:lpwstr>https://youtu.be/ehP5-1FkQPY</vt:lpwstr>
      </vt:variant>
      <vt:variant>
        <vt:lpwstr/>
      </vt:variant>
      <vt:variant>
        <vt:i4>5701634</vt:i4>
      </vt:variant>
      <vt:variant>
        <vt:i4>894</vt:i4>
      </vt:variant>
      <vt:variant>
        <vt:i4>0</vt:i4>
      </vt:variant>
      <vt:variant>
        <vt:i4>5</vt:i4>
      </vt:variant>
      <vt:variant>
        <vt:lpwstr>https://youtu.be/tbRyJdNhSAg</vt:lpwstr>
      </vt:variant>
      <vt:variant>
        <vt:lpwstr/>
      </vt:variant>
      <vt:variant>
        <vt:i4>6750334</vt:i4>
      </vt:variant>
      <vt:variant>
        <vt:i4>891</vt:i4>
      </vt:variant>
      <vt:variant>
        <vt:i4>0</vt:i4>
      </vt:variant>
      <vt:variant>
        <vt:i4>5</vt:i4>
      </vt:variant>
      <vt:variant>
        <vt:lpwstr>https://youtu.be/KCvpvkuH06Y&amp;t=174</vt:lpwstr>
      </vt:variant>
      <vt:variant>
        <vt:lpwstr/>
      </vt:variant>
      <vt:variant>
        <vt:i4>6619247</vt:i4>
      </vt:variant>
      <vt:variant>
        <vt:i4>888</vt:i4>
      </vt:variant>
      <vt:variant>
        <vt:i4>0</vt:i4>
      </vt:variant>
      <vt:variant>
        <vt:i4>5</vt:i4>
      </vt:variant>
      <vt:variant>
        <vt:lpwstr>https://youtu.be/KCvpvkuH06Y?si=lfOLmlPMHmHw55nj&amp;t=156</vt:lpwstr>
      </vt:variant>
      <vt:variant>
        <vt:lpwstr/>
      </vt:variant>
      <vt:variant>
        <vt:i4>2359409</vt:i4>
      </vt:variant>
      <vt:variant>
        <vt:i4>885</vt:i4>
      </vt:variant>
      <vt:variant>
        <vt:i4>0</vt:i4>
      </vt:variant>
      <vt:variant>
        <vt:i4>5</vt:i4>
      </vt:variant>
      <vt:variant>
        <vt:lpwstr>https://youtu.be/KCvpvkuH06Y?si=S423rrYcYXnRXzYk&amp;t=124</vt:lpwstr>
      </vt:variant>
      <vt:variant>
        <vt:lpwstr/>
      </vt:variant>
      <vt:variant>
        <vt:i4>4784133</vt:i4>
      </vt:variant>
      <vt:variant>
        <vt:i4>882</vt:i4>
      </vt:variant>
      <vt:variant>
        <vt:i4>0</vt:i4>
      </vt:variant>
      <vt:variant>
        <vt:i4>5</vt:i4>
      </vt:variant>
      <vt:variant>
        <vt:lpwstr>https://youtu.be/KCvpvkuH06Y?si=bLKCULkz0YcMs8-G&amp;t=75</vt:lpwstr>
      </vt:variant>
      <vt:variant>
        <vt:lpwstr/>
      </vt:variant>
      <vt:variant>
        <vt:i4>1441874</vt:i4>
      </vt:variant>
      <vt:variant>
        <vt:i4>879</vt:i4>
      </vt:variant>
      <vt:variant>
        <vt:i4>0</vt:i4>
      </vt:variant>
      <vt:variant>
        <vt:i4>5</vt:i4>
      </vt:variant>
      <vt:variant>
        <vt:lpwstr>https://youtu.be/KCvpvkuH06Y</vt:lpwstr>
      </vt:variant>
      <vt:variant>
        <vt:lpwstr/>
      </vt:variant>
      <vt:variant>
        <vt:i4>1441874</vt:i4>
      </vt:variant>
      <vt:variant>
        <vt:i4>876</vt:i4>
      </vt:variant>
      <vt:variant>
        <vt:i4>0</vt:i4>
      </vt:variant>
      <vt:variant>
        <vt:i4>5</vt:i4>
      </vt:variant>
      <vt:variant>
        <vt:lpwstr>https://youtu.be/KCvpvkuH06Y</vt:lpwstr>
      </vt:variant>
      <vt:variant>
        <vt:lpwstr/>
      </vt:variant>
      <vt:variant>
        <vt:i4>3670135</vt:i4>
      </vt:variant>
      <vt:variant>
        <vt:i4>873</vt:i4>
      </vt:variant>
      <vt:variant>
        <vt:i4>0</vt:i4>
      </vt:variant>
      <vt:variant>
        <vt:i4>5</vt:i4>
      </vt:variant>
      <vt:variant>
        <vt:lpwstr>https://youtu.be/Du97bJ0QaXg&amp;t=195</vt:lpwstr>
      </vt:variant>
      <vt:variant>
        <vt:lpwstr/>
      </vt:variant>
      <vt:variant>
        <vt:i4>3801213</vt:i4>
      </vt:variant>
      <vt:variant>
        <vt:i4>870</vt:i4>
      </vt:variant>
      <vt:variant>
        <vt:i4>0</vt:i4>
      </vt:variant>
      <vt:variant>
        <vt:i4>5</vt:i4>
      </vt:variant>
      <vt:variant>
        <vt:lpwstr>https://youtu.be/Du97bJ0QaXg&amp;t=137</vt:lpwstr>
      </vt:variant>
      <vt:variant>
        <vt:lpwstr/>
      </vt:variant>
      <vt:variant>
        <vt:i4>655438</vt:i4>
      </vt:variant>
      <vt:variant>
        <vt:i4>867</vt:i4>
      </vt:variant>
      <vt:variant>
        <vt:i4>0</vt:i4>
      </vt:variant>
      <vt:variant>
        <vt:i4>5</vt:i4>
      </vt:variant>
      <vt:variant>
        <vt:lpwstr>https://youtu.be/Du97bJ0QaXg&amp;t=68</vt:lpwstr>
      </vt:variant>
      <vt:variant>
        <vt:lpwstr/>
      </vt:variant>
      <vt:variant>
        <vt:i4>4718677</vt:i4>
      </vt:variant>
      <vt:variant>
        <vt:i4>864</vt:i4>
      </vt:variant>
      <vt:variant>
        <vt:i4>0</vt:i4>
      </vt:variant>
      <vt:variant>
        <vt:i4>5</vt:i4>
      </vt:variant>
      <vt:variant>
        <vt:lpwstr>https://youtu.be/Du97bJ0QaXg</vt:lpwstr>
      </vt:variant>
      <vt:variant>
        <vt:lpwstr/>
      </vt:variant>
      <vt:variant>
        <vt:i4>4718677</vt:i4>
      </vt:variant>
      <vt:variant>
        <vt:i4>861</vt:i4>
      </vt:variant>
      <vt:variant>
        <vt:i4>0</vt:i4>
      </vt:variant>
      <vt:variant>
        <vt:i4>5</vt:i4>
      </vt:variant>
      <vt:variant>
        <vt:lpwstr>https://youtu.be/Du97bJ0QaXg</vt:lpwstr>
      </vt:variant>
      <vt:variant>
        <vt:lpwstr/>
      </vt:variant>
      <vt:variant>
        <vt:i4>6815756</vt:i4>
      </vt:variant>
      <vt:variant>
        <vt:i4>858</vt:i4>
      </vt:variant>
      <vt:variant>
        <vt:i4>0</vt:i4>
      </vt:variant>
      <vt:variant>
        <vt:i4>5</vt:i4>
      </vt:variant>
      <vt:variant>
        <vt:lpwstr>https://youtu.be/Rcv0WBjF96w?si=_YtYLIt7Ox2qJOcz&amp;t=137</vt:lpwstr>
      </vt:variant>
      <vt:variant>
        <vt:lpwstr/>
      </vt:variant>
      <vt:variant>
        <vt:i4>6029407</vt:i4>
      </vt:variant>
      <vt:variant>
        <vt:i4>855</vt:i4>
      </vt:variant>
      <vt:variant>
        <vt:i4>0</vt:i4>
      </vt:variant>
      <vt:variant>
        <vt:i4>5</vt:i4>
      </vt:variant>
      <vt:variant>
        <vt:lpwstr>https://youtu.be/Rcv0WBjF96w?si=VgrGDf8Oa2nV9Mih&amp;t=83</vt:lpwstr>
      </vt:variant>
      <vt:variant>
        <vt:lpwstr/>
      </vt:variant>
      <vt:variant>
        <vt:i4>1441813</vt:i4>
      </vt:variant>
      <vt:variant>
        <vt:i4>852</vt:i4>
      </vt:variant>
      <vt:variant>
        <vt:i4>0</vt:i4>
      </vt:variant>
      <vt:variant>
        <vt:i4>5</vt:i4>
      </vt:variant>
      <vt:variant>
        <vt:lpwstr>https://youtu.be/Rcv0WBjF96w</vt:lpwstr>
      </vt:variant>
      <vt:variant>
        <vt:lpwstr/>
      </vt:variant>
      <vt:variant>
        <vt:i4>1441813</vt:i4>
      </vt:variant>
      <vt:variant>
        <vt:i4>849</vt:i4>
      </vt:variant>
      <vt:variant>
        <vt:i4>0</vt:i4>
      </vt:variant>
      <vt:variant>
        <vt:i4>5</vt:i4>
      </vt:variant>
      <vt:variant>
        <vt:lpwstr>https://youtu.be/Rcv0WBjF96w</vt:lpwstr>
      </vt:variant>
      <vt:variant>
        <vt:lpwstr/>
      </vt:variant>
      <vt:variant>
        <vt:i4>327697</vt:i4>
      </vt:variant>
      <vt:variant>
        <vt:i4>846</vt:i4>
      </vt:variant>
      <vt:variant>
        <vt:i4>0</vt:i4>
      </vt:variant>
      <vt:variant>
        <vt:i4>5</vt:i4>
      </vt:variant>
      <vt:variant>
        <vt:lpwstr>https://rid.org/programs/ethics/code-of-professional-conduct/</vt:lpwstr>
      </vt:variant>
      <vt:variant>
        <vt:lpwstr/>
      </vt:variant>
      <vt:variant>
        <vt:i4>1245225</vt:i4>
      </vt:variant>
      <vt:variant>
        <vt:i4>843</vt:i4>
      </vt:variant>
      <vt:variant>
        <vt:i4>0</vt:i4>
      </vt:variant>
      <vt:variant>
        <vt:i4>5</vt:i4>
      </vt:variant>
      <vt:variant>
        <vt:lpwstr/>
      </vt:variant>
      <vt:variant>
        <vt:lpwstr>_Guidance_for_Private</vt:lpwstr>
      </vt:variant>
      <vt:variant>
        <vt:i4>5308439</vt:i4>
      </vt:variant>
      <vt:variant>
        <vt:i4>840</vt:i4>
      </vt:variant>
      <vt:variant>
        <vt:i4>0</vt:i4>
      </vt:variant>
      <vt:variant>
        <vt:i4>5</vt:i4>
      </vt:variant>
      <vt:variant>
        <vt:lpwstr>https://youtu.be/uDUXsIAwiAk</vt:lpwstr>
      </vt:variant>
      <vt:variant>
        <vt:lpwstr/>
      </vt:variant>
      <vt:variant>
        <vt:i4>6750324</vt:i4>
      </vt:variant>
      <vt:variant>
        <vt:i4>837</vt:i4>
      </vt:variant>
      <vt:variant>
        <vt:i4>0</vt:i4>
      </vt:variant>
      <vt:variant>
        <vt:i4>5</vt:i4>
      </vt:variant>
      <vt:variant>
        <vt:lpwstr>https://youtu.be/VgyfxpZlzNY?si=pkIeAIcfFC5iHo-u&amp;t=437</vt:lpwstr>
      </vt:variant>
      <vt:variant>
        <vt:lpwstr/>
      </vt:variant>
      <vt:variant>
        <vt:i4>4128812</vt:i4>
      </vt:variant>
      <vt:variant>
        <vt:i4>834</vt:i4>
      </vt:variant>
      <vt:variant>
        <vt:i4>0</vt:i4>
      </vt:variant>
      <vt:variant>
        <vt:i4>5</vt:i4>
      </vt:variant>
      <vt:variant>
        <vt:lpwstr>https://youtu.be/VgyfxpZlzNY&amp;t=400</vt:lpwstr>
      </vt:variant>
      <vt:variant>
        <vt:lpwstr/>
      </vt:variant>
      <vt:variant>
        <vt:i4>3145769</vt:i4>
      </vt:variant>
      <vt:variant>
        <vt:i4>831</vt:i4>
      </vt:variant>
      <vt:variant>
        <vt:i4>0</vt:i4>
      </vt:variant>
      <vt:variant>
        <vt:i4>5</vt:i4>
      </vt:variant>
      <vt:variant>
        <vt:lpwstr>https://youtu.be/VgyfxpZlzNY&amp;t=358</vt:lpwstr>
      </vt:variant>
      <vt:variant>
        <vt:lpwstr/>
      </vt:variant>
      <vt:variant>
        <vt:i4>3866661</vt:i4>
      </vt:variant>
      <vt:variant>
        <vt:i4>828</vt:i4>
      </vt:variant>
      <vt:variant>
        <vt:i4>0</vt:i4>
      </vt:variant>
      <vt:variant>
        <vt:i4>5</vt:i4>
      </vt:variant>
      <vt:variant>
        <vt:lpwstr>https://www.mass.gov/forms/request-to-cancel-interpreting-cart-services</vt:lpwstr>
      </vt:variant>
      <vt:variant>
        <vt:lpwstr/>
      </vt:variant>
      <vt:variant>
        <vt:i4>3866667</vt:i4>
      </vt:variant>
      <vt:variant>
        <vt:i4>825</vt:i4>
      </vt:variant>
      <vt:variant>
        <vt:i4>0</vt:i4>
      </vt:variant>
      <vt:variant>
        <vt:i4>5</vt:i4>
      </vt:variant>
      <vt:variant>
        <vt:lpwstr>https://youtu.be/VgyfxpZlzNY&amp;t=272</vt:lpwstr>
      </vt:variant>
      <vt:variant>
        <vt:lpwstr/>
      </vt:variant>
      <vt:variant>
        <vt:i4>2621481</vt:i4>
      </vt:variant>
      <vt:variant>
        <vt:i4>822</vt:i4>
      </vt:variant>
      <vt:variant>
        <vt:i4>0</vt:i4>
      </vt:variant>
      <vt:variant>
        <vt:i4>5</vt:i4>
      </vt:variant>
      <vt:variant>
        <vt:lpwstr>https://www.mass.gov/how-to/how-to-request-an-asl-interpreter-or-cart-provider.</vt:lpwstr>
      </vt:variant>
      <vt:variant>
        <vt:lpwstr/>
      </vt:variant>
      <vt:variant>
        <vt:i4>4063273</vt:i4>
      </vt:variant>
      <vt:variant>
        <vt:i4>819</vt:i4>
      </vt:variant>
      <vt:variant>
        <vt:i4>0</vt:i4>
      </vt:variant>
      <vt:variant>
        <vt:i4>5</vt:i4>
      </vt:variant>
      <vt:variant>
        <vt:lpwstr>https://youtu.be/VgyfxpZlzNY&amp;t=154</vt:lpwstr>
      </vt:variant>
      <vt:variant>
        <vt:lpwstr/>
      </vt:variant>
      <vt:variant>
        <vt:i4>4849779</vt:i4>
      </vt:variant>
      <vt:variant>
        <vt:i4>816</vt:i4>
      </vt:variant>
      <vt:variant>
        <vt:i4>0</vt:i4>
      </vt:variant>
      <vt:variant>
        <vt:i4>5</vt:i4>
      </vt:variant>
      <vt:variant>
        <vt:lpwstr/>
      </vt:variant>
      <vt:variant>
        <vt:lpwstr>_Communication_Access_Requests</vt:lpwstr>
      </vt:variant>
      <vt:variant>
        <vt:i4>5701759</vt:i4>
      </vt:variant>
      <vt:variant>
        <vt:i4>813</vt:i4>
      </vt:variant>
      <vt:variant>
        <vt:i4>0</vt:i4>
      </vt:variant>
      <vt:variant>
        <vt:i4>5</vt:i4>
      </vt:variant>
      <vt:variant>
        <vt:lpwstr>https://youtu.be/VgyfxpZlzNY?si=9TL_8vSqrwUPeLya&amp;t=105</vt:lpwstr>
      </vt:variant>
      <vt:variant>
        <vt:lpwstr/>
      </vt:variant>
      <vt:variant>
        <vt:i4>917532</vt:i4>
      </vt:variant>
      <vt:variant>
        <vt:i4>810</vt:i4>
      </vt:variant>
      <vt:variant>
        <vt:i4>0</vt:i4>
      </vt:variant>
      <vt:variant>
        <vt:i4>5</vt:i4>
      </vt:variant>
      <vt:variant>
        <vt:lpwstr>https://youtu.be/VgyfxpZlzNY&amp;t=5</vt:lpwstr>
      </vt:variant>
      <vt:variant>
        <vt:lpwstr/>
      </vt:variant>
      <vt:variant>
        <vt:i4>5177351</vt:i4>
      </vt:variant>
      <vt:variant>
        <vt:i4>807</vt:i4>
      </vt:variant>
      <vt:variant>
        <vt:i4>0</vt:i4>
      </vt:variant>
      <vt:variant>
        <vt:i4>5</vt:i4>
      </vt:variant>
      <vt:variant>
        <vt:lpwstr>https://youtu.be/VgyfxpZlzNY</vt:lpwstr>
      </vt:variant>
      <vt:variant>
        <vt:lpwstr/>
      </vt:variant>
      <vt:variant>
        <vt:i4>2556031</vt:i4>
      </vt:variant>
      <vt:variant>
        <vt:i4>804</vt:i4>
      </vt:variant>
      <vt:variant>
        <vt:i4>0</vt:i4>
      </vt:variant>
      <vt:variant>
        <vt:i4>5</vt:i4>
      </vt:variant>
      <vt:variant>
        <vt:lpwstr>https://youtu.be/eYczBS9YKuU?si=ZJ7Dg7Dx6Rw6OKOV&amp;t=156</vt:lpwstr>
      </vt:variant>
      <vt:variant>
        <vt:lpwstr/>
      </vt:variant>
      <vt:variant>
        <vt:i4>2424878</vt:i4>
      </vt:variant>
      <vt:variant>
        <vt:i4>801</vt:i4>
      </vt:variant>
      <vt:variant>
        <vt:i4>0</vt:i4>
      </vt:variant>
      <vt:variant>
        <vt:i4>5</vt:i4>
      </vt:variant>
      <vt:variant>
        <vt:lpwstr>https://www.mass.gov/how-to/how-to-request-an-asl-interpreter-or-cart-captioner</vt:lpwstr>
      </vt:variant>
      <vt:variant>
        <vt:lpwstr/>
      </vt:variant>
      <vt:variant>
        <vt:i4>131080</vt:i4>
      </vt:variant>
      <vt:variant>
        <vt:i4>798</vt:i4>
      </vt:variant>
      <vt:variant>
        <vt:i4>0</vt:i4>
      </vt:variant>
      <vt:variant>
        <vt:i4>5</vt:i4>
      </vt:variant>
      <vt:variant>
        <vt:lpwstr>https://youtu.be/eYczBS9YKuU</vt:lpwstr>
      </vt:variant>
      <vt:variant>
        <vt:lpwstr/>
      </vt:variant>
      <vt:variant>
        <vt:i4>1769581</vt:i4>
      </vt:variant>
      <vt:variant>
        <vt:i4>795</vt:i4>
      </vt:variant>
      <vt:variant>
        <vt:i4>0</vt:i4>
      </vt:variant>
      <vt:variant>
        <vt:i4>5</vt:i4>
      </vt:variant>
      <vt:variant>
        <vt:lpwstr>https://nationaldeafcenter.org/wp-content/uploads/2022/11/Best_Practices_Deaf_Interpreters.pdf</vt:lpwstr>
      </vt:variant>
      <vt:variant>
        <vt:lpwstr/>
      </vt:variant>
      <vt:variant>
        <vt:i4>6160400</vt:i4>
      </vt:variant>
      <vt:variant>
        <vt:i4>792</vt:i4>
      </vt:variant>
      <vt:variant>
        <vt:i4>0</vt:i4>
      </vt:variant>
      <vt:variant>
        <vt:i4>5</vt:i4>
      </vt:variant>
      <vt:variant>
        <vt:lpwstr>http://www.interpretereducation.org/specialization/deaf-interpreter/</vt:lpwstr>
      </vt:variant>
      <vt:variant>
        <vt:lpwstr/>
      </vt:variant>
      <vt:variant>
        <vt:i4>6160400</vt:i4>
      </vt:variant>
      <vt:variant>
        <vt:i4>789</vt:i4>
      </vt:variant>
      <vt:variant>
        <vt:i4>0</vt:i4>
      </vt:variant>
      <vt:variant>
        <vt:i4>5</vt:i4>
      </vt:variant>
      <vt:variant>
        <vt:lpwstr>http://www.interpretereducation.org/specialization/deaf-interpreter/</vt:lpwstr>
      </vt:variant>
      <vt:variant>
        <vt:lpwstr/>
      </vt:variant>
      <vt:variant>
        <vt:i4>1835127</vt:i4>
      </vt:variant>
      <vt:variant>
        <vt:i4>786</vt:i4>
      </vt:variant>
      <vt:variant>
        <vt:i4>0</vt:i4>
      </vt:variant>
      <vt:variant>
        <vt:i4>5</vt:i4>
      </vt:variant>
      <vt:variant>
        <vt:lpwstr>https://youtu.be/frt4BYzCG_0</vt:lpwstr>
      </vt:variant>
      <vt:variant>
        <vt:lpwstr/>
      </vt:variant>
      <vt:variant>
        <vt:i4>7733302</vt:i4>
      </vt:variant>
      <vt:variant>
        <vt:i4>783</vt:i4>
      </vt:variant>
      <vt:variant>
        <vt:i4>0</vt:i4>
      </vt:variant>
      <vt:variant>
        <vt:i4>5</vt:i4>
      </vt:variant>
      <vt:variant>
        <vt:lpwstr>https://nationaldeafcenter.org/resources/access-accommodations/coordinating-services/interpreting/consistent-interpreters/</vt:lpwstr>
      </vt:variant>
      <vt:variant>
        <vt:lpwstr/>
      </vt:variant>
      <vt:variant>
        <vt:i4>2621481</vt:i4>
      </vt:variant>
      <vt:variant>
        <vt:i4>780</vt:i4>
      </vt:variant>
      <vt:variant>
        <vt:i4>0</vt:i4>
      </vt:variant>
      <vt:variant>
        <vt:i4>5</vt:i4>
      </vt:variant>
      <vt:variant>
        <vt:lpwstr>https://www.mass.gov/how-to/how-to-request-an-asl-interpreter-or-cart-provider</vt:lpwstr>
      </vt:variant>
      <vt:variant>
        <vt:lpwstr/>
      </vt:variant>
      <vt:variant>
        <vt:i4>3538978</vt:i4>
      </vt:variant>
      <vt:variant>
        <vt:i4>777</vt:i4>
      </vt:variant>
      <vt:variant>
        <vt:i4>0</vt:i4>
      </vt:variant>
      <vt:variant>
        <vt:i4>5</vt:i4>
      </vt:variant>
      <vt:variant>
        <vt:lpwstr>https://www.youtube.com/watch?v=skpmhCjOlCM</vt:lpwstr>
      </vt:variant>
      <vt:variant>
        <vt:lpwstr/>
      </vt:variant>
      <vt:variant>
        <vt:i4>7733302</vt:i4>
      </vt:variant>
      <vt:variant>
        <vt:i4>774</vt:i4>
      </vt:variant>
      <vt:variant>
        <vt:i4>0</vt:i4>
      </vt:variant>
      <vt:variant>
        <vt:i4>5</vt:i4>
      </vt:variant>
      <vt:variant>
        <vt:lpwstr>https://nationaldeafcenter.org/resources/access-accommodations/coordinating-services/interpreting/consistent-interpreters/</vt:lpwstr>
      </vt:variant>
      <vt:variant>
        <vt:lpwstr/>
      </vt:variant>
      <vt:variant>
        <vt:i4>6225945</vt:i4>
      </vt:variant>
      <vt:variant>
        <vt:i4>771</vt:i4>
      </vt:variant>
      <vt:variant>
        <vt:i4>0</vt:i4>
      </vt:variant>
      <vt:variant>
        <vt:i4>5</vt:i4>
      </vt:variant>
      <vt:variant>
        <vt:lpwstr>https://youtu.be/0CUsemThZx0</vt:lpwstr>
      </vt:variant>
      <vt:variant>
        <vt:lpwstr/>
      </vt:variant>
      <vt:variant>
        <vt:i4>720944</vt:i4>
      </vt:variant>
      <vt:variant>
        <vt:i4>768</vt:i4>
      </vt:variant>
      <vt:variant>
        <vt:i4>0</vt:i4>
      </vt:variant>
      <vt:variant>
        <vt:i4>5</vt:i4>
      </vt:variant>
      <vt:variant>
        <vt:lpwstr>mailto:ReferralIntake@MassMail.State.MA.US</vt:lpwstr>
      </vt:variant>
      <vt:variant>
        <vt:lpwstr/>
      </vt:variant>
      <vt:variant>
        <vt:i4>7208976</vt:i4>
      </vt:variant>
      <vt:variant>
        <vt:i4>765</vt:i4>
      </vt:variant>
      <vt:variant>
        <vt:i4>0</vt:i4>
      </vt:variant>
      <vt:variant>
        <vt:i4>5</vt:i4>
      </vt:variant>
      <vt:variant>
        <vt:lpwstr>mailto:West.Ref@mass.gov</vt:lpwstr>
      </vt:variant>
      <vt:variant>
        <vt:lpwstr/>
      </vt:variant>
      <vt:variant>
        <vt:i4>4784254</vt:i4>
      </vt:variant>
      <vt:variant>
        <vt:i4>762</vt:i4>
      </vt:variant>
      <vt:variant>
        <vt:i4>0</vt:i4>
      </vt:variant>
      <vt:variant>
        <vt:i4>5</vt:i4>
      </vt:variant>
      <vt:variant>
        <vt:lpwstr>mailto:ReferralSpecialistCentral@mass.gov</vt:lpwstr>
      </vt:variant>
      <vt:variant>
        <vt:lpwstr/>
      </vt:variant>
      <vt:variant>
        <vt:i4>196711</vt:i4>
      </vt:variant>
      <vt:variant>
        <vt:i4>759</vt:i4>
      </vt:variant>
      <vt:variant>
        <vt:i4>0</vt:i4>
      </vt:variant>
      <vt:variant>
        <vt:i4>5</vt:i4>
      </vt:variant>
      <vt:variant>
        <vt:lpwstr>mailto:Southeast.Ref@massmail.state.ma.us</vt:lpwstr>
      </vt:variant>
      <vt:variant>
        <vt:lpwstr/>
      </vt:variant>
      <vt:variant>
        <vt:i4>1638503</vt:i4>
      </vt:variant>
      <vt:variant>
        <vt:i4>756</vt:i4>
      </vt:variant>
      <vt:variant>
        <vt:i4>0</vt:i4>
      </vt:variant>
      <vt:variant>
        <vt:i4>5</vt:i4>
      </vt:variant>
      <vt:variant>
        <vt:lpwstr>mailto:Northeast.Ref@massmail.state.ma.us</vt:lpwstr>
      </vt:variant>
      <vt:variant>
        <vt:lpwstr/>
      </vt:variant>
      <vt:variant>
        <vt:i4>5177381</vt:i4>
      </vt:variant>
      <vt:variant>
        <vt:i4>753</vt:i4>
      </vt:variant>
      <vt:variant>
        <vt:i4>0</vt:i4>
      </vt:variant>
      <vt:variant>
        <vt:i4>5</vt:i4>
      </vt:variant>
      <vt:variant>
        <vt:lpwstr>mailto:Boston.Ref@massmail.state.ma.us</vt:lpwstr>
      </vt:variant>
      <vt:variant>
        <vt:lpwstr/>
      </vt:variant>
      <vt:variant>
        <vt:i4>4063297</vt:i4>
      </vt:variant>
      <vt:variant>
        <vt:i4>750</vt:i4>
      </vt:variant>
      <vt:variant>
        <vt:i4>0</vt:i4>
      </vt:variant>
      <vt:variant>
        <vt:i4>5</vt:i4>
      </vt:variant>
      <vt:variant>
        <vt:lpwstr>mailto:SUD.Ref@mass.gov</vt:lpwstr>
      </vt:variant>
      <vt:variant>
        <vt:lpwstr/>
      </vt:variant>
      <vt:variant>
        <vt:i4>2097221</vt:i4>
      </vt:variant>
      <vt:variant>
        <vt:i4>747</vt:i4>
      </vt:variant>
      <vt:variant>
        <vt:i4>0</vt:i4>
      </vt:variant>
      <vt:variant>
        <vt:i4>5</vt:i4>
      </vt:variant>
      <vt:variant>
        <vt:lpwstr>mailto:CART.Ref@massmail.state.ma.us</vt:lpwstr>
      </vt:variant>
      <vt:variant>
        <vt:lpwstr/>
      </vt:variant>
      <vt:variant>
        <vt:i4>2031726</vt:i4>
      </vt:variant>
      <vt:variant>
        <vt:i4>744</vt:i4>
      </vt:variant>
      <vt:variant>
        <vt:i4>0</vt:i4>
      </vt:variant>
      <vt:variant>
        <vt:i4>5</vt:i4>
      </vt:variant>
      <vt:variant>
        <vt:lpwstr>mailto:Legal.Ref@massmail.state.ma.us</vt:lpwstr>
      </vt:variant>
      <vt:variant>
        <vt:lpwstr/>
      </vt:variant>
      <vt:variant>
        <vt:i4>3080200</vt:i4>
      </vt:variant>
      <vt:variant>
        <vt:i4>741</vt:i4>
      </vt:variant>
      <vt:variant>
        <vt:i4>0</vt:i4>
      </vt:variant>
      <vt:variant>
        <vt:i4>5</vt:i4>
      </vt:variant>
      <vt:variant>
        <vt:lpwstr>mailto:MCDHHPressConference@mass.gov</vt:lpwstr>
      </vt:variant>
      <vt:variant>
        <vt:lpwstr/>
      </vt:variant>
      <vt:variant>
        <vt:i4>2621504</vt:i4>
      </vt:variant>
      <vt:variant>
        <vt:i4>738</vt:i4>
      </vt:variant>
      <vt:variant>
        <vt:i4>0</vt:i4>
      </vt:variant>
      <vt:variant>
        <vt:i4>5</vt:i4>
      </vt:variant>
      <vt:variant>
        <vt:lpwstr>mailto:MCDHH.HP@mass.gov</vt:lpwstr>
      </vt:variant>
      <vt:variant>
        <vt:lpwstr/>
      </vt:variant>
      <vt:variant>
        <vt:i4>5963860</vt:i4>
      </vt:variant>
      <vt:variant>
        <vt:i4>735</vt:i4>
      </vt:variant>
      <vt:variant>
        <vt:i4>0</vt:i4>
      </vt:variant>
      <vt:variant>
        <vt:i4>5</vt:i4>
      </vt:variant>
      <vt:variant>
        <vt:lpwstr>https://youtu.be/SVKSo4rYpHo</vt:lpwstr>
      </vt:variant>
      <vt:variant>
        <vt:lpwstr/>
      </vt:variant>
      <vt:variant>
        <vt:i4>4915231</vt:i4>
      </vt:variant>
      <vt:variant>
        <vt:i4>732</vt:i4>
      </vt:variant>
      <vt:variant>
        <vt:i4>0</vt:i4>
      </vt:variant>
      <vt:variant>
        <vt:i4>5</vt:i4>
      </vt:variant>
      <vt:variant>
        <vt:lpwstr>https://youtu.be/2V7xhQ1W9Co</vt:lpwstr>
      </vt:variant>
      <vt:variant>
        <vt:lpwstr/>
      </vt:variant>
      <vt:variant>
        <vt:i4>5767266</vt:i4>
      </vt:variant>
      <vt:variant>
        <vt:i4>729</vt:i4>
      </vt:variant>
      <vt:variant>
        <vt:i4>0</vt:i4>
      </vt:variant>
      <vt:variant>
        <vt:i4>5</vt:i4>
      </vt:variant>
      <vt:variant>
        <vt:lpwstr>http://www.interpretereducation.org/wp-content/uploads/2011/06/LegalBestPractices_NCIEC2009.pdf</vt:lpwstr>
      </vt:variant>
      <vt:variant>
        <vt:lpwstr/>
      </vt:variant>
      <vt:variant>
        <vt:i4>131086</vt:i4>
      </vt:variant>
      <vt:variant>
        <vt:i4>726</vt:i4>
      </vt:variant>
      <vt:variant>
        <vt:i4>0</vt:i4>
      </vt:variant>
      <vt:variant>
        <vt:i4>5</vt:i4>
      </vt:variant>
      <vt:variant>
        <vt:lpwstr>https://youtu.be/gZJRfe1EZrc</vt:lpwstr>
      </vt:variant>
      <vt:variant>
        <vt:lpwstr/>
      </vt:variant>
      <vt:variant>
        <vt:i4>5570568</vt:i4>
      </vt:variant>
      <vt:variant>
        <vt:i4>723</vt:i4>
      </vt:variant>
      <vt:variant>
        <vt:i4>0</vt:i4>
      </vt:variant>
      <vt:variant>
        <vt:i4>5</vt:i4>
      </vt:variant>
      <vt:variant>
        <vt:lpwstr>https://youtu.be/5V3HdEaHDOs</vt:lpwstr>
      </vt:variant>
      <vt:variant>
        <vt:lpwstr/>
      </vt:variant>
      <vt:variant>
        <vt:i4>4063238</vt:i4>
      </vt:variant>
      <vt:variant>
        <vt:i4>720</vt:i4>
      </vt:variant>
      <vt:variant>
        <vt:i4>0</vt:i4>
      </vt:variant>
      <vt:variant>
        <vt:i4>5</vt:i4>
      </vt:variant>
      <vt:variant>
        <vt:lpwstr/>
      </vt:variant>
      <vt:variant>
        <vt:lpwstr>_For_Interpreters_and</vt:lpwstr>
      </vt:variant>
      <vt:variant>
        <vt:i4>4522065</vt:i4>
      </vt:variant>
      <vt:variant>
        <vt:i4>717</vt:i4>
      </vt:variant>
      <vt:variant>
        <vt:i4>0</vt:i4>
      </vt:variant>
      <vt:variant>
        <vt:i4>5</vt:i4>
      </vt:variant>
      <vt:variant>
        <vt:lpwstr>https://youtu.be/XrqGunR9Ygs</vt:lpwstr>
      </vt:variant>
      <vt:variant>
        <vt:lpwstr/>
      </vt:variant>
      <vt:variant>
        <vt:i4>4128852</vt:i4>
      </vt:variant>
      <vt:variant>
        <vt:i4>714</vt:i4>
      </vt:variant>
      <vt:variant>
        <vt:i4>0</vt:i4>
      </vt:variant>
      <vt:variant>
        <vt:i4>5</vt:i4>
      </vt:variant>
      <vt:variant>
        <vt:lpwstr/>
      </vt:variant>
      <vt:variant>
        <vt:lpwstr>_For_Interpreters:_Supplier</vt:lpwstr>
      </vt:variant>
      <vt:variant>
        <vt:i4>4194421</vt:i4>
      </vt:variant>
      <vt:variant>
        <vt:i4>711</vt:i4>
      </vt:variant>
      <vt:variant>
        <vt:i4>0</vt:i4>
      </vt:variant>
      <vt:variant>
        <vt:i4>5</vt:i4>
      </vt:variant>
      <vt:variant>
        <vt:lpwstr>https://youtu.be/MtaYQ8K_Tkc</vt:lpwstr>
      </vt:variant>
      <vt:variant>
        <vt:lpwstr/>
      </vt:variant>
      <vt:variant>
        <vt:i4>86</vt:i4>
      </vt:variant>
      <vt:variant>
        <vt:i4>708</vt:i4>
      </vt:variant>
      <vt:variant>
        <vt:i4>0</vt:i4>
      </vt:variant>
      <vt:variant>
        <vt:i4>5</vt:i4>
      </vt:variant>
      <vt:variant>
        <vt:lpwstr>https://youtu.be/W-r0jP1xL7s</vt:lpwstr>
      </vt:variant>
      <vt:variant>
        <vt:lpwstr/>
      </vt:variant>
      <vt:variant>
        <vt:i4>2097231</vt:i4>
      </vt:variant>
      <vt:variant>
        <vt:i4>705</vt:i4>
      </vt:variant>
      <vt:variant>
        <vt:i4>0</vt:i4>
      </vt:variant>
      <vt:variant>
        <vt:i4>5</vt:i4>
      </vt:variant>
      <vt:variant>
        <vt:lpwstr/>
      </vt:variant>
      <vt:variant>
        <vt:lpwstr>_For_Interpreters:_COMMBUYS</vt:lpwstr>
      </vt:variant>
      <vt:variant>
        <vt:i4>1703994</vt:i4>
      </vt:variant>
      <vt:variant>
        <vt:i4>702</vt:i4>
      </vt:variant>
      <vt:variant>
        <vt:i4>0</vt:i4>
      </vt:variant>
      <vt:variant>
        <vt:i4>5</vt:i4>
      </vt:variant>
      <vt:variant>
        <vt:lpwstr/>
      </vt:variant>
      <vt:variant>
        <vt:lpwstr>_The_MCDHH_Screening</vt:lpwstr>
      </vt:variant>
      <vt:variant>
        <vt:i4>4587636</vt:i4>
      </vt:variant>
      <vt:variant>
        <vt:i4>699</vt:i4>
      </vt:variant>
      <vt:variant>
        <vt:i4>0</vt:i4>
      </vt:variant>
      <vt:variant>
        <vt:i4>5</vt:i4>
      </vt:variant>
      <vt:variant>
        <vt:lpwstr>mailto:MCDHHScreening@mass.gov</vt:lpwstr>
      </vt:variant>
      <vt:variant>
        <vt:lpwstr/>
      </vt:variant>
      <vt:variant>
        <vt:i4>2031712</vt:i4>
      </vt:variant>
      <vt:variant>
        <vt:i4>696</vt:i4>
      </vt:variant>
      <vt:variant>
        <vt:i4>0</vt:i4>
      </vt:variant>
      <vt:variant>
        <vt:i4>5</vt:i4>
      </vt:variant>
      <vt:variant>
        <vt:lpwstr>mailto:lori.novak@mass.gov</vt:lpwstr>
      </vt:variant>
      <vt:variant>
        <vt:lpwstr/>
      </vt:variant>
      <vt:variant>
        <vt:i4>1900631</vt:i4>
      </vt:variant>
      <vt:variant>
        <vt:i4>693</vt:i4>
      </vt:variant>
      <vt:variant>
        <vt:i4>0</vt:i4>
      </vt:variant>
      <vt:variant>
        <vt:i4>5</vt:i4>
      </vt:variant>
      <vt:variant>
        <vt:lpwstr>https://www.rid.org/ethics/code-of-professional-conduct/</vt:lpwstr>
      </vt:variant>
      <vt:variant>
        <vt:lpwstr/>
      </vt:variant>
      <vt:variant>
        <vt:i4>539951214</vt:i4>
      </vt:variant>
      <vt:variant>
        <vt:i4>690</vt:i4>
      </vt:variant>
      <vt:variant>
        <vt:i4>0</vt:i4>
      </vt:variant>
      <vt:variant>
        <vt:i4>5</vt:i4>
      </vt:variant>
      <vt:variant>
        <vt:lpwstr/>
      </vt:variant>
      <vt:variant>
        <vt:lpwstr>_What’s_In_the</vt:lpwstr>
      </vt:variant>
      <vt:variant>
        <vt:i4>5374056</vt:i4>
      </vt:variant>
      <vt:variant>
        <vt:i4>687</vt:i4>
      </vt:variant>
      <vt:variant>
        <vt:i4>0</vt:i4>
      </vt:variant>
      <vt:variant>
        <vt:i4>5</vt:i4>
      </vt:variant>
      <vt:variant>
        <vt:lpwstr>mailto:MCDHHContract@mass.gov</vt:lpwstr>
      </vt:variant>
      <vt:variant>
        <vt:lpwstr/>
      </vt:variant>
      <vt:variant>
        <vt:i4>4915215</vt:i4>
      </vt:variant>
      <vt:variant>
        <vt:i4>684</vt:i4>
      </vt:variant>
      <vt:variant>
        <vt:i4>0</vt:i4>
      </vt:variant>
      <vt:variant>
        <vt:i4>5</vt:i4>
      </vt:variant>
      <vt:variant>
        <vt:lpwstr>https://youtu.be/0F7H2U6PFpo</vt:lpwstr>
      </vt:variant>
      <vt:variant>
        <vt:lpwstr/>
      </vt:variant>
      <vt:variant>
        <vt:i4>2883605</vt:i4>
      </vt:variant>
      <vt:variant>
        <vt:i4>681</vt:i4>
      </vt:variant>
      <vt:variant>
        <vt:i4>0</vt:i4>
      </vt:variant>
      <vt:variant>
        <vt:i4>5</vt:i4>
      </vt:variant>
      <vt:variant>
        <vt:lpwstr>mailto:MCDHHAP@mass.gov</vt:lpwstr>
      </vt:variant>
      <vt:variant>
        <vt:lpwstr/>
      </vt:variant>
      <vt:variant>
        <vt:i4>538837041</vt:i4>
      </vt:variant>
      <vt:variant>
        <vt:i4>678</vt:i4>
      </vt:variant>
      <vt:variant>
        <vt:i4>0</vt:i4>
      </vt:variant>
      <vt:variant>
        <vt:i4>5</vt:i4>
      </vt:variant>
      <vt:variant>
        <vt:lpwstr/>
      </vt:variant>
      <vt:variant>
        <vt:lpwstr>_What’s_In_the_1</vt:lpwstr>
      </vt:variant>
      <vt:variant>
        <vt:i4>6357094</vt:i4>
      </vt:variant>
      <vt:variant>
        <vt:i4>675</vt:i4>
      </vt:variant>
      <vt:variant>
        <vt:i4>0</vt:i4>
      </vt:variant>
      <vt:variant>
        <vt:i4>5</vt:i4>
      </vt:variant>
      <vt:variant>
        <vt:lpwstr>https://www.mass.gov/orgs/executive-office-of-health-and-human-services</vt:lpwstr>
      </vt:variant>
      <vt:variant>
        <vt:lpwstr>:~:text=The%20Executive%20Office%20of%20Health%20and%20Human</vt:lpwstr>
      </vt:variant>
      <vt:variant>
        <vt:i4>721016</vt:i4>
      </vt:variant>
      <vt:variant>
        <vt:i4>672</vt:i4>
      </vt:variant>
      <vt:variant>
        <vt:i4>0</vt:i4>
      </vt:variant>
      <vt:variant>
        <vt:i4>5</vt:i4>
      </vt:variant>
      <vt:variant>
        <vt:lpwstr>https://youtu.be/OAu_y8Lz6ps</vt:lpwstr>
      </vt:variant>
      <vt:variant>
        <vt:lpwstr/>
      </vt:variant>
      <vt:variant>
        <vt:i4>5308528</vt:i4>
      </vt:variant>
      <vt:variant>
        <vt:i4>669</vt:i4>
      </vt:variant>
      <vt:variant>
        <vt:i4>0</vt:i4>
      </vt:variant>
      <vt:variant>
        <vt:i4>5</vt:i4>
      </vt:variant>
      <vt:variant>
        <vt:lpwstr>mailto:cat.b.dvar@mass.gov</vt:lpwstr>
      </vt:variant>
      <vt:variant>
        <vt:lpwstr/>
      </vt:variant>
      <vt:variant>
        <vt:i4>5177416</vt:i4>
      </vt:variant>
      <vt:variant>
        <vt:i4>666</vt:i4>
      </vt:variant>
      <vt:variant>
        <vt:i4>0</vt:i4>
      </vt:variant>
      <vt:variant>
        <vt:i4>5</vt:i4>
      </vt:variant>
      <vt:variant>
        <vt:lpwstr>https://www.commbuys.com/bso/</vt:lpwstr>
      </vt:variant>
      <vt:variant>
        <vt:lpwstr/>
      </vt:variant>
      <vt:variant>
        <vt:i4>2162731</vt:i4>
      </vt:variant>
      <vt:variant>
        <vt:i4>663</vt:i4>
      </vt:variant>
      <vt:variant>
        <vt:i4>0</vt:i4>
      </vt:variant>
      <vt:variant>
        <vt:i4>5</vt:i4>
      </vt:variant>
      <vt:variant>
        <vt:lpwstr>https://www.mass.gov/info-details/interpreter-service-rates</vt:lpwstr>
      </vt:variant>
      <vt:variant>
        <vt:lpwstr/>
      </vt:variant>
      <vt:variant>
        <vt:i4>5505025</vt:i4>
      </vt:variant>
      <vt:variant>
        <vt:i4>660</vt:i4>
      </vt:variant>
      <vt:variant>
        <vt:i4>0</vt:i4>
      </vt:variant>
      <vt:variant>
        <vt:i4>5</vt:i4>
      </vt:variant>
      <vt:variant>
        <vt:lpwstr>https://youtu.be/bMhkkcsc3S4</vt:lpwstr>
      </vt:variant>
      <vt:variant>
        <vt:lpwstr/>
      </vt:variant>
      <vt:variant>
        <vt:i4>4784214</vt:i4>
      </vt:variant>
      <vt:variant>
        <vt:i4>657</vt:i4>
      </vt:variant>
      <vt:variant>
        <vt:i4>0</vt:i4>
      </vt:variant>
      <vt:variant>
        <vt:i4>5</vt:i4>
      </vt:variant>
      <vt:variant>
        <vt:lpwstr/>
      </vt:variant>
      <vt:variant>
        <vt:lpwstr>_Appendix_2</vt:lpwstr>
      </vt:variant>
      <vt:variant>
        <vt:i4>4194400</vt:i4>
      </vt:variant>
      <vt:variant>
        <vt:i4>654</vt:i4>
      </vt:variant>
      <vt:variant>
        <vt:i4>0</vt:i4>
      </vt:variant>
      <vt:variant>
        <vt:i4>5</vt:i4>
      </vt:variant>
      <vt:variant>
        <vt:lpwstr>mailto:jane.sokol.shulman@mass.gov</vt:lpwstr>
      </vt:variant>
      <vt:variant>
        <vt:lpwstr/>
      </vt:variant>
      <vt:variant>
        <vt:i4>5898316</vt:i4>
      </vt:variant>
      <vt:variant>
        <vt:i4>651</vt:i4>
      </vt:variant>
      <vt:variant>
        <vt:i4>0</vt:i4>
      </vt:variant>
      <vt:variant>
        <vt:i4>5</vt:i4>
      </vt:variant>
      <vt:variant>
        <vt:lpwstr>https://youtu.be/a6UT5qmecN4</vt:lpwstr>
      </vt:variant>
      <vt:variant>
        <vt:lpwstr/>
      </vt:variant>
      <vt:variant>
        <vt:i4>5898312</vt:i4>
      </vt:variant>
      <vt:variant>
        <vt:i4>648</vt:i4>
      </vt:variant>
      <vt:variant>
        <vt:i4>0</vt:i4>
      </vt:variant>
      <vt:variant>
        <vt:i4>5</vt:i4>
      </vt:variant>
      <vt:variant>
        <vt:lpwstr>https://malegislature.gov/Laws/GeneralLaws/PartI/TitleII/Chapter6/Section196</vt:lpwstr>
      </vt:variant>
      <vt:variant>
        <vt:lpwstr/>
      </vt:variant>
      <vt:variant>
        <vt:i4>4194305</vt:i4>
      </vt:variant>
      <vt:variant>
        <vt:i4>645</vt:i4>
      </vt:variant>
      <vt:variant>
        <vt:i4>0</vt:i4>
      </vt:variant>
      <vt:variant>
        <vt:i4>5</vt:i4>
      </vt:variant>
      <vt:variant>
        <vt:lpwstr>https://youtu.be/5jOIBkNqcL4</vt:lpwstr>
      </vt:variant>
      <vt:variant>
        <vt:lpwstr/>
      </vt:variant>
      <vt:variant>
        <vt:i4>655365</vt:i4>
      </vt:variant>
      <vt:variant>
        <vt:i4>642</vt:i4>
      </vt:variant>
      <vt:variant>
        <vt:i4>0</vt:i4>
      </vt:variant>
      <vt:variant>
        <vt:i4>5</vt:i4>
      </vt:variant>
      <vt:variant>
        <vt:lpwstr>https://youtu.be/fDeUzidzNs8</vt:lpwstr>
      </vt:variant>
      <vt:variant>
        <vt:lpwstr/>
      </vt:variant>
      <vt:variant>
        <vt:i4>3145826</vt:i4>
      </vt:variant>
      <vt:variant>
        <vt:i4>639</vt:i4>
      </vt:variant>
      <vt:variant>
        <vt:i4>0</vt:i4>
      </vt:variant>
      <vt:variant>
        <vt:i4>5</vt:i4>
      </vt:variant>
      <vt:variant>
        <vt:lpwstr>https://massfinance.state.ma.us/VendorWeb/VendorInstruction.asp</vt:lpwstr>
      </vt:variant>
      <vt:variant>
        <vt:lpwstr/>
      </vt:variant>
      <vt:variant>
        <vt:i4>1179666</vt:i4>
      </vt:variant>
      <vt:variant>
        <vt:i4>636</vt:i4>
      </vt:variant>
      <vt:variant>
        <vt:i4>0</vt:i4>
      </vt:variant>
      <vt:variant>
        <vt:i4>5</vt:i4>
      </vt:variant>
      <vt:variant>
        <vt:lpwstr>https://youtu.be/1QIsNDCEkEM</vt:lpwstr>
      </vt:variant>
      <vt:variant>
        <vt:lpwstr/>
      </vt:variant>
      <vt:variant>
        <vt:i4>5439515</vt:i4>
      </vt:variant>
      <vt:variant>
        <vt:i4>633</vt:i4>
      </vt:variant>
      <vt:variant>
        <vt:i4>0</vt:i4>
      </vt:variant>
      <vt:variant>
        <vt:i4>5</vt:i4>
      </vt:variant>
      <vt:variant>
        <vt:lpwstr>https://youtu.be/BVkBXXfdRgw</vt:lpwstr>
      </vt:variant>
      <vt:variant>
        <vt:lpwstr/>
      </vt:variant>
      <vt:variant>
        <vt:i4>1703988</vt:i4>
      </vt:variant>
      <vt:variant>
        <vt:i4>630</vt:i4>
      </vt:variant>
      <vt:variant>
        <vt:i4>0</vt:i4>
      </vt:variant>
      <vt:variant>
        <vt:i4>5</vt:i4>
      </vt:variant>
      <vt:variant>
        <vt:lpwstr>https://youtu.be/-_gqkxZAaWA</vt:lpwstr>
      </vt:variant>
      <vt:variant>
        <vt:lpwstr/>
      </vt:variant>
      <vt:variant>
        <vt:i4>1900617</vt:i4>
      </vt:variant>
      <vt:variant>
        <vt:i4>627</vt:i4>
      </vt:variant>
      <vt:variant>
        <vt:i4>0</vt:i4>
      </vt:variant>
      <vt:variant>
        <vt:i4>5</vt:i4>
      </vt:variant>
      <vt:variant>
        <vt:lpwstr>https://youtu.be/6Gs5L3i0OLs</vt:lpwstr>
      </vt:variant>
      <vt:variant>
        <vt:lpwstr/>
      </vt:variant>
      <vt:variant>
        <vt:i4>5439494</vt:i4>
      </vt:variant>
      <vt:variant>
        <vt:i4>624</vt:i4>
      </vt:variant>
      <vt:variant>
        <vt:i4>0</vt:i4>
      </vt:variant>
      <vt:variant>
        <vt:i4>5</vt:i4>
      </vt:variant>
      <vt:variant>
        <vt:lpwstr>https://youtu.be/phMuC4PCK8w</vt:lpwstr>
      </vt:variant>
      <vt:variant>
        <vt:lpwstr/>
      </vt:variant>
      <vt:variant>
        <vt:i4>131159</vt:i4>
      </vt:variant>
      <vt:variant>
        <vt:i4>621</vt:i4>
      </vt:variant>
      <vt:variant>
        <vt:i4>0</vt:i4>
      </vt:variant>
      <vt:variant>
        <vt:i4>5</vt:i4>
      </vt:variant>
      <vt:variant>
        <vt:lpwstr>https://youtu.be/lidN5SK6Vac</vt:lpwstr>
      </vt:variant>
      <vt:variant>
        <vt:lpwstr/>
      </vt:variant>
      <vt:variant>
        <vt:i4>1835026</vt:i4>
      </vt:variant>
      <vt:variant>
        <vt:i4>618</vt:i4>
      </vt:variant>
      <vt:variant>
        <vt:i4>0</vt:i4>
      </vt:variant>
      <vt:variant>
        <vt:i4>5</vt:i4>
      </vt:variant>
      <vt:variant>
        <vt:lpwstr>https://youtu.be/eh1sNfzmjVw</vt:lpwstr>
      </vt:variant>
      <vt:variant>
        <vt:lpwstr/>
      </vt:variant>
      <vt:variant>
        <vt:i4>1441866</vt:i4>
      </vt:variant>
      <vt:variant>
        <vt:i4>615</vt:i4>
      </vt:variant>
      <vt:variant>
        <vt:i4>0</vt:i4>
      </vt:variant>
      <vt:variant>
        <vt:i4>5</vt:i4>
      </vt:variant>
      <vt:variant>
        <vt:lpwstr>https://youtu.be/JL8pGR631CE</vt:lpwstr>
      </vt:variant>
      <vt:variant>
        <vt:lpwstr/>
      </vt:variant>
      <vt:variant>
        <vt:i4>196623</vt:i4>
      </vt:variant>
      <vt:variant>
        <vt:i4>612</vt:i4>
      </vt:variant>
      <vt:variant>
        <vt:i4>0</vt:i4>
      </vt:variant>
      <vt:variant>
        <vt:i4>5</vt:i4>
      </vt:variant>
      <vt:variant>
        <vt:lpwstr>http://www.mass.gov/anf/budget-taxes-and-procurement/oversight-agencies/osd/</vt:lpwstr>
      </vt:variant>
      <vt:variant>
        <vt:lpwstr/>
      </vt:variant>
      <vt:variant>
        <vt:i4>6094916</vt:i4>
      </vt:variant>
      <vt:variant>
        <vt:i4>609</vt:i4>
      </vt:variant>
      <vt:variant>
        <vt:i4>0</vt:i4>
      </vt:variant>
      <vt:variant>
        <vt:i4>5</vt:i4>
      </vt:variant>
      <vt:variant>
        <vt:lpwstr>https://youtu.be/9fg6Okn2W94</vt:lpwstr>
      </vt:variant>
      <vt:variant>
        <vt:lpwstr/>
      </vt:variant>
      <vt:variant>
        <vt:i4>327761</vt:i4>
      </vt:variant>
      <vt:variant>
        <vt:i4>606</vt:i4>
      </vt:variant>
      <vt:variant>
        <vt:i4>0</vt:i4>
      </vt:variant>
      <vt:variant>
        <vt:i4>5</vt:i4>
      </vt:variant>
      <vt:variant>
        <vt:lpwstr>https://youtu.be/mDyQgt9qk5E</vt:lpwstr>
      </vt:variant>
      <vt:variant>
        <vt:lpwstr/>
      </vt:variant>
      <vt:variant>
        <vt:i4>6029318</vt:i4>
      </vt:variant>
      <vt:variant>
        <vt:i4>603</vt:i4>
      </vt:variant>
      <vt:variant>
        <vt:i4>0</vt:i4>
      </vt:variant>
      <vt:variant>
        <vt:i4>5</vt:i4>
      </vt:variant>
      <vt:variant>
        <vt:lpwstr>https://youtu.be/er2p9nyOCqI</vt:lpwstr>
      </vt:variant>
      <vt:variant>
        <vt:lpwstr/>
      </vt:variant>
      <vt:variant>
        <vt:i4>5767245</vt:i4>
      </vt:variant>
      <vt:variant>
        <vt:i4>600</vt:i4>
      </vt:variant>
      <vt:variant>
        <vt:i4>0</vt:i4>
      </vt:variant>
      <vt:variant>
        <vt:i4>5</vt:i4>
      </vt:variant>
      <vt:variant>
        <vt:lpwstr>https://youtu.be/donvuMqyP4g</vt:lpwstr>
      </vt:variant>
      <vt:variant>
        <vt:lpwstr/>
      </vt:variant>
      <vt:variant>
        <vt:i4>5898251</vt:i4>
      </vt:variant>
      <vt:variant>
        <vt:i4>597</vt:i4>
      </vt:variant>
      <vt:variant>
        <vt:i4>0</vt:i4>
      </vt:variant>
      <vt:variant>
        <vt:i4>5</vt:i4>
      </vt:variant>
      <vt:variant>
        <vt:lpwstr>https://youtu.be/Id-uLPEGFY0</vt:lpwstr>
      </vt:variant>
      <vt:variant>
        <vt:lpwstr/>
      </vt:variant>
      <vt:variant>
        <vt:i4>5505046</vt:i4>
      </vt:variant>
      <vt:variant>
        <vt:i4>594</vt:i4>
      </vt:variant>
      <vt:variant>
        <vt:i4>0</vt:i4>
      </vt:variant>
      <vt:variant>
        <vt:i4>5</vt:i4>
      </vt:variant>
      <vt:variant>
        <vt:lpwstr>https://youtu.be/4kGu6wse7n4</vt:lpwstr>
      </vt:variant>
      <vt:variant>
        <vt:lpwstr/>
      </vt:variant>
      <vt:variant>
        <vt:i4>5111825</vt:i4>
      </vt:variant>
      <vt:variant>
        <vt:i4>591</vt:i4>
      </vt:variant>
      <vt:variant>
        <vt:i4>0</vt:i4>
      </vt:variant>
      <vt:variant>
        <vt:i4>5</vt:i4>
      </vt:variant>
      <vt:variant>
        <vt:lpwstr>https://youtu.be/856waZcoV2U</vt:lpwstr>
      </vt:variant>
      <vt:variant>
        <vt:lpwstr/>
      </vt:variant>
      <vt:variant>
        <vt:i4>4980743</vt:i4>
      </vt:variant>
      <vt:variant>
        <vt:i4>588</vt:i4>
      </vt:variant>
      <vt:variant>
        <vt:i4>0</vt:i4>
      </vt:variant>
      <vt:variant>
        <vt:i4>5</vt:i4>
      </vt:variant>
      <vt:variant>
        <vt:lpwstr>https://youtu.be/Tos-R5V3678</vt:lpwstr>
      </vt:variant>
      <vt:variant>
        <vt:lpwstr/>
      </vt:variant>
      <vt:variant>
        <vt:i4>1310726</vt:i4>
      </vt:variant>
      <vt:variant>
        <vt:i4>585</vt:i4>
      </vt:variant>
      <vt:variant>
        <vt:i4>0</vt:i4>
      </vt:variant>
      <vt:variant>
        <vt:i4>5</vt:i4>
      </vt:variant>
      <vt:variant>
        <vt:lpwstr>https://youtu.be/dX8MqiGTLZs</vt:lpwstr>
      </vt:variant>
      <vt:variant>
        <vt:lpwstr/>
      </vt:variant>
      <vt:variant>
        <vt:i4>1048621</vt:i4>
      </vt:variant>
      <vt:variant>
        <vt:i4>582</vt:i4>
      </vt:variant>
      <vt:variant>
        <vt:i4>0</vt:i4>
      </vt:variant>
      <vt:variant>
        <vt:i4>5</vt:i4>
      </vt:variant>
      <vt:variant>
        <vt:lpwstr>https://youtu.be/soaQN_AYxa4</vt:lpwstr>
      </vt:variant>
      <vt:variant>
        <vt:lpwstr/>
      </vt:variant>
      <vt:variant>
        <vt:i4>2687015</vt:i4>
      </vt:variant>
      <vt:variant>
        <vt:i4>579</vt:i4>
      </vt:variant>
      <vt:variant>
        <vt:i4>0</vt:i4>
      </vt:variant>
      <vt:variant>
        <vt:i4>5</vt:i4>
      </vt:variant>
      <vt:variant>
        <vt:lpwstr>https://public.powerdms.com/MAComptroller/documents/1779647</vt:lpwstr>
      </vt:variant>
      <vt:variant>
        <vt:lpwstr/>
      </vt:variant>
      <vt:variant>
        <vt:i4>5374020</vt:i4>
      </vt:variant>
      <vt:variant>
        <vt:i4>576</vt:i4>
      </vt:variant>
      <vt:variant>
        <vt:i4>0</vt:i4>
      </vt:variant>
      <vt:variant>
        <vt:i4>5</vt:i4>
      </vt:variant>
      <vt:variant>
        <vt:lpwstr>https://youtu.be/e3dXhpqrZyQ</vt:lpwstr>
      </vt:variant>
      <vt:variant>
        <vt:lpwstr/>
      </vt:variant>
      <vt:variant>
        <vt:i4>6160384</vt:i4>
      </vt:variant>
      <vt:variant>
        <vt:i4>573</vt:i4>
      </vt:variant>
      <vt:variant>
        <vt:i4>0</vt:i4>
      </vt:variant>
      <vt:variant>
        <vt:i4>5</vt:i4>
      </vt:variant>
      <vt:variant>
        <vt:lpwstr>https://youtu.be/bulHrGRxZVk</vt:lpwstr>
      </vt:variant>
      <vt:variant>
        <vt:lpwstr/>
      </vt:variant>
      <vt:variant>
        <vt:i4>4849691</vt:i4>
      </vt:variant>
      <vt:variant>
        <vt:i4>570</vt:i4>
      </vt:variant>
      <vt:variant>
        <vt:i4>0</vt:i4>
      </vt:variant>
      <vt:variant>
        <vt:i4>5</vt:i4>
      </vt:variant>
      <vt:variant>
        <vt:lpwstr>https://youtu.be/LIKcsSUBOTE</vt:lpwstr>
      </vt:variant>
      <vt:variant>
        <vt:lpwstr/>
      </vt:variant>
      <vt:variant>
        <vt:i4>917520</vt:i4>
      </vt:variant>
      <vt:variant>
        <vt:i4>567</vt:i4>
      </vt:variant>
      <vt:variant>
        <vt:i4>0</vt:i4>
      </vt:variant>
      <vt:variant>
        <vt:i4>5</vt:i4>
      </vt:variant>
      <vt:variant>
        <vt:lpwstr>https://youtu.be/dxQUyvxgoX4</vt:lpwstr>
      </vt:variant>
      <vt:variant>
        <vt:lpwstr/>
      </vt:variant>
      <vt:variant>
        <vt:i4>1245195</vt:i4>
      </vt:variant>
      <vt:variant>
        <vt:i4>564</vt:i4>
      </vt:variant>
      <vt:variant>
        <vt:i4>0</vt:i4>
      </vt:variant>
      <vt:variant>
        <vt:i4>5</vt:i4>
      </vt:variant>
      <vt:variant>
        <vt:lpwstr>https://youtu.be/hgnQ5XzSxbc</vt:lpwstr>
      </vt:variant>
      <vt:variant>
        <vt:lpwstr/>
      </vt:variant>
      <vt:variant>
        <vt:i4>1769479</vt:i4>
      </vt:variant>
      <vt:variant>
        <vt:i4>561</vt:i4>
      </vt:variant>
      <vt:variant>
        <vt:i4>0</vt:i4>
      </vt:variant>
      <vt:variant>
        <vt:i4>5</vt:i4>
      </vt:variant>
      <vt:variant>
        <vt:lpwstr>https://youtu.be/gCqT7IcaALY</vt:lpwstr>
      </vt:variant>
      <vt:variant>
        <vt:lpwstr/>
      </vt:variant>
      <vt:variant>
        <vt:i4>6357014</vt:i4>
      </vt:variant>
      <vt:variant>
        <vt:i4>558</vt:i4>
      </vt:variant>
      <vt:variant>
        <vt:i4>0</vt:i4>
      </vt:variant>
      <vt:variant>
        <vt:i4>5</vt:i4>
      </vt:variant>
      <vt:variant>
        <vt:lpwstr>https://youtu.be/ayPTXE_lgfQ</vt:lpwstr>
      </vt:variant>
      <vt:variant>
        <vt:lpwstr/>
      </vt:variant>
      <vt:variant>
        <vt:i4>9</vt:i4>
      </vt:variant>
      <vt:variant>
        <vt:i4>555</vt:i4>
      </vt:variant>
      <vt:variant>
        <vt:i4>0</vt:i4>
      </vt:variant>
      <vt:variant>
        <vt:i4>5</vt:i4>
      </vt:variant>
      <vt:variant>
        <vt:lpwstr>https://youtu.be/85f0NzRQFSE</vt:lpwstr>
      </vt:variant>
      <vt:variant>
        <vt:lpwstr/>
      </vt:variant>
      <vt:variant>
        <vt:i4>5177416</vt:i4>
      </vt:variant>
      <vt:variant>
        <vt:i4>552</vt:i4>
      </vt:variant>
      <vt:variant>
        <vt:i4>0</vt:i4>
      </vt:variant>
      <vt:variant>
        <vt:i4>5</vt:i4>
      </vt:variant>
      <vt:variant>
        <vt:lpwstr>https://www.commbuys.com/bso/</vt:lpwstr>
      </vt:variant>
      <vt:variant>
        <vt:lpwstr/>
      </vt:variant>
      <vt:variant>
        <vt:i4>720990</vt:i4>
      </vt:variant>
      <vt:variant>
        <vt:i4>549</vt:i4>
      </vt:variant>
      <vt:variant>
        <vt:i4>0</vt:i4>
      </vt:variant>
      <vt:variant>
        <vt:i4>5</vt:i4>
      </vt:variant>
      <vt:variant>
        <vt:lpwstr>https://youtu.be/Quy4FRTHdq4</vt:lpwstr>
      </vt:variant>
      <vt:variant>
        <vt:lpwstr/>
      </vt:variant>
      <vt:variant>
        <vt:i4>3866661</vt:i4>
      </vt:variant>
      <vt:variant>
        <vt:i4>546</vt:i4>
      </vt:variant>
      <vt:variant>
        <vt:i4>0</vt:i4>
      </vt:variant>
      <vt:variant>
        <vt:i4>5</vt:i4>
      </vt:variant>
      <vt:variant>
        <vt:lpwstr>https://www.mass.gov/forms/request-to-cancel-interpreting-cart-services</vt:lpwstr>
      </vt:variant>
      <vt:variant>
        <vt:lpwstr/>
      </vt:variant>
      <vt:variant>
        <vt:i4>1048581</vt:i4>
      </vt:variant>
      <vt:variant>
        <vt:i4>543</vt:i4>
      </vt:variant>
      <vt:variant>
        <vt:i4>0</vt:i4>
      </vt:variant>
      <vt:variant>
        <vt:i4>5</vt:i4>
      </vt:variant>
      <vt:variant>
        <vt:lpwstr>https://youtu.be/6U5CdE5ELGo</vt:lpwstr>
      </vt:variant>
      <vt:variant>
        <vt:lpwstr/>
      </vt:variant>
      <vt:variant>
        <vt:i4>4194398</vt:i4>
      </vt:variant>
      <vt:variant>
        <vt:i4>540</vt:i4>
      </vt:variant>
      <vt:variant>
        <vt:i4>0</vt:i4>
      </vt:variant>
      <vt:variant>
        <vt:i4>5</vt:i4>
      </vt:variant>
      <vt:variant>
        <vt:lpwstr>https://www.sec.state.ma.us/divisions/cis/legal-holidays.htm</vt:lpwstr>
      </vt:variant>
      <vt:variant>
        <vt:lpwstr/>
      </vt:variant>
      <vt:variant>
        <vt:i4>5963868</vt:i4>
      </vt:variant>
      <vt:variant>
        <vt:i4>537</vt:i4>
      </vt:variant>
      <vt:variant>
        <vt:i4>0</vt:i4>
      </vt:variant>
      <vt:variant>
        <vt:i4>5</vt:i4>
      </vt:variant>
      <vt:variant>
        <vt:lpwstr>https://youtu.be/Id-oWSZ2kb8</vt:lpwstr>
      </vt:variant>
      <vt:variant>
        <vt:lpwstr/>
      </vt:variant>
      <vt:variant>
        <vt:i4>917575</vt:i4>
      </vt:variant>
      <vt:variant>
        <vt:i4>534</vt:i4>
      </vt:variant>
      <vt:variant>
        <vt:i4>0</vt:i4>
      </vt:variant>
      <vt:variant>
        <vt:i4>5</vt:i4>
      </vt:variant>
      <vt:variant>
        <vt:lpwstr>https://youtu.be/ba1XTzD6Cfo</vt:lpwstr>
      </vt:variant>
      <vt:variant>
        <vt:lpwstr/>
      </vt:variant>
      <vt:variant>
        <vt:i4>23</vt:i4>
      </vt:variant>
      <vt:variant>
        <vt:i4>531</vt:i4>
      </vt:variant>
      <vt:variant>
        <vt:i4>0</vt:i4>
      </vt:variant>
      <vt:variant>
        <vt:i4>5</vt:i4>
      </vt:variant>
      <vt:variant>
        <vt:lpwstr>https://youtu.be/GrYq8kTsbxQ</vt:lpwstr>
      </vt:variant>
      <vt:variant>
        <vt:lpwstr/>
      </vt:variant>
      <vt:variant>
        <vt:i4>7471119</vt:i4>
      </vt:variant>
      <vt:variant>
        <vt:i4>528</vt:i4>
      </vt:variant>
      <vt:variant>
        <vt:i4>0</vt:i4>
      </vt:variant>
      <vt:variant>
        <vt:i4>5</vt:i4>
      </vt:variant>
      <vt:variant>
        <vt:lpwstr>https://youtu.be/ZNfWLV_PeDY</vt:lpwstr>
      </vt:variant>
      <vt:variant>
        <vt:lpwstr/>
      </vt:variant>
      <vt:variant>
        <vt:i4>8257554</vt:i4>
      </vt:variant>
      <vt:variant>
        <vt:i4>525</vt:i4>
      </vt:variant>
      <vt:variant>
        <vt:i4>0</vt:i4>
      </vt:variant>
      <vt:variant>
        <vt:i4>5</vt:i4>
      </vt:variant>
      <vt:variant>
        <vt:lpwstr>https://youtu.be/K9FTnEj-_CI</vt:lpwstr>
      </vt:variant>
      <vt:variant>
        <vt:lpwstr/>
      </vt:variant>
      <vt:variant>
        <vt:i4>4849744</vt:i4>
      </vt:variant>
      <vt:variant>
        <vt:i4>522</vt:i4>
      </vt:variant>
      <vt:variant>
        <vt:i4>0</vt:i4>
      </vt:variant>
      <vt:variant>
        <vt:i4>5</vt:i4>
      </vt:variant>
      <vt:variant>
        <vt:lpwstr>https://youtu.be/f6MqehVrxyk</vt:lpwstr>
      </vt:variant>
      <vt:variant>
        <vt:lpwstr/>
      </vt:variant>
      <vt:variant>
        <vt:i4>5046272</vt:i4>
      </vt:variant>
      <vt:variant>
        <vt:i4>519</vt:i4>
      </vt:variant>
      <vt:variant>
        <vt:i4>0</vt:i4>
      </vt:variant>
      <vt:variant>
        <vt:i4>5</vt:i4>
      </vt:variant>
      <vt:variant>
        <vt:lpwstr>https://youtu.be/PPM4C9XzCSI</vt:lpwstr>
      </vt:variant>
      <vt:variant>
        <vt:lpwstr/>
      </vt:variant>
      <vt:variant>
        <vt:i4>852032</vt:i4>
      </vt:variant>
      <vt:variant>
        <vt:i4>516</vt:i4>
      </vt:variant>
      <vt:variant>
        <vt:i4>0</vt:i4>
      </vt:variant>
      <vt:variant>
        <vt:i4>5</vt:i4>
      </vt:variant>
      <vt:variant>
        <vt:lpwstr>https://youtu.be/4dJo2HIgq08</vt:lpwstr>
      </vt:variant>
      <vt:variant>
        <vt:lpwstr/>
      </vt:variant>
      <vt:variant>
        <vt:i4>4587528</vt:i4>
      </vt:variant>
      <vt:variant>
        <vt:i4>513</vt:i4>
      </vt:variant>
      <vt:variant>
        <vt:i4>0</vt:i4>
      </vt:variant>
      <vt:variant>
        <vt:i4>5</vt:i4>
      </vt:variant>
      <vt:variant>
        <vt:lpwstr>https://youtu.be/yBGhXw6qcP4</vt:lpwstr>
      </vt:variant>
      <vt:variant>
        <vt:lpwstr/>
      </vt:variant>
      <vt:variant>
        <vt:i4>5308528</vt:i4>
      </vt:variant>
      <vt:variant>
        <vt:i4>510</vt:i4>
      </vt:variant>
      <vt:variant>
        <vt:i4>0</vt:i4>
      </vt:variant>
      <vt:variant>
        <vt:i4>5</vt:i4>
      </vt:variant>
      <vt:variant>
        <vt:lpwstr>mailto:cat.b.dvar@mass.gov</vt:lpwstr>
      </vt:variant>
      <vt:variant>
        <vt:lpwstr/>
      </vt:variant>
      <vt:variant>
        <vt:i4>4718610</vt:i4>
      </vt:variant>
      <vt:variant>
        <vt:i4>507</vt:i4>
      </vt:variant>
      <vt:variant>
        <vt:i4>0</vt:i4>
      </vt:variant>
      <vt:variant>
        <vt:i4>5</vt:i4>
      </vt:variant>
      <vt:variant>
        <vt:lpwstr>https://youtu.be/YbQpKUFHYiU</vt:lpwstr>
      </vt:variant>
      <vt:variant>
        <vt:lpwstr/>
      </vt:variant>
      <vt:variant>
        <vt:i4>5242966</vt:i4>
      </vt:variant>
      <vt:variant>
        <vt:i4>504</vt:i4>
      </vt:variant>
      <vt:variant>
        <vt:i4>0</vt:i4>
      </vt:variant>
      <vt:variant>
        <vt:i4>5</vt:i4>
      </vt:variant>
      <vt:variant>
        <vt:lpwstr>https://youtu.be/DrghnYuvx7Q</vt:lpwstr>
      </vt:variant>
      <vt:variant>
        <vt:lpwstr/>
      </vt:variant>
      <vt:variant>
        <vt:i4>1179706</vt:i4>
      </vt:variant>
      <vt:variant>
        <vt:i4>497</vt:i4>
      </vt:variant>
      <vt:variant>
        <vt:i4>0</vt:i4>
      </vt:variant>
      <vt:variant>
        <vt:i4>5</vt:i4>
      </vt:variant>
      <vt:variant>
        <vt:lpwstr/>
      </vt:variant>
      <vt:variant>
        <vt:lpwstr>_Toc218513121</vt:lpwstr>
      </vt:variant>
      <vt:variant>
        <vt:i4>1179706</vt:i4>
      </vt:variant>
      <vt:variant>
        <vt:i4>491</vt:i4>
      </vt:variant>
      <vt:variant>
        <vt:i4>0</vt:i4>
      </vt:variant>
      <vt:variant>
        <vt:i4>5</vt:i4>
      </vt:variant>
      <vt:variant>
        <vt:lpwstr/>
      </vt:variant>
      <vt:variant>
        <vt:lpwstr>_Toc218513120</vt:lpwstr>
      </vt:variant>
      <vt:variant>
        <vt:i4>1114170</vt:i4>
      </vt:variant>
      <vt:variant>
        <vt:i4>485</vt:i4>
      </vt:variant>
      <vt:variant>
        <vt:i4>0</vt:i4>
      </vt:variant>
      <vt:variant>
        <vt:i4>5</vt:i4>
      </vt:variant>
      <vt:variant>
        <vt:lpwstr/>
      </vt:variant>
      <vt:variant>
        <vt:lpwstr>_Toc218513119</vt:lpwstr>
      </vt:variant>
      <vt:variant>
        <vt:i4>1114170</vt:i4>
      </vt:variant>
      <vt:variant>
        <vt:i4>479</vt:i4>
      </vt:variant>
      <vt:variant>
        <vt:i4>0</vt:i4>
      </vt:variant>
      <vt:variant>
        <vt:i4>5</vt:i4>
      </vt:variant>
      <vt:variant>
        <vt:lpwstr/>
      </vt:variant>
      <vt:variant>
        <vt:lpwstr>_Toc218513118</vt:lpwstr>
      </vt:variant>
      <vt:variant>
        <vt:i4>1114170</vt:i4>
      </vt:variant>
      <vt:variant>
        <vt:i4>473</vt:i4>
      </vt:variant>
      <vt:variant>
        <vt:i4>0</vt:i4>
      </vt:variant>
      <vt:variant>
        <vt:i4>5</vt:i4>
      </vt:variant>
      <vt:variant>
        <vt:lpwstr/>
      </vt:variant>
      <vt:variant>
        <vt:lpwstr>_Toc218513117</vt:lpwstr>
      </vt:variant>
      <vt:variant>
        <vt:i4>1114170</vt:i4>
      </vt:variant>
      <vt:variant>
        <vt:i4>467</vt:i4>
      </vt:variant>
      <vt:variant>
        <vt:i4>0</vt:i4>
      </vt:variant>
      <vt:variant>
        <vt:i4>5</vt:i4>
      </vt:variant>
      <vt:variant>
        <vt:lpwstr/>
      </vt:variant>
      <vt:variant>
        <vt:lpwstr>_Toc218513116</vt:lpwstr>
      </vt:variant>
      <vt:variant>
        <vt:i4>1114170</vt:i4>
      </vt:variant>
      <vt:variant>
        <vt:i4>461</vt:i4>
      </vt:variant>
      <vt:variant>
        <vt:i4>0</vt:i4>
      </vt:variant>
      <vt:variant>
        <vt:i4>5</vt:i4>
      </vt:variant>
      <vt:variant>
        <vt:lpwstr/>
      </vt:variant>
      <vt:variant>
        <vt:lpwstr>_Toc218513115</vt:lpwstr>
      </vt:variant>
      <vt:variant>
        <vt:i4>1114170</vt:i4>
      </vt:variant>
      <vt:variant>
        <vt:i4>455</vt:i4>
      </vt:variant>
      <vt:variant>
        <vt:i4>0</vt:i4>
      </vt:variant>
      <vt:variant>
        <vt:i4>5</vt:i4>
      </vt:variant>
      <vt:variant>
        <vt:lpwstr/>
      </vt:variant>
      <vt:variant>
        <vt:lpwstr>_Toc218513114</vt:lpwstr>
      </vt:variant>
      <vt:variant>
        <vt:i4>1114170</vt:i4>
      </vt:variant>
      <vt:variant>
        <vt:i4>449</vt:i4>
      </vt:variant>
      <vt:variant>
        <vt:i4>0</vt:i4>
      </vt:variant>
      <vt:variant>
        <vt:i4>5</vt:i4>
      </vt:variant>
      <vt:variant>
        <vt:lpwstr/>
      </vt:variant>
      <vt:variant>
        <vt:lpwstr>_Toc218513113</vt:lpwstr>
      </vt:variant>
      <vt:variant>
        <vt:i4>1114170</vt:i4>
      </vt:variant>
      <vt:variant>
        <vt:i4>443</vt:i4>
      </vt:variant>
      <vt:variant>
        <vt:i4>0</vt:i4>
      </vt:variant>
      <vt:variant>
        <vt:i4>5</vt:i4>
      </vt:variant>
      <vt:variant>
        <vt:lpwstr/>
      </vt:variant>
      <vt:variant>
        <vt:lpwstr>_Toc218513112</vt:lpwstr>
      </vt:variant>
      <vt:variant>
        <vt:i4>1114170</vt:i4>
      </vt:variant>
      <vt:variant>
        <vt:i4>437</vt:i4>
      </vt:variant>
      <vt:variant>
        <vt:i4>0</vt:i4>
      </vt:variant>
      <vt:variant>
        <vt:i4>5</vt:i4>
      </vt:variant>
      <vt:variant>
        <vt:lpwstr/>
      </vt:variant>
      <vt:variant>
        <vt:lpwstr>_Toc218513111</vt:lpwstr>
      </vt:variant>
      <vt:variant>
        <vt:i4>1114170</vt:i4>
      </vt:variant>
      <vt:variant>
        <vt:i4>431</vt:i4>
      </vt:variant>
      <vt:variant>
        <vt:i4>0</vt:i4>
      </vt:variant>
      <vt:variant>
        <vt:i4>5</vt:i4>
      </vt:variant>
      <vt:variant>
        <vt:lpwstr/>
      </vt:variant>
      <vt:variant>
        <vt:lpwstr>_Toc218513110</vt:lpwstr>
      </vt:variant>
      <vt:variant>
        <vt:i4>1048634</vt:i4>
      </vt:variant>
      <vt:variant>
        <vt:i4>425</vt:i4>
      </vt:variant>
      <vt:variant>
        <vt:i4>0</vt:i4>
      </vt:variant>
      <vt:variant>
        <vt:i4>5</vt:i4>
      </vt:variant>
      <vt:variant>
        <vt:lpwstr/>
      </vt:variant>
      <vt:variant>
        <vt:lpwstr>_Toc218513109</vt:lpwstr>
      </vt:variant>
      <vt:variant>
        <vt:i4>1048634</vt:i4>
      </vt:variant>
      <vt:variant>
        <vt:i4>419</vt:i4>
      </vt:variant>
      <vt:variant>
        <vt:i4>0</vt:i4>
      </vt:variant>
      <vt:variant>
        <vt:i4>5</vt:i4>
      </vt:variant>
      <vt:variant>
        <vt:lpwstr/>
      </vt:variant>
      <vt:variant>
        <vt:lpwstr>_Toc218513108</vt:lpwstr>
      </vt:variant>
      <vt:variant>
        <vt:i4>1048634</vt:i4>
      </vt:variant>
      <vt:variant>
        <vt:i4>413</vt:i4>
      </vt:variant>
      <vt:variant>
        <vt:i4>0</vt:i4>
      </vt:variant>
      <vt:variant>
        <vt:i4>5</vt:i4>
      </vt:variant>
      <vt:variant>
        <vt:lpwstr/>
      </vt:variant>
      <vt:variant>
        <vt:lpwstr>_Toc218513107</vt:lpwstr>
      </vt:variant>
      <vt:variant>
        <vt:i4>1048634</vt:i4>
      </vt:variant>
      <vt:variant>
        <vt:i4>407</vt:i4>
      </vt:variant>
      <vt:variant>
        <vt:i4>0</vt:i4>
      </vt:variant>
      <vt:variant>
        <vt:i4>5</vt:i4>
      </vt:variant>
      <vt:variant>
        <vt:lpwstr/>
      </vt:variant>
      <vt:variant>
        <vt:lpwstr>_Toc218513106</vt:lpwstr>
      </vt:variant>
      <vt:variant>
        <vt:i4>1048634</vt:i4>
      </vt:variant>
      <vt:variant>
        <vt:i4>401</vt:i4>
      </vt:variant>
      <vt:variant>
        <vt:i4>0</vt:i4>
      </vt:variant>
      <vt:variant>
        <vt:i4>5</vt:i4>
      </vt:variant>
      <vt:variant>
        <vt:lpwstr/>
      </vt:variant>
      <vt:variant>
        <vt:lpwstr>_Toc218513105</vt:lpwstr>
      </vt:variant>
      <vt:variant>
        <vt:i4>1048634</vt:i4>
      </vt:variant>
      <vt:variant>
        <vt:i4>395</vt:i4>
      </vt:variant>
      <vt:variant>
        <vt:i4>0</vt:i4>
      </vt:variant>
      <vt:variant>
        <vt:i4>5</vt:i4>
      </vt:variant>
      <vt:variant>
        <vt:lpwstr/>
      </vt:variant>
      <vt:variant>
        <vt:lpwstr>_Toc218513104</vt:lpwstr>
      </vt:variant>
      <vt:variant>
        <vt:i4>1048634</vt:i4>
      </vt:variant>
      <vt:variant>
        <vt:i4>389</vt:i4>
      </vt:variant>
      <vt:variant>
        <vt:i4>0</vt:i4>
      </vt:variant>
      <vt:variant>
        <vt:i4>5</vt:i4>
      </vt:variant>
      <vt:variant>
        <vt:lpwstr/>
      </vt:variant>
      <vt:variant>
        <vt:lpwstr>_Toc218513103</vt:lpwstr>
      </vt:variant>
      <vt:variant>
        <vt:i4>1048634</vt:i4>
      </vt:variant>
      <vt:variant>
        <vt:i4>383</vt:i4>
      </vt:variant>
      <vt:variant>
        <vt:i4>0</vt:i4>
      </vt:variant>
      <vt:variant>
        <vt:i4>5</vt:i4>
      </vt:variant>
      <vt:variant>
        <vt:lpwstr/>
      </vt:variant>
      <vt:variant>
        <vt:lpwstr>_Toc218513102</vt:lpwstr>
      </vt:variant>
      <vt:variant>
        <vt:i4>1048634</vt:i4>
      </vt:variant>
      <vt:variant>
        <vt:i4>377</vt:i4>
      </vt:variant>
      <vt:variant>
        <vt:i4>0</vt:i4>
      </vt:variant>
      <vt:variant>
        <vt:i4>5</vt:i4>
      </vt:variant>
      <vt:variant>
        <vt:lpwstr/>
      </vt:variant>
      <vt:variant>
        <vt:lpwstr>_Toc218513101</vt:lpwstr>
      </vt:variant>
      <vt:variant>
        <vt:i4>1048634</vt:i4>
      </vt:variant>
      <vt:variant>
        <vt:i4>371</vt:i4>
      </vt:variant>
      <vt:variant>
        <vt:i4>0</vt:i4>
      </vt:variant>
      <vt:variant>
        <vt:i4>5</vt:i4>
      </vt:variant>
      <vt:variant>
        <vt:lpwstr/>
      </vt:variant>
      <vt:variant>
        <vt:lpwstr>_Toc218513100</vt:lpwstr>
      </vt:variant>
      <vt:variant>
        <vt:i4>1638459</vt:i4>
      </vt:variant>
      <vt:variant>
        <vt:i4>365</vt:i4>
      </vt:variant>
      <vt:variant>
        <vt:i4>0</vt:i4>
      </vt:variant>
      <vt:variant>
        <vt:i4>5</vt:i4>
      </vt:variant>
      <vt:variant>
        <vt:lpwstr/>
      </vt:variant>
      <vt:variant>
        <vt:lpwstr>_Toc218513099</vt:lpwstr>
      </vt:variant>
      <vt:variant>
        <vt:i4>1638459</vt:i4>
      </vt:variant>
      <vt:variant>
        <vt:i4>359</vt:i4>
      </vt:variant>
      <vt:variant>
        <vt:i4>0</vt:i4>
      </vt:variant>
      <vt:variant>
        <vt:i4>5</vt:i4>
      </vt:variant>
      <vt:variant>
        <vt:lpwstr/>
      </vt:variant>
      <vt:variant>
        <vt:lpwstr>_Toc218513098</vt:lpwstr>
      </vt:variant>
      <vt:variant>
        <vt:i4>1638459</vt:i4>
      </vt:variant>
      <vt:variant>
        <vt:i4>353</vt:i4>
      </vt:variant>
      <vt:variant>
        <vt:i4>0</vt:i4>
      </vt:variant>
      <vt:variant>
        <vt:i4>5</vt:i4>
      </vt:variant>
      <vt:variant>
        <vt:lpwstr/>
      </vt:variant>
      <vt:variant>
        <vt:lpwstr>_Toc218513097</vt:lpwstr>
      </vt:variant>
      <vt:variant>
        <vt:i4>1638459</vt:i4>
      </vt:variant>
      <vt:variant>
        <vt:i4>347</vt:i4>
      </vt:variant>
      <vt:variant>
        <vt:i4>0</vt:i4>
      </vt:variant>
      <vt:variant>
        <vt:i4>5</vt:i4>
      </vt:variant>
      <vt:variant>
        <vt:lpwstr/>
      </vt:variant>
      <vt:variant>
        <vt:lpwstr>_Toc218513096</vt:lpwstr>
      </vt:variant>
      <vt:variant>
        <vt:i4>1638459</vt:i4>
      </vt:variant>
      <vt:variant>
        <vt:i4>341</vt:i4>
      </vt:variant>
      <vt:variant>
        <vt:i4>0</vt:i4>
      </vt:variant>
      <vt:variant>
        <vt:i4>5</vt:i4>
      </vt:variant>
      <vt:variant>
        <vt:lpwstr/>
      </vt:variant>
      <vt:variant>
        <vt:lpwstr>_Toc218513095</vt:lpwstr>
      </vt:variant>
      <vt:variant>
        <vt:i4>1638459</vt:i4>
      </vt:variant>
      <vt:variant>
        <vt:i4>335</vt:i4>
      </vt:variant>
      <vt:variant>
        <vt:i4>0</vt:i4>
      </vt:variant>
      <vt:variant>
        <vt:i4>5</vt:i4>
      </vt:variant>
      <vt:variant>
        <vt:lpwstr/>
      </vt:variant>
      <vt:variant>
        <vt:lpwstr>_Toc218513094</vt:lpwstr>
      </vt:variant>
      <vt:variant>
        <vt:i4>1638459</vt:i4>
      </vt:variant>
      <vt:variant>
        <vt:i4>329</vt:i4>
      </vt:variant>
      <vt:variant>
        <vt:i4>0</vt:i4>
      </vt:variant>
      <vt:variant>
        <vt:i4>5</vt:i4>
      </vt:variant>
      <vt:variant>
        <vt:lpwstr/>
      </vt:variant>
      <vt:variant>
        <vt:lpwstr>_Toc218513093</vt:lpwstr>
      </vt:variant>
      <vt:variant>
        <vt:i4>1638459</vt:i4>
      </vt:variant>
      <vt:variant>
        <vt:i4>323</vt:i4>
      </vt:variant>
      <vt:variant>
        <vt:i4>0</vt:i4>
      </vt:variant>
      <vt:variant>
        <vt:i4>5</vt:i4>
      </vt:variant>
      <vt:variant>
        <vt:lpwstr/>
      </vt:variant>
      <vt:variant>
        <vt:lpwstr>_Toc218513092</vt:lpwstr>
      </vt:variant>
      <vt:variant>
        <vt:i4>1638459</vt:i4>
      </vt:variant>
      <vt:variant>
        <vt:i4>317</vt:i4>
      </vt:variant>
      <vt:variant>
        <vt:i4>0</vt:i4>
      </vt:variant>
      <vt:variant>
        <vt:i4>5</vt:i4>
      </vt:variant>
      <vt:variant>
        <vt:lpwstr/>
      </vt:variant>
      <vt:variant>
        <vt:lpwstr>_Toc218513091</vt:lpwstr>
      </vt:variant>
      <vt:variant>
        <vt:i4>1638459</vt:i4>
      </vt:variant>
      <vt:variant>
        <vt:i4>311</vt:i4>
      </vt:variant>
      <vt:variant>
        <vt:i4>0</vt:i4>
      </vt:variant>
      <vt:variant>
        <vt:i4>5</vt:i4>
      </vt:variant>
      <vt:variant>
        <vt:lpwstr/>
      </vt:variant>
      <vt:variant>
        <vt:lpwstr>_Toc218513090</vt:lpwstr>
      </vt:variant>
      <vt:variant>
        <vt:i4>1572923</vt:i4>
      </vt:variant>
      <vt:variant>
        <vt:i4>305</vt:i4>
      </vt:variant>
      <vt:variant>
        <vt:i4>0</vt:i4>
      </vt:variant>
      <vt:variant>
        <vt:i4>5</vt:i4>
      </vt:variant>
      <vt:variant>
        <vt:lpwstr/>
      </vt:variant>
      <vt:variant>
        <vt:lpwstr>_Toc218513089</vt:lpwstr>
      </vt:variant>
      <vt:variant>
        <vt:i4>1572923</vt:i4>
      </vt:variant>
      <vt:variant>
        <vt:i4>299</vt:i4>
      </vt:variant>
      <vt:variant>
        <vt:i4>0</vt:i4>
      </vt:variant>
      <vt:variant>
        <vt:i4>5</vt:i4>
      </vt:variant>
      <vt:variant>
        <vt:lpwstr/>
      </vt:variant>
      <vt:variant>
        <vt:lpwstr>_Toc218513088</vt:lpwstr>
      </vt:variant>
      <vt:variant>
        <vt:i4>1572923</vt:i4>
      </vt:variant>
      <vt:variant>
        <vt:i4>293</vt:i4>
      </vt:variant>
      <vt:variant>
        <vt:i4>0</vt:i4>
      </vt:variant>
      <vt:variant>
        <vt:i4>5</vt:i4>
      </vt:variant>
      <vt:variant>
        <vt:lpwstr/>
      </vt:variant>
      <vt:variant>
        <vt:lpwstr>_Toc218513087</vt:lpwstr>
      </vt:variant>
      <vt:variant>
        <vt:i4>1572923</vt:i4>
      </vt:variant>
      <vt:variant>
        <vt:i4>287</vt:i4>
      </vt:variant>
      <vt:variant>
        <vt:i4>0</vt:i4>
      </vt:variant>
      <vt:variant>
        <vt:i4>5</vt:i4>
      </vt:variant>
      <vt:variant>
        <vt:lpwstr/>
      </vt:variant>
      <vt:variant>
        <vt:lpwstr>_Toc218513086</vt:lpwstr>
      </vt:variant>
      <vt:variant>
        <vt:i4>1572923</vt:i4>
      </vt:variant>
      <vt:variant>
        <vt:i4>281</vt:i4>
      </vt:variant>
      <vt:variant>
        <vt:i4>0</vt:i4>
      </vt:variant>
      <vt:variant>
        <vt:i4>5</vt:i4>
      </vt:variant>
      <vt:variant>
        <vt:lpwstr/>
      </vt:variant>
      <vt:variant>
        <vt:lpwstr>_Toc218513085</vt:lpwstr>
      </vt:variant>
      <vt:variant>
        <vt:i4>1572923</vt:i4>
      </vt:variant>
      <vt:variant>
        <vt:i4>275</vt:i4>
      </vt:variant>
      <vt:variant>
        <vt:i4>0</vt:i4>
      </vt:variant>
      <vt:variant>
        <vt:i4>5</vt:i4>
      </vt:variant>
      <vt:variant>
        <vt:lpwstr/>
      </vt:variant>
      <vt:variant>
        <vt:lpwstr>_Toc218513084</vt:lpwstr>
      </vt:variant>
      <vt:variant>
        <vt:i4>1572923</vt:i4>
      </vt:variant>
      <vt:variant>
        <vt:i4>269</vt:i4>
      </vt:variant>
      <vt:variant>
        <vt:i4>0</vt:i4>
      </vt:variant>
      <vt:variant>
        <vt:i4>5</vt:i4>
      </vt:variant>
      <vt:variant>
        <vt:lpwstr/>
      </vt:variant>
      <vt:variant>
        <vt:lpwstr>_Toc218513083</vt:lpwstr>
      </vt:variant>
      <vt:variant>
        <vt:i4>1572923</vt:i4>
      </vt:variant>
      <vt:variant>
        <vt:i4>263</vt:i4>
      </vt:variant>
      <vt:variant>
        <vt:i4>0</vt:i4>
      </vt:variant>
      <vt:variant>
        <vt:i4>5</vt:i4>
      </vt:variant>
      <vt:variant>
        <vt:lpwstr/>
      </vt:variant>
      <vt:variant>
        <vt:lpwstr>_Toc218513082</vt:lpwstr>
      </vt:variant>
      <vt:variant>
        <vt:i4>1572923</vt:i4>
      </vt:variant>
      <vt:variant>
        <vt:i4>257</vt:i4>
      </vt:variant>
      <vt:variant>
        <vt:i4>0</vt:i4>
      </vt:variant>
      <vt:variant>
        <vt:i4>5</vt:i4>
      </vt:variant>
      <vt:variant>
        <vt:lpwstr/>
      </vt:variant>
      <vt:variant>
        <vt:lpwstr>_Toc218513081</vt:lpwstr>
      </vt:variant>
      <vt:variant>
        <vt:i4>1572923</vt:i4>
      </vt:variant>
      <vt:variant>
        <vt:i4>251</vt:i4>
      </vt:variant>
      <vt:variant>
        <vt:i4>0</vt:i4>
      </vt:variant>
      <vt:variant>
        <vt:i4>5</vt:i4>
      </vt:variant>
      <vt:variant>
        <vt:lpwstr/>
      </vt:variant>
      <vt:variant>
        <vt:lpwstr>_Toc218513080</vt:lpwstr>
      </vt:variant>
      <vt:variant>
        <vt:i4>1507387</vt:i4>
      </vt:variant>
      <vt:variant>
        <vt:i4>245</vt:i4>
      </vt:variant>
      <vt:variant>
        <vt:i4>0</vt:i4>
      </vt:variant>
      <vt:variant>
        <vt:i4>5</vt:i4>
      </vt:variant>
      <vt:variant>
        <vt:lpwstr/>
      </vt:variant>
      <vt:variant>
        <vt:lpwstr>_Toc218513079</vt:lpwstr>
      </vt:variant>
      <vt:variant>
        <vt:i4>1507387</vt:i4>
      </vt:variant>
      <vt:variant>
        <vt:i4>239</vt:i4>
      </vt:variant>
      <vt:variant>
        <vt:i4>0</vt:i4>
      </vt:variant>
      <vt:variant>
        <vt:i4>5</vt:i4>
      </vt:variant>
      <vt:variant>
        <vt:lpwstr/>
      </vt:variant>
      <vt:variant>
        <vt:lpwstr>_Toc218513078</vt:lpwstr>
      </vt:variant>
      <vt:variant>
        <vt:i4>1507387</vt:i4>
      </vt:variant>
      <vt:variant>
        <vt:i4>233</vt:i4>
      </vt:variant>
      <vt:variant>
        <vt:i4>0</vt:i4>
      </vt:variant>
      <vt:variant>
        <vt:i4>5</vt:i4>
      </vt:variant>
      <vt:variant>
        <vt:lpwstr/>
      </vt:variant>
      <vt:variant>
        <vt:lpwstr>_Toc218513077</vt:lpwstr>
      </vt:variant>
      <vt:variant>
        <vt:i4>1507387</vt:i4>
      </vt:variant>
      <vt:variant>
        <vt:i4>227</vt:i4>
      </vt:variant>
      <vt:variant>
        <vt:i4>0</vt:i4>
      </vt:variant>
      <vt:variant>
        <vt:i4>5</vt:i4>
      </vt:variant>
      <vt:variant>
        <vt:lpwstr/>
      </vt:variant>
      <vt:variant>
        <vt:lpwstr>_Toc218513076</vt:lpwstr>
      </vt:variant>
      <vt:variant>
        <vt:i4>1507387</vt:i4>
      </vt:variant>
      <vt:variant>
        <vt:i4>221</vt:i4>
      </vt:variant>
      <vt:variant>
        <vt:i4>0</vt:i4>
      </vt:variant>
      <vt:variant>
        <vt:i4>5</vt:i4>
      </vt:variant>
      <vt:variant>
        <vt:lpwstr/>
      </vt:variant>
      <vt:variant>
        <vt:lpwstr>_Toc218513075</vt:lpwstr>
      </vt:variant>
      <vt:variant>
        <vt:i4>1507387</vt:i4>
      </vt:variant>
      <vt:variant>
        <vt:i4>215</vt:i4>
      </vt:variant>
      <vt:variant>
        <vt:i4>0</vt:i4>
      </vt:variant>
      <vt:variant>
        <vt:i4>5</vt:i4>
      </vt:variant>
      <vt:variant>
        <vt:lpwstr/>
      </vt:variant>
      <vt:variant>
        <vt:lpwstr>_Toc218513074</vt:lpwstr>
      </vt:variant>
      <vt:variant>
        <vt:i4>1507387</vt:i4>
      </vt:variant>
      <vt:variant>
        <vt:i4>209</vt:i4>
      </vt:variant>
      <vt:variant>
        <vt:i4>0</vt:i4>
      </vt:variant>
      <vt:variant>
        <vt:i4>5</vt:i4>
      </vt:variant>
      <vt:variant>
        <vt:lpwstr/>
      </vt:variant>
      <vt:variant>
        <vt:lpwstr>_Toc218513073</vt:lpwstr>
      </vt:variant>
      <vt:variant>
        <vt:i4>1507387</vt:i4>
      </vt:variant>
      <vt:variant>
        <vt:i4>203</vt:i4>
      </vt:variant>
      <vt:variant>
        <vt:i4>0</vt:i4>
      </vt:variant>
      <vt:variant>
        <vt:i4>5</vt:i4>
      </vt:variant>
      <vt:variant>
        <vt:lpwstr/>
      </vt:variant>
      <vt:variant>
        <vt:lpwstr>_Toc218513072</vt:lpwstr>
      </vt:variant>
      <vt:variant>
        <vt:i4>1507387</vt:i4>
      </vt:variant>
      <vt:variant>
        <vt:i4>197</vt:i4>
      </vt:variant>
      <vt:variant>
        <vt:i4>0</vt:i4>
      </vt:variant>
      <vt:variant>
        <vt:i4>5</vt:i4>
      </vt:variant>
      <vt:variant>
        <vt:lpwstr/>
      </vt:variant>
      <vt:variant>
        <vt:lpwstr>_Toc218513071</vt:lpwstr>
      </vt:variant>
      <vt:variant>
        <vt:i4>1507387</vt:i4>
      </vt:variant>
      <vt:variant>
        <vt:i4>191</vt:i4>
      </vt:variant>
      <vt:variant>
        <vt:i4>0</vt:i4>
      </vt:variant>
      <vt:variant>
        <vt:i4>5</vt:i4>
      </vt:variant>
      <vt:variant>
        <vt:lpwstr/>
      </vt:variant>
      <vt:variant>
        <vt:lpwstr>_Toc218513070</vt:lpwstr>
      </vt:variant>
      <vt:variant>
        <vt:i4>1441851</vt:i4>
      </vt:variant>
      <vt:variant>
        <vt:i4>185</vt:i4>
      </vt:variant>
      <vt:variant>
        <vt:i4>0</vt:i4>
      </vt:variant>
      <vt:variant>
        <vt:i4>5</vt:i4>
      </vt:variant>
      <vt:variant>
        <vt:lpwstr/>
      </vt:variant>
      <vt:variant>
        <vt:lpwstr>_Toc218513069</vt:lpwstr>
      </vt:variant>
      <vt:variant>
        <vt:i4>1441851</vt:i4>
      </vt:variant>
      <vt:variant>
        <vt:i4>179</vt:i4>
      </vt:variant>
      <vt:variant>
        <vt:i4>0</vt:i4>
      </vt:variant>
      <vt:variant>
        <vt:i4>5</vt:i4>
      </vt:variant>
      <vt:variant>
        <vt:lpwstr/>
      </vt:variant>
      <vt:variant>
        <vt:lpwstr>_Toc218513068</vt:lpwstr>
      </vt:variant>
      <vt:variant>
        <vt:i4>1441851</vt:i4>
      </vt:variant>
      <vt:variant>
        <vt:i4>173</vt:i4>
      </vt:variant>
      <vt:variant>
        <vt:i4>0</vt:i4>
      </vt:variant>
      <vt:variant>
        <vt:i4>5</vt:i4>
      </vt:variant>
      <vt:variant>
        <vt:lpwstr/>
      </vt:variant>
      <vt:variant>
        <vt:lpwstr>_Toc218513067</vt:lpwstr>
      </vt:variant>
      <vt:variant>
        <vt:i4>1441851</vt:i4>
      </vt:variant>
      <vt:variant>
        <vt:i4>167</vt:i4>
      </vt:variant>
      <vt:variant>
        <vt:i4>0</vt:i4>
      </vt:variant>
      <vt:variant>
        <vt:i4>5</vt:i4>
      </vt:variant>
      <vt:variant>
        <vt:lpwstr/>
      </vt:variant>
      <vt:variant>
        <vt:lpwstr>_Toc218513066</vt:lpwstr>
      </vt:variant>
      <vt:variant>
        <vt:i4>1441851</vt:i4>
      </vt:variant>
      <vt:variant>
        <vt:i4>161</vt:i4>
      </vt:variant>
      <vt:variant>
        <vt:i4>0</vt:i4>
      </vt:variant>
      <vt:variant>
        <vt:i4>5</vt:i4>
      </vt:variant>
      <vt:variant>
        <vt:lpwstr/>
      </vt:variant>
      <vt:variant>
        <vt:lpwstr>_Toc218513065</vt:lpwstr>
      </vt:variant>
      <vt:variant>
        <vt:i4>1441851</vt:i4>
      </vt:variant>
      <vt:variant>
        <vt:i4>155</vt:i4>
      </vt:variant>
      <vt:variant>
        <vt:i4>0</vt:i4>
      </vt:variant>
      <vt:variant>
        <vt:i4>5</vt:i4>
      </vt:variant>
      <vt:variant>
        <vt:lpwstr/>
      </vt:variant>
      <vt:variant>
        <vt:lpwstr>_Toc218513064</vt:lpwstr>
      </vt:variant>
      <vt:variant>
        <vt:i4>1441851</vt:i4>
      </vt:variant>
      <vt:variant>
        <vt:i4>149</vt:i4>
      </vt:variant>
      <vt:variant>
        <vt:i4>0</vt:i4>
      </vt:variant>
      <vt:variant>
        <vt:i4>5</vt:i4>
      </vt:variant>
      <vt:variant>
        <vt:lpwstr/>
      </vt:variant>
      <vt:variant>
        <vt:lpwstr>_Toc218513063</vt:lpwstr>
      </vt:variant>
      <vt:variant>
        <vt:i4>1441851</vt:i4>
      </vt:variant>
      <vt:variant>
        <vt:i4>143</vt:i4>
      </vt:variant>
      <vt:variant>
        <vt:i4>0</vt:i4>
      </vt:variant>
      <vt:variant>
        <vt:i4>5</vt:i4>
      </vt:variant>
      <vt:variant>
        <vt:lpwstr/>
      </vt:variant>
      <vt:variant>
        <vt:lpwstr>_Toc218513062</vt:lpwstr>
      </vt:variant>
      <vt:variant>
        <vt:i4>1441851</vt:i4>
      </vt:variant>
      <vt:variant>
        <vt:i4>137</vt:i4>
      </vt:variant>
      <vt:variant>
        <vt:i4>0</vt:i4>
      </vt:variant>
      <vt:variant>
        <vt:i4>5</vt:i4>
      </vt:variant>
      <vt:variant>
        <vt:lpwstr/>
      </vt:variant>
      <vt:variant>
        <vt:lpwstr>_Toc218513061</vt:lpwstr>
      </vt:variant>
      <vt:variant>
        <vt:i4>1441851</vt:i4>
      </vt:variant>
      <vt:variant>
        <vt:i4>131</vt:i4>
      </vt:variant>
      <vt:variant>
        <vt:i4>0</vt:i4>
      </vt:variant>
      <vt:variant>
        <vt:i4>5</vt:i4>
      </vt:variant>
      <vt:variant>
        <vt:lpwstr/>
      </vt:variant>
      <vt:variant>
        <vt:lpwstr>_Toc218513060</vt:lpwstr>
      </vt:variant>
      <vt:variant>
        <vt:i4>1376315</vt:i4>
      </vt:variant>
      <vt:variant>
        <vt:i4>125</vt:i4>
      </vt:variant>
      <vt:variant>
        <vt:i4>0</vt:i4>
      </vt:variant>
      <vt:variant>
        <vt:i4>5</vt:i4>
      </vt:variant>
      <vt:variant>
        <vt:lpwstr/>
      </vt:variant>
      <vt:variant>
        <vt:lpwstr>_Toc218513059</vt:lpwstr>
      </vt:variant>
      <vt:variant>
        <vt:i4>1376315</vt:i4>
      </vt:variant>
      <vt:variant>
        <vt:i4>119</vt:i4>
      </vt:variant>
      <vt:variant>
        <vt:i4>0</vt:i4>
      </vt:variant>
      <vt:variant>
        <vt:i4>5</vt:i4>
      </vt:variant>
      <vt:variant>
        <vt:lpwstr/>
      </vt:variant>
      <vt:variant>
        <vt:lpwstr>_Toc218513058</vt:lpwstr>
      </vt:variant>
      <vt:variant>
        <vt:i4>1376315</vt:i4>
      </vt:variant>
      <vt:variant>
        <vt:i4>113</vt:i4>
      </vt:variant>
      <vt:variant>
        <vt:i4>0</vt:i4>
      </vt:variant>
      <vt:variant>
        <vt:i4>5</vt:i4>
      </vt:variant>
      <vt:variant>
        <vt:lpwstr/>
      </vt:variant>
      <vt:variant>
        <vt:lpwstr>_Toc218513057</vt:lpwstr>
      </vt:variant>
      <vt:variant>
        <vt:i4>1376315</vt:i4>
      </vt:variant>
      <vt:variant>
        <vt:i4>107</vt:i4>
      </vt:variant>
      <vt:variant>
        <vt:i4>0</vt:i4>
      </vt:variant>
      <vt:variant>
        <vt:i4>5</vt:i4>
      </vt:variant>
      <vt:variant>
        <vt:lpwstr/>
      </vt:variant>
      <vt:variant>
        <vt:lpwstr>_Toc218513056</vt:lpwstr>
      </vt:variant>
      <vt:variant>
        <vt:i4>1376315</vt:i4>
      </vt:variant>
      <vt:variant>
        <vt:i4>101</vt:i4>
      </vt:variant>
      <vt:variant>
        <vt:i4>0</vt:i4>
      </vt:variant>
      <vt:variant>
        <vt:i4>5</vt:i4>
      </vt:variant>
      <vt:variant>
        <vt:lpwstr/>
      </vt:variant>
      <vt:variant>
        <vt:lpwstr>_Toc218513055</vt:lpwstr>
      </vt:variant>
      <vt:variant>
        <vt:i4>1376315</vt:i4>
      </vt:variant>
      <vt:variant>
        <vt:i4>95</vt:i4>
      </vt:variant>
      <vt:variant>
        <vt:i4>0</vt:i4>
      </vt:variant>
      <vt:variant>
        <vt:i4>5</vt:i4>
      </vt:variant>
      <vt:variant>
        <vt:lpwstr/>
      </vt:variant>
      <vt:variant>
        <vt:lpwstr>_Toc218513054</vt:lpwstr>
      </vt:variant>
      <vt:variant>
        <vt:i4>1376315</vt:i4>
      </vt:variant>
      <vt:variant>
        <vt:i4>89</vt:i4>
      </vt:variant>
      <vt:variant>
        <vt:i4>0</vt:i4>
      </vt:variant>
      <vt:variant>
        <vt:i4>5</vt:i4>
      </vt:variant>
      <vt:variant>
        <vt:lpwstr/>
      </vt:variant>
      <vt:variant>
        <vt:lpwstr>_Toc218513053</vt:lpwstr>
      </vt:variant>
      <vt:variant>
        <vt:i4>1376315</vt:i4>
      </vt:variant>
      <vt:variant>
        <vt:i4>83</vt:i4>
      </vt:variant>
      <vt:variant>
        <vt:i4>0</vt:i4>
      </vt:variant>
      <vt:variant>
        <vt:i4>5</vt:i4>
      </vt:variant>
      <vt:variant>
        <vt:lpwstr/>
      </vt:variant>
      <vt:variant>
        <vt:lpwstr>_Toc218513052</vt:lpwstr>
      </vt:variant>
      <vt:variant>
        <vt:i4>1376315</vt:i4>
      </vt:variant>
      <vt:variant>
        <vt:i4>77</vt:i4>
      </vt:variant>
      <vt:variant>
        <vt:i4>0</vt:i4>
      </vt:variant>
      <vt:variant>
        <vt:i4>5</vt:i4>
      </vt:variant>
      <vt:variant>
        <vt:lpwstr/>
      </vt:variant>
      <vt:variant>
        <vt:lpwstr>_Toc218513051</vt:lpwstr>
      </vt:variant>
      <vt:variant>
        <vt:i4>1376315</vt:i4>
      </vt:variant>
      <vt:variant>
        <vt:i4>71</vt:i4>
      </vt:variant>
      <vt:variant>
        <vt:i4>0</vt:i4>
      </vt:variant>
      <vt:variant>
        <vt:i4>5</vt:i4>
      </vt:variant>
      <vt:variant>
        <vt:lpwstr/>
      </vt:variant>
      <vt:variant>
        <vt:lpwstr>_Toc218513050</vt:lpwstr>
      </vt:variant>
      <vt:variant>
        <vt:i4>1310779</vt:i4>
      </vt:variant>
      <vt:variant>
        <vt:i4>65</vt:i4>
      </vt:variant>
      <vt:variant>
        <vt:i4>0</vt:i4>
      </vt:variant>
      <vt:variant>
        <vt:i4>5</vt:i4>
      </vt:variant>
      <vt:variant>
        <vt:lpwstr/>
      </vt:variant>
      <vt:variant>
        <vt:lpwstr>_Toc218513049</vt:lpwstr>
      </vt:variant>
      <vt:variant>
        <vt:i4>1310779</vt:i4>
      </vt:variant>
      <vt:variant>
        <vt:i4>59</vt:i4>
      </vt:variant>
      <vt:variant>
        <vt:i4>0</vt:i4>
      </vt:variant>
      <vt:variant>
        <vt:i4>5</vt:i4>
      </vt:variant>
      <vt:variant>
        <vt:lpwstr/>
      </vt:variant>
      <vt:variant>
        <vt:lpwstr>_Toc218513048</vt:lpwstr>
      </vt:variant>
      <vt:variant>
        <vt:i4>1310779</vt:i4>
      </vt:variant>
      <vt:variant>
        <vt:i4>53</vt:i4>
      </vt:variant>
      <vt:variant>
        <vt:i4>0</vt:i4>
      </vt:variant>
      <vt:variant>
        <vt:i4>5</vt:i4>
      </vt:variant>
      <vt:variant>
        <vt:lpwstr/>
      </vt:variant>
      <vt:variant>
        <vt:lpwstr>_Toc218513047</vt:lpwstr>
      </vt:variant>
      <vt:variant>
        <vt:i4>1310779</vt:i4>
      </vt:variant>
      <vt:variant>
        <vt:i4>47</vt:i4>
      </vt:variant>
      <vt:variant>
        <vt:i4>0</vt:i4>
      </vt:variant>
      <vt:variant>
        <vt:i4>5</vt:i4>
      </vt:variant>
      <vt:variant>
        <vt:lpwstr/>
      </vt:variant>
      <vt:variant>
        <vt:lpwstr>_Toc218513046</vt:lpwstr>
      </vt:variant>
      <vt:variant>
        <vt:i4>1310779</vt:i4>
      </vt:variant>
      <vt:variant>
        <vt:i4>41</vt:i4>
      </vt:variant>
      <vt:variant>
        <vt:i4>0</vt:i4>
      </vt:variant>
      <vt:variant>
        <vt:i4>5</vt:i4>
      </vt:variant>
      <vt:variant>
        <vt:lpwstr/>
      </vt:variant>
      <vt:variant>
        <vt:lpwstr>_Toc218513045</vt:lpwstr>
      </vt:variant>
      <vt:variant>
        <vt:i4>1310779</vt:i4>
      </vt:variant>
      <vt:variant>
        <vt:i4>35</vt:i4>
      </vt:variant>
      <vt:variant>
        <vt:i4>0</vt:i4>
      </vt:variant>
      <vt:variant>
        <vt:i4>5</vt:i4>
      </vt:variant>
      <vt:variant>
        <vt:lpwstr/>
      </vt:variant>
      <vt:variant>
        <vt:lpwstr>_Toc218513044</vt:lpwstr>
      </vt:variant>
      <vt:variant>
        <vt:i4>1310779</vt:i4>
      </vt:variant>
      <vt:variant>
        <vt:i4>29</vt:i4>
      </vt:variant>
      <vt:variant>
        <vt:i4>0</vt:i4>
      </vt:variant>
      <vt:variant>
        <vt:i4>5</vt:i4>
      </vt:variant>
      <vt:variant>
        <vt:lpwstr/>
      </vt:variant>
      <vt:variant>
        <vt:lpwstr>_Toc218513043</vt:lpwstr>
      </vt:variant>
      <vt:variant>
        <vt:i4>1310779</vt:i4>
      </vt:variant>
      <vt:variant>
        <vt:i4>23</vt:i4>
      </vt:variant>
      <vt:variant>
        <vt:i4>0</vt:i4>
      </vt:variant>
      <vt:variant>
        <vt:i4>5</vt:i4>
      </vt:variant>
      <vt:variant>
        <vt:lpwstr/>
      </vt:variant>
      <vt:variant>
        <vt:lpwstr>_Toc218513042</vt:lpwstr>
      </vt:variant>
      <vt:variant>
        <vt:i4>1310779</vt:i4>
      </vt:variant>
      <vt:variant>
        <vt:i4>17</vt:i4>
      </vt:variant>
      <vt:variant>
        <vt:i4>0</vt:i4>
      </vt:variant>
      <vt:variant>
        <vt:i4>5</vt:i4>
      </vt:variant>
      <vt:variant>
        <vt:lpwstr/>
      </vt:variant>
      <vt:variant>
        <vt:lpwstr>_Toc218513041</vt:lpwstr>
      </vt:variant>
      <vt:variant>
        <vt:i4>1310779</vt:i4>
      </vt:variant>
      <vt:variant>
        <vt:i4>11</vt:i4>
      </vt:variant>
      <vt:variant>
        <vt:i4>0</vt:i4>
      </vt:variant>
      <vt:variant>
        <vt:i4>5</vt:i4>
      </vt:variant>
      <vt:variant>
        <vt:lpwstr/>
      </vt:variant>
      <vt:variant>
        <vt:lpwstr>_Toc218513040</vt:lpwstr>
      </vt:variant>
      <vt:variant>
        <vt:i4>1245243</vt:i4>
      </vt:variant>
      <vt:variant>
        <vt:i4>5</vt:i4>
      </vt:variant>
      <vt:variant>
        <vt:i4>0</vt:i4>
      </vt:variant>
      <vt:variant>
        <vt:i4>5</vt:i4>
      </vt:variant>
      <vt:variant>
        <vt:lpwstr/>
      </vt:variant>
      <vt:variant>
        <vt:lpwstr>_Toc218513039</vt:lpwstr>
      </vt:variant>
      <vt:variant>
        <vt:i4>5242970</vt:i4>
      </vt:variant>
      <vt:variant>
        <vt:i4>0</vt:i4>
      </vt:variant>
      <vt:variant>
        <vt:i4>0</vt:i4>
      </vt:variant>
      <vt:variant>
        <vt:i4>5</vt:i4>
      </vt:variant>
      <vt:variant>
        <vt:lpwstr>http://www.commbuys.com/</vt:lpwstr>
      </vt:variant>
      <vt:variant>
        <vt:lpwstr/>
      </vt:variant>
      <vt:variant>
        <vt:i4>5177416</vt:i4>
      </vt:variant>
      <vt:variant>
        <vt:i4>6</vt:i4>
      </vt:variant>
      <vt:variant>
        <vt:i4>0</vt:i4>
      </vt:variant>
      <vt:variant>
        <vt:i4>5</vt:i4>
      </vt:variant>
      <vt:variant>
        <vt:lpwstr>https://www.commbuys.com/bso/</vt:lpwstr>
      </vt:variant>
      <vt:variant>
        <vt:lpwstr/>
      </vt:variant>
      <vt:variant>
        <vt:i4>5177416</vt:i4>
      </vt:variant>
      <vt:variant>
        <vt:i4>3</vt:i4>
      </vt:variant>
      <vt:variant>
        <vt:i4>0</vt:i4>
      </vt:variant>
      <vt:variant>
        <vt:i4>5</vt:i4>
      </vt:variant>
      <vt:variant>
        <vt:lpwstr>https://www.commbuys.com/bso/</vt:lpwstr>
      </vt:variant>
      <vt:variant>
        <vt:lpwstr/>
      </vt:variant>
      <vt:variant>
        <vt:i4>5177416</vt:i4>
      </vt:variant>
      <vt:variant>
        <vt:i4>0</vt:i4>
      </vt:variant>
      <vt:variant>
        <vt:i4>0</vt:i4>
      </vt:variant>
      <vt:variant>
        <vt:i4>5</vt:i4>
      </vt:variant>
      <vt:variant>
        <vt:lpwstr>https://www.commbuys.com/bso/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Dvar, Cat B. (MCD)</dc:creator>
  <cp:keywords/>
  <dc:description/>
  <cp:lastModifiedBy>Dvar, Cat B. (MCD)</cp:lastModifiedBy>
  <cp:revision>7</cp:revision>
  <cp:lastPrinted>2025-06-27T19:16:00Z</cp:lastPrinted>
  <dcterms:created xsi:type="dcterms:W3CDTF">2026-01-13T22:17:00Z</dcterms:created>
  <dcterms:modified xsi:type="dcterms:W3CDTF">2026-05-18T20:47:00Z</dcterms:modified>
</cp:coreProperties>
</file>